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Spec="center" w:tblp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03208B" w:rsidRPr="00B76927" w14:paraId="063682B3" w14:textId="77777777" w:rsidTr="0003208B">
        <w:trPr>
          <w:trHeight w:val="268"/>
          <w:jc w:val="center"/>
        </w:trPr>
        <w:tc>
          <w:tcPr>
            <w:tcW w:w="10485" w:type="dxa"/>
            <w:shd w:val="clear" w:color="auto" w:fill="FFFFFF"/>
            <w:vAlign w:val="center"/>
          </w:tcPr>
          <w:p w14:paraId="72EC97D6" w14:textId="77777777" w:rsidR="0068463F" w:rsidRDefault="00637997" w:rsidP="004D16B9">
            <w:pPr>
              <w:pStyle w:val="Titre2"/>
              <w:spacing w:before="240" w:after="240"/>
              <w:rPr>
                <w:rFonts w:ascii="Arial" w:hAnsi="Arial" w:cs="Arial"/>
                <w:sz w:val="22"/>
                <w:szCs w:val="22"/>
              </w:rPr>
            </w:pPr>
            <w:r w:rsidRPr="00637997">
              <w:rPr>
                <w:rFonts w:ascii="Arial" w:hAnsi="Arial" w:cs="Arial"/>
                <w:sz w:val="22"/>
                <w:szCs w:val="22"/>
              </w:rPr>
              <w:t>Recrutement bénéficiaires obligation d’emploi (BOE)</w:t>
            </w:r>
          </w:p>
          <w:p w14:paraId="521A0E6C" w14:textId="4B6C5379" w:rsidR="0003208B" w:rsidRDefault="00BA1E9A" w:rsidP="004D16B9">
            <w:pPr>
              <w:pStyle w:val="Titre2"/>
              <w:spacing w:before="240" w:after="240"/>
              <w:rPr>
                <w:rFonts w:ascii="Arial" w:hAnsi="Arial" w:cs="Arial"/>
                <w:sz w:val="22"/>
                <w:szCs w:val="22"/>
              </w:rPr>
            </w:pPr>
            <w:r>
              <w:rPr>
                <w:rFonts w:ascii="Arial" w:hAnsi="Arial" w:cs="Arial"/>
                <w:sz w:val="22"/>
                <w:szCs w:val="22"/>
              </w:rPr>
              <w:t>Professeur certifié</w:t>
            </w:r>
            <w:r w:rsidR="00C06097">
              <w:rPr>
                <w:rFonts w:ascii="Arial" w:hAnsi="Arial" w:cs="Arial"/>
                <w:sz w:val="22"/>
                <w:szCs w:val="22"/>
              </w:rPr>
              <w:t xml:space="preserve"> (F/H)</w:t>
            </w:r>
            <w:r w:rsidR="00925D84">
              <w:rPr>
                <w:rFonts w:ascii="Arial" w:hAnsi="Arial" w:cs="Arial"/>
                <w:sz w:val="22"/>
                <w:szCs w:val="22"/>
              </w:rPr>
              <w:t xml:space="preserve"> (</w:t>
            </w:r>
            <w:r w:rsidR="00533C27">
              <w:rPr>
                <w:rFonts w:ascii="Arial" w:hAnsi="Arial" w:cs="Arial"/>
                <w:sz w:val="22"/>
                <w:szCs w:val="22"/>
              </w:rPr>
              <w:t>public ou privé)</w:t>
            </w:r>
          </w:p>
          <w:p w14:paraId="60ED2F25" w14:textId="43E42AE0" w:rsidR="00533C27" w:rsidRPr="00533C27" w:rsidRDefault="00533C27" w:rsidP="00533C27">
            <w:pPr>
              <w:spacing w:after="240"/>
              <w:jc w:val="center"/>
              <w:rPr>
                <w:rFonts w:ascii="Arial" w:hAnsi="Arial" w:cs="Arial"/>
                <w:b/>
                <w:bCs/>
                <w:sz w:val="22"/>
                <w:szCs w:val="22"/>
              </w:rPr>
            </w:pPr>
            <w:r w:rsidRPr="00533C27">
              <w:rPr>
                <w:rFonts w:ascii="Arial" w:hAnsi="Arial" w:cs="Arial"/>
                <w:b/>
                <w:bCs/>
                <w:sz w:val="22"/>
                <w:szCs w:val="22"/>
              </w:rPr>
              <w:t>Académie de Strasbourg</w:t>
            </w:r>
          </w:p>
        </w:tc>
      </w:tr>
      <w:tr w:rsidR="0003208B" w:rsidRPr="00B76927" w14:paraId="50FD6131" w14:textId="77777777" w:rsidTr="0003208B">
        <w:trPr>
          <w:jc w:val="center"/>
        </w:trPr>
        <w:tc>
          <w:tcPr>
            <w:tcW w:w="10485" w:type="dxa"/>
            <w:vAlign w:val="center"/>
          </w:tcPr>
          <w:p w14:paraId="7440C1D9" w14:textId="15CB32D5" w:rsidR="0003208B" w:rsidRDefault="00637997" w:rsidP="0043231E">
            <w:pPr>
              <w:spacing w:before="240" w:after="60"/>
              <w:jc w:val="both"/>
              <w:rPr>
                <w:rFonts w:ascii="Arial" w:hAnsi="Arial" w:cs="Arial"/>
                <w:b/>
                <w:bCs/>
                <w:sz w:val="20"/>
                <w:szCs w:val="20"/>
              </w:rPr>
            </w:pPr>
            <w:r>
              <w:rPr>
                <w:rFonts w:ascii="Arial" w:hAnsi="Arial" w:cs="Arial"/>
                <w:b/>
                <w:bCs/>
                <w:sz w:val="20"/>
                <w:szCs w:val="20"/>
              </w:rPr>
              <w:t>A</w:t>
            </w:r>
            <w:r w:rsidR="004D16B9">
              <w:rPr>
                <w:rFonts w:ascii="Arial" w:hAnsi="Arial" w:cs="Arial"/>
                <w:b/>
                <w:bCs/>
                <w:sz w:val="20"/>
                <w:szCs w:val="20"/>
              </w:rPr>
              <w:t>rticle L</w:t>
            </w:r>
            <w:r w:rsidR="007F5CDA">
              <w:rPr>
                <w:rFonts w:ascii="Arial" w:hAnsi="Arial" w:cs="Arial"/>
                <w:b/>
                <w:bCs/>
                <w:sz w:val="20"/>
                <w:szCs w:val="20"/>
              </w:rPr>
              <w:t>.</w:t>
            </w:r>
            <w:r w:rsidR="004D16B9">
              <w:rPr>
                <w:rFonts w:ascii="Arial" w:hAnsi="Arial" w:cs="Arial"/>
                <w:b/>
                <w:bCs/>
                <w:sz w:val="20"/>
                <w:szCs w:val="20"/>
              </w:rPr>
              <w:t xml:space="preserve"> 352-4 </w:t>
            </w:r>
            <w:r w:rsidR="007F5CDA">
              <w:rPr>
                <w:rFonts w:ascii="Arial" w:hAnsi="Arial" w:cs="Arial"/>
                <w:b/>
                <w:bCs/>
                <w:sz w:val="20"/>
                <w:szCs w:val="20"/>
              </w:rPr>
              <w:t xml:space="preserve">du </w:t>
            </w:r>
            <w:r w:rsidR="007F5CDA" w:rsidRPr="007F5CDA">
              <w:rPr>
                <w:rFonts w:ascii="Arial" w:hAnsi="Arial" w:cs="Arial"/>
                <w:b/>
                <w:bCs/>
                <w:sz w:val="20"/>
                <w:szCs w:val="20"/>
              </w:rPr>
              <w:t>Code général de la fonction publique</w:t>
            </w:r>
          </w:p>
          <w:p w14:paraId="7359A434" w14:textId="0C13FFA7" w:rsidR="004D16B9" w:rsidRPr="0003208B" w:rsidRDefault="007F5CDA" w:rsidP="0043231E">
            <w:pPr>
              <w:spacing w:before="120" w:after="240"/>
              <w:jc w:val="both"/>
              <w:rPr>
                <w:rFonts w:ascii="Arial" w:hAnsi="Arial" w:cs="Arial"/>
                <w:b/>
                <w:bCs/>
                <w:sz w:val="20"/>
                <w:szCs w:val="20"/>
              </w:rPr>
            </w:pPr>
            <w:r w:rsidRPr="007F5CDA">
              <w:rPr>
                <w:rFonts w:ascii="Arial" w:hAnsi="Arial" w:cs="Arial"/>
                <w:b/>
                <w:bCs/>
                <w:sz w:val="20"/>
                <w:szCs w:val="20"/>
              </w:rPr>
              <w:t>Articles R. 352-5 à R. 352-36 du Code général de la fonction publique</w:t>
            </w:r>
          </w:p>
        </w:tc>
      </w:tr>
      <w:tr w:rsidR="0003208B" w:rsidRPr="00B76927" w14:paraId="76976386" w14:textId="77777777" w:rsidTr="0003208B">
        <w:trPr>
          <w:trHeight w:val="264"/>
          <w:jc w:val="center"/>
        </w:trPr>
        <w:tc>
          <w:tcPr>
            <w:tcW w:w="10485" w:type="dxa"/>
            <w:shd w:val="clear" w:color="auto" w:fill="A6A6A6"/>
            <w:vAlign w:val="center"/>
          </w:tcPr>
          <w:p w14:paraId="238669D9" w14:textId="77777777" w:rsidR="0003208B" w:rsidRPr="00F50E66" w:rsidRDefault="0003208B" w:rsidP="00C911B2">
            <w:pPr>
              <w:pStyle w:val="Titre2"/>
              <w:spacing w:before="120" w:after="120"/>
              <w:rPr>
                <w:rFonts w:ascii="Arial" w:hAnsi="Arial" w:cs="Arial"/>
                <w:sz w:val="21"/>
                <w:szCs w:val="21"/>
              </w:rPr>
            </w:pPr>
            <w:r w:rsidRPr="00F50E66">
              <w:rPr>
                <w:rFonts w:ascii="Arial" w:hAnsi="Arial" w:cs="Arial"/>
                <w:sz w:val="21"/>
                <w:szCs w:val="21"/>
              </w:rPr>
              <w:t xml:space="preserve">Fiche descriptive du poste </w:t>
            </w:r>
          </w:p>
        </w:tc>
      </w:tr>
      <w:tr w:rsidR="0003208B" w:rsidRPr="00B76927" w14:paraId="15E5A6D9" w14:textId="77777777" w:rsidTr="0003208B">
        <w:trPr>
          <w:jc w:val="center"/>
        </w:trPr>
        <w:tc>
          <w:tcPr>
            <w:tcW w:w="10485" w:type="dxa"/>
            <w:vAlign w:val="center"/>
          </w:tcPr>
          <w:p w14:paraId="28D206A4" w14:textId="77777777" w:rsidR="006841E7" w:rsidRDefault="006841E7" w:rsidP="006841E7">
            <w:pPr>
              <w:spacing w:before="240" w:after="120"/>
              <w:rPr>
                <w:rFonts w:ascii="Arial" w:hAnsi="Arial" w:cs="Arial"/>
                <w:b/>
                <w:bCs/>
                <w:sz w:val="20"/>
                <w:szCs w:val="20"/>
              </w:rPr>
            </w:pPr>
            <w:r>
              <w:rPr>
                <w:rFonts w:ascii="Arial" w:hAnsi="Arial" w:cs="Arial"/>
                <w:b/>
                <w:bCs/>
                <w:sz w:val="20"/>
                <w:szCs w:val="20"/>
              </w:rPr>
              <w:t>Catégorie : A</w:t>
            </w:r>
          </w:p>
          <w:p w14:paraId="1C5577E7" w14:textId="301CE9EB" w:rsidR="002A7E79" w:rsidRPr="0003208B" w:rsidRDefault="00BA1E9A" w:rsidP="006841E7">
            <w:pPr>
              <w:spacing w:after="240"/>
              <w:rPr>
                <w:rFonts w:ascii="Arial" w:hAnsi="Arial" w:cs="Arial"/>
                <w:b/>
                <w:bCs/>
                <w:sz w:val="20"/>
                <w:szCs w:val="20"/>
              </w:rPr>
            </w:pPr>
            <w:r w:rsidRPr="00BA1E9A">
              <w:rPr>
                <w:rFonts w:ascii="Arial" w:hAnsi="Arial" w:cs="Arial"/>
                <w:b/>
                <w:bCs/>
                <w:sz w:val="20"/>
                <w:szCs w:val="20"/>
              </w:rPr>
              <w:t>Professeur certifié</w:t>
            </w:r>
            <w:r w:rsidR="00831E98">
              <w:rPr>
                <w:rFonts w:ascii="Arial" w:hAnsi="Arial" w:cs="Arial"/>
                <w:b/>
                <w:bCs/>
                <w:sz w:val="20"/>
                <w:szCs w:val="20"/>
              </w:rPr>
              <w:t xml:space="preserve"> (F/H)</w:t>
            </w:r>
            <w:r w:rsidR="00925D84">
              <w:rPr>
                <w:rFonts w:ascii="Arial" w:hAnsi="Arial" w:cs="Arial"/>
                <w:b/>
                <w:bCs/>
                <w:sz w:val="20"/>
                <w:szCs w:val="20"/>
              </w:rPr>
              <w:t xml:space="preserve"> (</w:t>
            </w:r>
            <w:r w:rsidR="008B70EA">
              <w:rPr>
                <w:rFonts w:ascii="Arial" w:hAnsi="Arial" w:cs="Arial"/>
                <w:b/>
                <w:bCs/>
                <w:sz w:val="20"/>
                <w:szCs w:val="20"/>
              </w:rPr>
              <w:t>public ou privé sous contrat</w:t>
            </w:r>
            <w:r w:rsidR="00925D84">
              <w:rPr>
                <w:rFonts w:ascii="Arial" w:hAnsi="Arial" w:cs="Arial"/>
                <w:b/>
                <w:bCs/>
                <w:sz w:val="20"/>
                <w:szCs w:val="20"/>
              </w:rPr>
              <w:t>)</w:t>
            </w:r>
          </w:p>
        </w:tc>
      </w:tr>
      <w:tr w:rsidR="0003208B" w:rsidRPr="00B76927" w14:paraId="47295C94" w14:textId="77777777" w:rsidTr="0003208B">
        <w:trPr>
          <w:trHeight w:val="366"/>
          <w:jc w:val="center"/>
        </w:trPr>
        <w:tc>
          <w:tcPr>
            <w:tcW w:w="10485" w:type="dxa"/>
            <w:shd w:val="clear" w:color="auto" w:fill="A6A6A6"/>
            <w:vAlign w:val="center"/>
          </w:tcPr>
          <w:p w14:paraId="263E82B7" w14:textId="77777777" w:rsidR="0003208B" w:rsidRPr="00F50E66" w:rsidRDefault="0003208B" w:rsidP="00C911B2">
            <w:pPr>
              <w:spacing w:before="120" w:after="120"/>
              <w:jc w:val="center"/>
              <w:rPr>
                <w:rFonts w:ascii="Arial" w:hAnsi="Arial" w:cs="Arial"/>
                <w:sz w:val="21"/>
                <w:szCs w:val="21"/>
              </w:rPr>
            </w:pPr>
            <w:r w:rsidRPr="00F50E66">
              <w:rPr>
                <w:rFonts w:ascii="Arial" w:hAnsi="Arial" w:cs="Arial"/>
                <w:b/>
                <w:bCs/>
                <w:sz w:val="21"/>
                <w:szCs w:val="21"/>
              </w:rPr>
              <w:t>Affectation</w:t>
            </w:r>
          </w:p>
        </w:tc>
      </w:tr>
      <w:tr w:rsidR="0003208B" w:rsidRPr="00B76927" w14:paraId="37218969" w14:textId="77777777" w:rsidTr="0003208B">
        <w:trPr>
          <w:jc w:val="center"/>
        </w:trPr>
        <w:tc>
          <w:tcPr>
            <w:tcW w:w="10485" w:type="dxa"/>
            <w:vAlign w:val="center"/>
          </w:tcPr>
          <w:p w14:paraId="18D17927" w14:textId="6228F40B" w:rsidR="0003208B" w:rsidRPr="0003208B" w:rsidRDefault="00F50E66" w:rsidP="005E2913">
            <w:pPr>
              <w:spacing w:before="240" w:after="240"/>
              <w:jc w:val="both"/>
              <w:rPr>
                <w:rFonts w:ascii="Arial" w:hAnsi="Arial" w:cs="Arial"/>
                <w:b/>
                <w:bCs/>
                <w:sz w:val="20"/>
                <w:szCs w:val="20"/>
              </w:rPr>
            </w:pPr>
            <w:r>
              <w:rPr>
                <w:rFonts w:ascii="Arial" w:hAnsi="Arial" w:cs="Arial"/>
                <w:b/>
                <w:bCs/>
                <w:sz w:val="20"/>
                <w:szCs w:val="20"/>
              </w:rPr>
              <w:t xml:space="preserve">Le poste </w:t>
            </w:r>
            <w:r w:rsidR="00925D84">
              <w:rPr>
                <w:rFonts w:ascii="Arial" w:hAnsi="Arial" w:cs="Arial"/>
                <w:b/>
                <w:bCs/>
                <w:sz w:val="20"/>
                <w:szCs w:val="20"/>
              </w:rPr>
              <w:t xml:space="preserve">est situé </w:t>
            </w:r>
            <w:r>
              <w:rPr>
                <w:rFonts w:ascii="Arial" w:hAnsi="Arial" w:cs="Arial"/>
                <w:b/>
                <w:bCs/>
                <w:sz w:val="20"/>
                <w:szCs w:val="20"/>
              </w:rPr>
              <w:t>en établissement scolaire</w:t>
            </w:r>
            <w:r w:rsidR="00925D84">
              <w:rPr>
                <w:rFonts w:ascii="Arial" w:hAnsi="Arial" w:cs="Arial"/>
                <w:b/>
                <w:bCs/>
                <w:sz w:val="20"/>
                <w:szCs w:val="20"/>
              </w:rPr>
              <w:t xml:space="preserve"> dans le Haut-Rhin ou le Bas-Rhin dans l’enseignement </w:t>
            </w:r>
            <w:r w:rsidR="008B70EA">
              <w:rPr>
                <w:rFonts w:ascii="Arial" w:hAnsi="Arial" w:cs="Arial"/>
                <w:b/>
                <w:bCs/>
                <w:sz w:val="20"/>
                <w:szCs w:val="20"/>
              </w:rPr>
              <w:t>public ou privé sous contrat</w:t>
            </w:r>
            <w:r w:rsidR="007F5CDA">
              <w:rPr>
                <w:rFonts w:ascii="Arial" w:hAnsi="Arial" w:cs="Arial"/>
                <w:b/>
                <w:bCs/>
                <w:sz w:val="20"/>
                <w:szCs w:val="20"/>
              </w:rPr>
              <w:t>.</w:t>
            </w:r>
          </w:p>
        </w:tc>
      </w:tr>
      <w:tr w:rsidR="00941CFB" w:rsidRPr="00B76927" w14:paraId="7565C4A1" w14:textId="77777777" w:rsidTr="00941CFB">
        <w:trPr>
          <w:trHeight w:val="311"/>
          <w:jc w:val="center"/>
        </w:trPr>
        <w:tc>
          <w:tcPr>
            <w:tcW w:w="10485" w:type="dxa"/>
            <w:tcBorders>
              <w:bottom w:val="single" w:sz="4" w:space="0" w:color="auto"/>
            </w:tcBorders>
            <w:shd w:val="clear" w:color="auto" w:fill="A6A6A6"/>
            <w:vAlign w:val="center"/>
          </w:tcPr>
          <w:p w14:paraId="1CA15C7C" w14:textId="77777777" w:rsidR="00941CFB" w:rsidRPr="00F50E66" w:rsidRDefault="00941CFB" w:rsidP="00C911B2">
            <w:pPr>
              <w:spacing w:before="120" w:after="120"/>
              <w:jc w:val="center"/>
              <w:rPr>
                <w:rFonts w:ascii="Arial" w:hAnsi="Arial" w:cs="Arial"/>
                <w:b/>
                <w:bCs/>
                <w:sz w:val="21"/>
                <w:szCs w:val="21"/>
              </w:rPr>
            </w:pPr>
            <w:r>
              <w:rPr>
                <w:rFonts w:ascii="Arial" w:hAnsi="Arial" w:cs="Arial"/>
                <w:b/>
                <w:bCs/>
                <w:sz w:val="21"/>
                <w:szCs w:val="21"/>
              </w:rPr>
              <w:t>Descriptif de l’employeur</w:t>
            </w:r>
          </w:p>
        </w:tc>
      </w:tr>
      <w:tr w:rsidR="00941CFB" w:rsidRPr="00B76927" w14:paraId="4758FE39" w14:textId="77777777" w:rsidTr="00941CFB">
        <w:trPr>
          <w:trHeight w:val="311"/>
          <w:jc w:val="center"/>
        </w:trPr>
        <w:tc>
          <w:tcPr>
            <w:tcW w:w="10485" w:type="dxa"/>
            <w:shd w:val="clear" w:color="auto" w:fill="FFFFFF" w:themeFill="background1"/>
            <w:vAlign w:val="center"/>
          </w:tcPr>
          <w:p w14:paraId="5C354E8C" w14:textId="77777777" w:rsidR="00941CFB" w:rsidRPr="00941CFB" w:rsidRDefault="00941CFB" w:rsidP="008B70EA">
            <w:pPr>
              <w:spacing w:before="60" w:after="60"/>
              <w:jc w:val="both"/>
              <w:rPr>
                <w:rFonts w:ascii="Arial" w:hAnsi="Arial" w:cs="Arial"/>
                <w:b/>
                <w:bCs/>
                <w:sz w:val="20"/>
                <w:szCs w:val="20"/>
              </w:rPr>
            </w:pPr>
          </w:p>
          <w:p w14:paraId="041326A8" w14:textId="77777777" w:rsidR="00941CFB" w:rsidRPr="00941CFB" w:rsidRDefault="00941CFB" w:rsidP="008B70EA">
            <w:pPr>
              <w:spacing w:before="60" w:after="60"/>
              <w:jc w:val="both"/>
              <w:rPr>
                <w:rFonts w:ascii="Arial" w:hAnsi="Arial" w:cs="Arial"/>
                <w:bCs/>
                <w:sz w:val="20"/>
                <w:szCs w:val="20"/>
              </w:rPr>
            </w:pPr>
            <w:r w:rsidRPr="00941CFB">
              <w:rPr>
                <w:rFonts w:ascii="Arial" w:hAnsi="Arial" w:cs="Arial"/>
                <w:bCs/>
                <w:sz w:val="20"/>
                <w:szCs w:val="20"/>
              </w:rPr>
              <w:t>L'académie de Strasbourg est le premier employeur sur le territoire alsacien.</w:t>
            </w:r>
          </w:p>
          <w:p w14:paraId="6DBEADAE" w14:textId="0A87E921" w:rsidR="00941CFB" w:rsidRPr="00941CFB" w:rsidRDefault="00941CFB" w:rsidP="008B70EA">
            <w:pPr>
              <w:spacing w:before="60" w:after="60"/>
              <w:jc w:val="both"/>
              <w:rPr>
                <w:rFonts w:ascii="Arial" w:hAnsi="Arial" w:cs="Arial"/>
                <w:bCs/>
                <w:sz w:val="20"/>
                <w:szCs w:val="20"/>
              </w:rPr>
            </w:pPr>
            <w:r w:rsidRPr="00941CFB">
              <w:rPr>
                <w:rFonts w:ascii="Arial" w:hAnsi="Arial" w:cs="Arial"/>
                <w:bCs/>
                <w:sz w:val="20"/>
                <w:szCs w:val="20"/>
              </w:rPr>
              <w:t>L'académie compte plus de 330 000 élèves et près de 31 000 agents (enseignants, personnels d'encadrement, d'éducation, administratifs, techniciens, de service et de santé).</w:t>
            </w:r>
          </w:p>
          <w:p w14:paraId="4719E452" w14:textId="77777777" w:rsidR="00941CFB" w:rsidRPr="00941CFB" w:rsidRDefault="00941CFB" w:rsidP="00941CFB">
            <w:pPr>
              <w:spacing w:before="60" w:after="60"/>
              <w:rPr>
                <w:rFonts w:ascii="Arial" w:hAnsi="Arial" w:cs="Arial"/>
                <w:b/>
                <w:bCs/>
                <w:sz w:val="20"/>
                <w:szCs w:val="20"/>
              </w:rPr>
            </w:pPr>
          </w:p>
        </w:tc>
      </w:tr>
      <w:tr w:rsidR="0003208B" w:rsidRPr="00B76927" w14:paraId="57D43DA9" w14:textId="77777777" w:rsidTr="0003208B">
        <w:trPr>
          <w:trHeight w:val="311"/>
          <w:jc w:val="center"/>
        </w:trPr>
        <w:tc>
          <w:tcPr>
            <w:tcW w:w="10485" w:type="dxa"/>
            <w:shd w:val="clear" w:color="auto" w:fill="A6A6A6"/>
            <w:vAlign w:val="center"/>
          </w:tcPr>
          <w:p w14:paraId="3C1DA1C8" w14:textId="77777777" w:rsidR="0003208B" w:rsidRPr="00F50E66" w:rsidRDefault="00C45246" w:rsidP="00C911B2">
            <w:pPr>
              <w:spacing w:before="120" w:after="120"/>
              <w:jc w:val="center"/>
              <w:rPr>
                <w:rFonts w:ascii="Arial" w:hAnsi="Arial" w:cs="Arial"/>
                <w:b/>
                <w:bCs/>
                <w:sz w:val="21"/>
                <w:szCs w:val="21"/>
              </w:rPr>
            </w:pPr>
            <w:r w:rsidRPr="00F50E66">
              <w:rPr>
                <w:rFonts w:ascii="Arial" w:hAnsi="Arial" w:cs="Arial"/>
                <w:b/>
                <w:bCs/>
                <w:sz w:val="21"/>
                <w:szCs w:val="21"/>
              </w:rPr>
              <w:t>Descriptif du poste</w:t>
            </w:r>
          </w:p>
        </w:tc>
      </w:tr>
      <w:tr w:rsidR="0003208B" w:rsidRPr="00B76927" w14:paraId="18D3337C" w14:textId="77777777" w:rsidTr="0003208B">
        <w:trPr>
          <w:jc w:val="center"/>
        </w:trPr>
        <w:tc>
          <w:tcPr>
            <w:tcW w:w="10485" w:type="dxa"/>
            <w:shd w:val="clear" w:color="auto" w:fill="FFFFFF"/>
            <w:vAlign w:val="center"/>
          </w:tcPr>
          <w:p w14:paraId="2E7D1490" w14:textId="77777777" w:rsidR="00941CFB" w:rsidRDefault="00831E98" w:rsidP="007F5CDA">
            <w:pPr>
              <w:spacing w:before="120" w:after="60" w:line="276" w:lineRule="auto"/>
              <w:ind w:left="67"/>
              <w:jc w:val="both"/>
              <w:rPr>
                <w:rFonts w:ascii="Arial" w:hAnsi="Arial" w:cs="Arial"/>
                <w:sz w:val="20"/>
                <w:szCs w:val="20"/>
              </w:rPr>
            </w:pPr>
            <w:r>
              <w:rPr>
                <w:rFonts w:ascii="Arial" w:hAnsi="Arial" w:cs="Arial"/>
                <w:sz w:val="20"/>
                <w:szCs w:val="20"/>
              </w:rPr>
              <w:t>Au cœur de la communauté éducative, le (la) professeur(e) assure le suivi individuel et l’évaluation de chaque élève en vérifiant l’acquisition des savoirs fondamentaux fixés par le socle commun de connaissance, de compétences et de culture.</w:t>
            </w:r>
          </w:p>
          <w:p w14:paraId="0F8A9DD9" w14:textId="77777777" w:rsidR="00831E98" w:rsidRDefault="00831E98" w:rsidP="007F5CDA">
            <w:pPr>
              <w:spacing w:before="120" w:after="60" w:line="276" w:lineRule="auto"/>
              <w:ind w:left="67"/>
              <w:jc w:val="both"/>
              <w:rPr>
                <w:rFonts w:ascii="Arial" w:hAnsi="Arial" w:cs="Arial"/>
                <w:sz w:val="20"/>
                <w:szCs w:val="20"/>
              </w:rPr>
            </w:pPr>
            <w:r w:rsidRPr="00831E98">
              <w:rPr>
                <w:rFonts w:ascii="Arial" w:hAnsi="Arial" w:cs="Arial"/>
                <w:sz w:val="20"/>
                <w:szCs w:val="20"/>
              </w:rPr>
              <w:t xml:space="preserve">L’enseignant(e) </w:t>
            </w:r>
            <w:r>
              <w:rPr>
                <w:rFonts w:ascii="Arial" w:hAnsi="Arial" w:cs="Arial"/>
                <w:sz w:val="20"/>
                <w:szCs w:val="20"/>
              </w:rPr>
              <w:t>contractuel est amené à exercer deux types de missions :</w:t>
            </w:r>
          </w:p>
          <w:p w14:paraId="53D656E3" w14:textId="77777777" w:rsidR="00831E98" w:rsidRDefault="00831E98" w:rsidP="007F5CDA">
            <w:pPr>
              <w:spacing w:before="120" w:after="60" w:line="276" w:lineRule="auto"/>
              <w:ind w:left="67"/>
              <w:jc w:val="both"/>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proofErr w:type="gramStart"/>
            <w:r>
              <w:rPr>
                <w:rFonts w:ascii="Arial" w:hAnsi="Arial" w:cs="Arial"/>
                <w:sz w:val="20"/>
                <w:szCs w:val="20"/>
              </w:rPr>
              <w:t>la</w:t>
            </w:r>
            <w:proofErr w:type="gramEnd"/>
            <w:r>
              <w:rPr>
                <w:rFonts w:ascii="Arial" w:hAnsi="Arial" w:cs="Arial"/>
                <w:sz w:val="20"/>
                <w:szCs w:val="20"/>
              </w:rPr>
              <w:t xml:space="preserve"> mission d’enseignement (heures devant élèves),</w:t>
            </w:r>
          </w:p>
          <w:p w14:paraId="60D02020" w14:textId="77777777" w:rsidR="00831E98" w:rsidRDefault="00831E98" w:rsidP="007F5CDA">
            <w:pPr>
              <w:spacing w:before="120" w:after="60" w:line="276" w:lineRule="auto"/>
              <w:ind w:left="67"/>
              <w:jc w:val="both"/>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proofErr w:type="gramStart"/>
            <w:r>
              <w:rPr>
                <w:rFonts w:ascii="Arial" w:hAnsi="Arial" w:cs="Arial"/>
                <w:sz w:val="20"/>
                <w:szCs w:val="20"/>
              </w:rPr>
              <w:t>les</w:t>
            </w:r>
            <w:proofErr w:type="gramEnd"/>
            <w:r>
              <w:rPr>
                <w:rFonts w:ascii="Arial" w:hAnsi="Arial" w:cs="Arial"/>
                <w:sz w:val="20"/>
                <w:szCs w:val="20"/>
              </w:rPr>
              <w:t xml:space="preserve"> missions liées au service d’enseignement : temps de préparation et de recherche nécessaires à la réalisation des heures d’</w:t>
            </w:r>
            <w:r w:rsidR="0036482B">
              <w:rPr>
                <w:rFonts w:ascii="Arial" w:hAnsi="Arial" w:cs="Arial"/>
                <w:sz w:val="20"/>
                <w:szCs w:val="20"/>
              </w:rPr>
              <w:t>enseignement</w:t>
            </w:r>
            <w:r>
              <w:rPr>
                <w:rFonts w:ascii="Arial" w:hAnsi="Arial" w:cs="Arial"/>
                <w:sz w:val="20"/>
                <w:szCs w:val="20"/>
              </w:rPr>
              <w:t xml:space="preserve">, activité de suivi, d’évaluation et d’aide à l’orientation </w:t>
            </w:r>
            <w:r w:rsidR="0036482B">
              <w:rPr>
                <w:rFonts w:ascii="Arial" w:hAnsi="Arial" w:cs="Arial"/>
                <w:sz w:val="20"/>
                <w:szCs w:val="20"/>
              </w:rPr>
              <w:t xml:space="preserve">des élèves inhérentes à la mission d’enseignement, travail en équipe pédagogique ou </w:t>
            </w:r>
            <w:proofErr w:type="spellStart"/>
            <w:r w:rsidR="0036482B">
              <w:rPr>
                <w:rFonts w:ascii="Arial" w:hAnsi="Arial" w:cs="Arial"/>
                <w:sz w:val="20"/>
                <w:szCs w:val="20"/>
              </w:rPr>
              <w:t>pluri-professionnelle</w:t>
            </w:r>
            <w:proofErr w:type="spellEnd"/>
            <w:r w:rsidR="0036482B">
              <w:rPr>
                <w:rFonts w:ascii="Arial" w:hAnsi="Arial" w:cs="Arial"/>
                <w:sz w:val="20"/>
                <w:szCs w:val="20"/>
              </w:rPr>
              <w:t xml:space="preserve">, relations avec les parents d’élèves. </w:t>
            </w:r>
          </w:p>
          <w:p w14:paraId="2B6D476A" w14:textId="77777777" w:rsidR="0036482B" w:rsidRDefault="0036482B" w:rsidP="007F5CDA">
            <w:pPr>
              <w:spacing w:before="60" w:after="60" w:line="276" w:lineRule="auto"/>
              <w:ind w:left="67"/>
              <w:jc w:val="both"/>
              <w:rPr>
                <w:rFonts w:ascii="Arial" w:hAnsi="Arial" w:cs="Arial"/>
                <w:sz w:val="20"/>
                <w:szCs w:val="20"/>
              </w:rPr>
            </w:pPr>
          </w:p>
          <w:p w14:paraId="5A85AE5B" w14:textId="6046AF17" w:rsidR="007F5CDA" w:rsidRDefault="0036482B" w:rsidP="007F5CDA">
            <w:pPr>
              <w:spacing w:before="60" w:after="60" w:line="276" w:lineRule="auto"/>
              <w:ind w:left="67"/>
              <w:jc w:val="both"/>
              <w:rPr>
                <w:rFonts w:ascii="Arial" w:hAnsi="Arial" w:cs="Arial"/>
                <w:b/>
                <w:sz w:val="20"/>
                <w:szCs w:val="20"/>
              </w:rPr>
            </w:pPr>
            <w:r w:rsidRPr="0036482B">
              <w:rPr>
                <w:rFonts w:ascii="Arial" w:hAnsi="Arial" w:cs="Arial"/>
                <w:b/>
                <w:sz w:val="20"/>
                <w:szCs w:val="20"/>
              </w:rPr>
              <w:t>Campagne de recrutement des bénéficiaires de l’obligation d’emploi (BOE) – enseignant 2</w:t>
            </w:r>
            <w:r w:rsidR="007F5CDA" w:rsidRPr="005E2913">
              <w:rPr>
                <w:rFonts w:ascii="Arial" w:hAnsi="Arial" w:cs="Arial"/>
                <w:b/>
                <w:sz w:val="20"/>
                <w:szCs w:val="20"/>
                <w:vertAlign w:val="superscript"/>
              </w:rPr>
              <w:t>nd</w:t>
            </w:r>
            <w:r w:rsidR="007F5CDA">
              <w:rPr>
                <w:rFonts w:ascii="Arial" w:hAnsi="Arial" w:cs="Arial"/>
                <w:b/>
                <w:sz w:val="20"/>
                <w:szCs w:val="20"/>
              </w:rPr>
              <w:t xml:space="preserve"> </w:t>
            </w:r>
            <w:r w:rsidRPr="0036482B">
              <w:rPr>
                <w:rFonts w:ascii="Arial" w:hAnsi="Arial" w:cs="Arial"/>
                <w:b/>
                <w:sz w:val="20"/>
                <w:szCs w:val="20"/>
              </w:rPr>
              <w:t>degré (F/H) toutes disciplines, pour l’enseignement public et l’enseignement privé</w:t>
            </w:r>
            <w:r w:rsidR="008B70EA">
              <w:rPr>
                <w:rFonts w:ascii="Arial" w:hAnsi="Arial" w:cs="Arial"/>
                <w:b/>
                <w:sz w:val="20"/>
                <w:szCs w:val="20"/>
              </w:rPr>
              <w:t xml:space="preserve"> sous contrat</w:t>
            </w:r>
            <w:r w:rsidRPr="0036482B">
              <w:rPr>
                <w:rFonts w:ascii="Arial" w:hAnsi="Arial" w:cs="Arial"/>
                <w:b/>
                <w:sz w:val="20"/>
                <w:szCs w:val="20"/>
              </w:rPr>
              <w:t> :</w:t>
            </w:r>
          </w:p>
          <w:p w14:paraId="7ED7B586" w14:textId="77777777" w:rsidR="007F5CDA" w:rsidRDefault="007F5CDA" w:rsidP="007F5CDA">
            <w:pPr>
              <w:spacing w:before="60" w:after="60" w:line="276" w:lineRule="auto"/>
              <w:ind w:left="67"/>
              <w:jc w:val="both"/>
              <w:rPr>
                <w:rFonts w:ascii="Arial" w:hAnsi="Arial" w:cs="Arial"/>
                <w:b/>
                <w:sz w:val="20"/>
                <w:szCs w:val="20"/>
              </w:rPr>
            </w:pPr>
            <w:r>
              <w:rPr>
                <w:rFonts w:ascii="Arial" w:hAnsi="Arial" w:cs="Arial"/>
                <w:b/>
                <w:sz w:val="20"/>
                <w:szCs w:val="20"/>
              </w:rPr>
              <w:t>En l’absence de précision du candidat dans le dossier de candidature, cette dernière sera automatique traitée au titre de l’enseignement public.</w:t>
            </w:r>
          </w:p>
          <w:p w14:paraId="2E81FA76" w14:textId="61167BE1" w:rsidR="007F5CDA" w:rsidRDefault="007F5CDA" w:rsidP="007F5CDA">
            <w:pPr>
              <w:spacing w:before="60" w:after="60" w:line="276" w:lineRule="auto"/>
              <w:ind w:left="67"/>
              <w:jc w:val="both"/>
              <w:rPr>
                <w:rFonts w:ascii="Arial" w:hAnsi="Arial" w:cs="Arial"/>
                <w:b/>
                <w:sz w:val="20"/>
                <w:szCs w:val="20"/>
              </w:rPr>
            </w:pPr>
            <w:r>
              <w:rPr>
                <w:rFonts w:ascii="Arial" w:hAnsi="Arial" w:cs="Arial"/>
                <w:b/>
                <w:sz w:val="20"/>
                <w:szCs w:val="20"/>
              </w:rPr>
              <w:t xml:space="preserve">Si aucune discipline n’est précisée dans le dossier de candidature, le dossier sera considéré comme incomplet et ne sera pas traité. </w:t>
            </w:r>
          </w:p>
          <w:p w14:paraId="483F5DC8" w14:textId="77777777" w:rsidR="007F5CDA" w:rsidRPr="00831E98" w:rsidRDefault="007F5CDA" w:rsidP="007F5CDA">
            <w:pPr>
              <w:spacing w:before="60" w:after="60" w:line="276" w:lineRule="auto"/>
              <w:ind w:left="67"/>
              <w:jc w:val="both"/>
              <w:rPr>
                <w:rFonts w:ascii="Arial" w:hAnsi="Arial" w:cs="Arial"/>
                <w:sz w:val="20"/>
                <w:szCs w:val="20"/>
              </w:rPr>
            </w:pPr>
          </w:p>
          <w:p w14:paraId="4A32C598" w14:textId="77777777" w:rsidR="00C911B2" w:rsidRPr="007933E8" w:rsidRDefault="00C911B2" w:rsidP="005E2913">
            <w:pPr>
              <w:spacing w:before="60" w:after="60" w:line="276" w:lineRule="auto"/>
              <w:ind w:left="67"/>
              <w:jc w:val="both"/>
              <w:rPr>
                <w:rFonts w:ascii="Arial" w:hAnsi="Arial" w:cs="Arial"/>
                <w:b/>
                <w:sz w:val="20"/>
                <w:szCs w:val="20"/>
              </w:rPr>
            </w:pPr>
          </w:p>
        </w:tc>
      </w:tr>
      <w:tr w:rsidR="003B3925" w:rsidRPr="00B76927" w14:paraId="1306C994" w14:textId="77777777" w:rsidTr="00F327CE">
        <w:trPr>
          <w:jc w:val="center"/>
        </w:trPr>
        <w:tc>
          <w:tcPr>
            <w:tcW w:w="10485" w:type="dxa"/>
            <w:shd w:val="clear" w:color="auto" w:fill="A6A6A6"/>
            <w:vAlign w:val="center"/>
          </w:tcPr>
          <w:p w14:paraId="796AD8A9" w14:textId="77777777" w:rsidR="003B3925" w:rsidRPr="00F50E66" w:rsidRDefault="003B3925" w:rsidP="00C911B2">
            <w:pPr>
              <w:spacing w:before="120" w:after="120"/>
              <w:jc w:val="center"/>
              <w:rPr>
                <w:rFonts w:ascii="Arial" w:hAnsi="Arial" w:cs="Arial"/>
                <w:b/>
                <w:bCs/>
                <w:sz w:val="21"/>
                <w:szCs w:val="21"/>
              </w:rPr>
            </w:pPr>
            <w:r w:rsidRPr="00F50E66">
              <w:rPr>
                <w:rFonts w:ascii="Arial" w:hAnsi="Arial" w:cs="Arial"/>
                <w:b/>
                <w:bCs/>
                <w:sz w:val="21"/>
                <w:szCs w:val="21"/>
              </w:rPr>
              <w:lastRenderedPageBreak/>
              <w:t>Descriptif du profil recherché</w:t>
            </w:r>
          </w:p>
        </w:tc>
      </w:tr>
      <w:tr w:rsidR="003B3925" w:rsidRPr="00B76927" w14:paraId="2F914CBB" w14:textId="77777777" w:rsidTr="0003208B">
        <w:trPr>
          <w:jc w:val="center"/>
        </w:trPr>
        <w:tc>
          <w:tcPr>
            <w:tcW w:w="10485" w:type="dxa"/>
            <w:vAlign w:val="center"/>
          </w:tcPr>
          <w:p w14:paraId="066FE1C0" w14:textId="369B417A" w:rsidR="003B3925" w:rsidRDefault="003B3925" w:rsidP="003B3925">
            <w:pPr>
              <w:spacing w:before="240" w:after="60"/>
              <w:rPr>
                <w:rFonts w:ascii="Arial" w:hAnsi="Arial" w:cs="Arial"/>
                <w:bCs/>
                <w:sz w:val="20"/>
                <w:szCs w:val="20"/>
              </w:rPr>
            </w:pPr>
            <w:r w:rsidRPr="003B3925">
              <w:rPr>
                <w:rFonts w:ascii="Arial" w:hAnsi="Arial" w:cs="Arial"/>
                <w:bCs/>
                <w:sz w:val="20"/>
                <w:szCs w:val="20"/>
              </w:rPr>
              <w:sym w:font="Wingdings" w:char="F0E0"/>
            </w:r>
            <w:r w:rsidRPr="003B3925">
              <w:rPr>
                <w:rFonts w:ascii="Arial" w:hAnsi="Arial" w:cs="Arial"/>
                <w:bCs/>
                <w:sz w:val="20"/>
                <w:szCs w:val="20"/>
              </w:rPr>
              <w:t xml:space="preserve"> </w:t>
            </w:r>
            <w:proofErr w:type="gramStart"/>
            <w:r w:rsidRPr="003B3925">
              <w:rPr>
                <w:rFonts w:ascii="Arial" w:hAnsi="Arial" w:cs="Arial"/>
                <w:bCs/>
                <w:sz w:val="20"/>
                <w:szCs w:val="20"/>
              </w:rPr>
              <w:t>vous</w:t>
            </w:r>
            <w:proofErr w:type="gramEnd"/>
            <w:r w:rsidRPr="003B3925">
              <w:rPr>
                <w:rFonts w:ascii="Arial" w:hAnsi="Arial" w:cs="Arial"/>
                <w:bCs/>
                <w:sz w:val="20"/>
                <w:szCs w:val="20"/>
              </w:rPr>
              <w:t xml:space="preserve"> êtes bénéficiaire de l’obligation d’emploi</w:t>
            </w:r>
          </w:p>
          <w:p w14:paraId="0D3431F5" w14:textId="77777777" w:rsidR="003B3925" w:rsidRPr="003B3925" w:rsidRDefault="003B3925" w:rsidP="00882C75">
            <w:pPr>
              <w:spacing w:before="60" w:after="60"/>
              <w:rPr>
                <w:rFonts w:ascii="Arial" w:hAnsi="Arial" w:cs="Arial"/>
                <w:bCs/>
                <w:sz w:val="20"/>
                <w:szCs w:val="20"/>
              </w:rPr>
            </w:pPr>
          </w:p>
          <w:p w14:paraId="266D481E" w14:textId="77777777" w:rsidR="003B3925" w:rsidRPr="003B3925" w:rsidRDefault="003B3925" w:rsidP="00882C75">
            <w:pPr>
              <w:spacing w:before="60" w:after="60"/>
              <w:rPr>
                <w:rFonts w:ascii="Arial" w:hAnsi="Arial" w:cs="Arial"/>
                <w:b/>
                <w:bCs/>
                <w:sz w:val="20"/>
                <w:szCs w:val="20"/>
                <w:u w:val="single"/>
              </w:rPr>
            </w:pPr>
            <w:r w:rsidRPr="003B3925">
              <w:rPr>
                <w:rFonts w:ascii="Arial" w:hAnsi="Arial" w:cs="Arial"/>
                <w:b/>
                <w:bCs/>
                <w:sz w:val="20"/>
                <w:szCs w:val="20"/>
                <w:u w:val="single"/>
              </w:rPr>
              <w:t>Connaissances</w:t>
            </w:r>
          </w:p>
          <w:p w14:paraId="49745EA5" w14:textId="77777777" w:rsidR="003B3925" w:rsidRDefault="003B3925" w:rsidP="003B3925">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C911B2">
              <w:rPr>
                <w:rFonts w:ascii="Arial" w:hAnsi="Arial" w:cs="Arial"/>
                <w:bCs/>
                <w:sz w:val="20"/>
                <w:szCs w:val="20"/>
              </w:rPr>
              <w:t>système</w:t>
            </w:r>
            <w:proofErr w:type="gramEnd"/>
            <w:r w:rsidR="00C911B2">
              <w:rPr>
                <w:rFonts w:ascii="Arial" w:hAnsi="Arial" w:cs="Arial"/>
                <w:bCs/>
                <w:sz w:val="20"/>
                <w:szCs w:val="20"/>
              </w:rPr>
              <w:t xml:space="preserve"> éducatif et ses enjeux</w:t>
            </w:r>
            <w:r>
              <w:rPr>
                <w:rFonts w:ascii="Arial" w:hAnsi="Arial" w:cs="Arial"/>
                <w:bCs/>
                <w:sz w:val="20"/>
                <w:szCs w:val="20"/>
              </w:rPr>
              <w:t>,</w:t>
            </w:r>
          </w:p>
          <w:p w14:paraId="105FBF2E" w14:textId="432AD723" w:rsidR="003B3925" w:rsidRDefault="003B3925"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C911B2">
              <w:rPr>
                <w:rFonts w:ascii="Arial" w:hAnsi="Arial" w:cs="Arial"/>
                <w:bCs/>
                <w:sz w:val="20"/>
                <w:szCs w:val="20"/>
              </w:rPr>
              <w:t>maîtrise</w:t>
            </w:r>
            <w:proofErr w:type="gramEnd"/>
            <w:r w:rsidR="00C911B2">
              <w:rPr>
                <w:rFonts w:ascii="Arial" w:hAnsi="Arial" w:cs="Arial"/>
                <w:bCs/>
                <w:sz w:val="20"/>
                <w:szCs w:val="20"/>
              </w:rPr>
              <w:t xml:space="preserve"> des savoirs disciplinaires et de leur didactique (</w:t>
            </w:r>
            <w:hyperlink r:id="rId8" w:history="1">
              <w:r w:rsidR="00AF6F5D" w:rsidRPr="005513A0">
                <w:rPr>
                  <w:rStyle w:val="Lienhypertexte"/>
                  <w:rFonts w:ascii="Arial" w:hAnsi="Arial" w:cs="Arial"/>
                  <w:bCs/>
                  <w:sz w:val="20"/>
                  <w:szCs w:val="20"/>
                </w:rPr>
                <w:t>https://eduscol.education.fr</w:t>
              </w:r>
            </w:hyperlink>
            <w:r w:rsidR="00C911B2">
              <w:rPr>
                <w:rFonts w:ascii="Arial" w:hAnsi="Arial" w:cs="Arial"/>
                <w:bCs/>
                <w:sz w:val="20"/>
                <w:szCs w:val="20"/>
              </w:rPr>
              <w:t>)</w:t>
            </w:r>
          </w:p>
          <w:p w14:paraId="4435F604" w14:textId="77777777" w:rsidR="004C49C2" w:rsidRDefault="004C49C2"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techniques</w:t>
            </w:r>
            <w:proofErr w:type="gramEnd"/>
            <w:r w:rsidR="006841E7">
              <w:rPr>
                <w:rFonts w:ascii="Arial" w:hAnsi="Arial" w:cs="Arial"/>
                <w:bCs/>
                <w:sz w:val="20"/>
                <w:szCs w:val="20"/>
              </w:rPr>
              <w:t xml:space="preserve"> pédagogiques et mode de transmission des savoirs.</w:t>
            </w:r>
            <w:r>
              <w:rPr>
                <w:rFonts w:ascii="Arial" w:hAnsi="Arial" w:cs="Arial"/>
                <w:bCs/>
                <w:sz w:val="20"/>
                <w:szCs w:val="20"/>
              </w:rPr>
              <w:t>,</w:t>
            </w:r>
          </w:p>
          <w:p w14:paraId="652BDB08" w14:textId="77777777" w:rsidR="003B3925" w:rsidRDefault="003B3925" w:rsidP="00882C75">
            <w:pPr>
              <w:spacing w:before="60" w:after="60"/>
              <w:rPr>
                <w:rFonts w:ascii="Arial" w:hAnsi="Arial" w:cs="Arial"/>
                <w:bCs/>
                <w:sz w:val="20"/>
                <w:szCs w:val="20"/>
              </w:rPr>
            </w:pPr>
          </w:p>
          <w:p w14:paraId="5E7EAB1B" w14:textId="77777777" w:rsidR="004C49C2" w:rsidRPr="004C49C2" w:rsidRDefault="006841E7" w:rsidP="006841E7">
            <w:pPr>
              <w:spacing w:before="120" w:after="60"/>
              <w:rPr>
                <w:rFonts w:ascii="Arial" w:hAnsi="Arial" w:cs="Arial"/>
                <w:b/>
                <w:bCs/>
                <w:sz w:val="20"/>
                <w:szCs w:val="20"/>
                <w:u w:val="single"/>
              </w:rPr>
            </w:pPr>
            <w:r>
              <w:rPr>
                <w:rFonts w:ascii="Arial" w:hAnsi="Arial" w:cs="Arial"/>
                <w:b/>
                <w:bCs/>
                <w:sz w:val="20"/>
                <w:szCs w:val="20"/>
                <w:u w:val="single"/>
              </w:rPr>
              <w:t>Savoir-faire</w:t>
            </w:r>
          </w:p>
          <w:p w14:paraId="3C77058C" w14:textId="77777777" w:rsidR="004C49C2" w:rsidRDefault="004C49C2" w:rsidP="006841E7">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construire</w:t>
            </w:r>
            <w:proofErr w:type="gramEnd"/>
            <w:r w:rsidR="006841E7">
              <w:rPr>
                <w:rFonts w:ascii="Arial" w:hAnsi="Arial" w:cs="Arial"/>
                <w:bCs/>
                <w:sz w:val="20"/>
                <w:szCs w:val="20"/>
              </w:rPr>
              <w:t xml:space="preserve"> et mettre en œuvre un enseignement,</w:t>
            </w:r>
          </w:p>
          <w:p w14:paraId="3D1CA46D" w14:textId="77777777" w:rsidR="004C49C2" w:rsidRDefault="004C49C2"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concevoir</w:t>
            </w:r>
            <w:proofErr w:type="gramEnd"/>
            <w:r w:rsidR="006841E7">
              <w:rPr>
                <w:rFonts w:ascii="Arial" w:hAnsi="Arial" w:cs="Arial"/>
                <w:bCs/>
                <w:sz w:val="20"/>
                <w:szCs w:val="20"/>
              </w:rPr>
              <w:t xml:space="preserve"> des outils pédagogiques,</w:t>
            </w:r>
          </w:p>
          <w:p w14:paraId="0EDCB7E7" w14:textId="77777777" w:rsidR="004C49C2" w:rsidRDefault="004C49C2"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animer</w:t>
            </w:r>
            <w:proofErr w:type="gramEnd"/>
            <w:r w:rsidR="006841E7">
              <w:rPr>
                <w:rFonts w:ascii="Arial" w:hAnsi="Arial" w:cs="Arial"/>
                <w:bCs/>
                <w:sz w:val="20"/>
                <w:szCs w:val="20"/>
              </w:rPr>
              <w:t xml:space="preserve"> un cours,</w:t>
            </w:r>
          </w:p>
          <w:p w14:paraId="4487C547" w14:textId="77777777" w:rsidR="004C49C2" w:rsidRDefault="004C49C2"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évaluer</w:t>
            </w:r>
            <w:proofErr w:type="gramEnd"/>
            <w:r w:rsidR="006841E7">
              <w:rPr>
                <w:rFonts w:ascii="Arial" w:hAnsi="Arial" w:cs="Arial"/>
                <w:bCs/>
                <w:sz w:val="20"/>
                <w:szCs w:val="20"/>
              </w:rPr>
              <w:t xml:space="preserve"> les acquis,</w:t>
            </w:r>
          </w:p>
          <w:p w14:paraId="27A7FCA7" w14:textId="77777777" w:rsidR="006841E7" w:rsidRDefault="006841E7"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Pr>
                <w:rFonts w:ascii="Arial" w:hAnsi="Arial" w:cs="Arial"/>
                <w:bCs/>
                <w:sz w:val="20"/>
                <w:szCs w:val="20"/>
              </w:rPr>
              <w:t>travailler</w:t>
            </w:r>
            <w:proofErr w:type="gramEnd"/>
            <w:r>
              <w:rPr>
                <w:rFonts w:ascii="Arial" w:hAnsi="Arial" w:cs="Arial"/>
                <w:bCs/>
                <w:sz w:val="20"/>
                <w:szCs w:val="20"/>
              </w:rPr>
              <w:t xml:space="preserve"> en équipe.</w:t>
            </w:r>
          </w:p>
          <w:p w14:paraId="72944D8F" w14:textId="77777777" w:rsidR="004C49C2" w:rsidRDefault="004C49C2" w:rsidP="00882C75">
            <w:pPr>
              <w:spacing w:before="60" w:after="60"/>
              <w:rPr>
                <w:rFonts w:ascii="Arial" w:hAnsi="Arial" w:cs="Arial"/>
                <w:bCs/>
                <w:sz w:val="20"/>
                <w:szCs w:val="20"/>
              </w:rPr>
            </w:pPr>
          </w:p>
          <w:p w14:paraId="3E705E4F" w14:textId="77777777" w:rsidR="004C49C2" w:rsidRPr="004C49C2" w:rsidRDefault="006841E7" w:rsidP="00882C75">
            <w:pPr>
              <w:spacing w:before="60" w:after="60"/>
              <w:rPr>
                <w:rFonts w:ascii="Arial" w:hAnsi="Arial" w:cs="Arial"/>
                <w:b/>
                <w:bCs/>
                <w:sz w:val="20"/>
                <w:szCs w:val="20"/>
                <w:u w:val="single"/>
              </w:rPr>
            </w:pPr>
            <w:r>
              <w:rPr>
                <w:rFonts w:ascii="Arial" w:hAnsi="Arial" w:cs="Arial"/>
                <w:b/>
                <w:bCs/>
                <w:sz w:val="20"/>
                <w:szCs w:val="20"/>
                <w:u w:val="single"/>
              </w:rPr>
              <w:t>Savoir être</w:t>
            </w:r>
          </w:p>
          <w:p w14:paraId="77DEE42C" w14:textId="77777777" w:rsidR="004C49C2" w:rsidRDefault="004C49C2" w:rsidP="006841E7">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sens</w:t>
            </w:r>
            <w:proofErr w:type="gramEnd"/>
            <w:r w:rsidR="006841E7">
              <w:rPr>
                <w:rFonts w:ascii="Arial" w:hAnsi="Arial" w:cs="Arial"/>
                <w:bCs/>
                <w:sz w:val="20"/>
                <w:szCs w:val="20"/>
              </w:rPr>
              <w:t xml:space="preserve"> de l’initiative</w:t>
            </w:r>
            <w:r>
              <w:rPr>
                <w:rFonts w:ascii="Arial" w:hAnsi="Arial" w:cs="Arial"/>
                <w:bCs/>
                <w:sz w:val="20"/>
                <w:szCs w:val="20"/>
              </w:rPr>
              <w:t>,</w:t>
            </w:r>
          </w:p>
          <w:p w14:paraId="3CE46645" w14:textId="77777777" w:rsidR="004C49C2" w:rsidRDefault="004C49C2"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sidR="006841E7">
              <w:rPr>
                <w:rFonts w:ascii="Arial" w:hAnsi="Arial" w:cs="Arial"/>
                <w:bCs/>
                <w:sz w:val="20"/>
                <w:szCs w:val="20"/>
              </w:rPr>
              <w:t>capacité</w:t>
            </w:r>
            <w:proofErr w:type="gramEnd"/>
            <w:r w:rsidR="006841E7">
              <w:rPr>
                <w:rFonts w:ascii="Arial" w:hAnsi="Arial" w:cs="Arial"/>
                <w:bCs/>
                <w:sz w:val="20"/>
                <w:szCs w:val="20"/>
              </w:rPr>
              <w:t xml:space="preserve"> d’adaptation,</w:t>
            </w:r>
          </w:p>
          <w:p w14:paraId="21342954" w14:textId="77777777" w:rsidR="006841E7" w:rsidRDefault="006841E7"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Pr>
                <w:rFonts w:ascii="Arial" w:hAnsi="Arial" w:cs="Arial"/>
                <w:bCs/>
                <w:sz w:val="20"/>
                <w:szCs w:val="20"/>
              </w:rPr>
              <w:t>autonomie</w:t>
            </w:r>
            <w:proofErr w:type="gramEnd"/>
            <w:r>
              <w:rPr>
                <w:rFonts w:ascii="Arial" w:hAnsi="Arial" w:cs="Arial"/>
                <w:bCs/>
                <w:sz w:val="20"/>
                <w:szCs w:val="20"/>
              </w:rPr>
              <w:t xml:space="preserve"> / confiance en soi,</w:t>
            </w:r>
          </w:p>
          <w:p w14:paraId="69224132" w14:textId="77777777" w:rsidR="006841E7" w:rsidRDefault="006841E7"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Pr>
                <w:rFonts w:ascii="Arial" w:hAnsi="Arial" w:cs="Arial"/>
                <w:bCs/>
                <w:sz w:val="20"/>
                <w:szCs w:val="20"/>
              </w:rPr>
              <w:t>sens</w:t>
            </w:r>
            <w:proofErr w:type="gramEnd"/>
            <w:r>
              <w:rPr>
                <w:rFonts w:ascii="Arial" w:hAnsi="Arial" w:cs="Arial"/>
                <w:bCs/>
                <w:sz w:val="20"/>
                <w:szCs w:val="20"/>
              </w:rPr>
              <w:t xml:space="preserve"> relationnel,</w:t>
            </w:r>
          </w:p>
          <w:p w14:paraId="622C1884" w14:textId="77777777" w:rsidR="006841E7" w:rsidRDefault="006841E7" w:rsidP="00D03A6B">
            <w:pPr>
              <w:spacing w:before="120" w:after="60"/>
              <w:rPr>
                <w:rFonts w:ascii="Arial" w:hAnsi="Arial" w:cs="Arial"/>
                <w:bCs/>
                <w:sz w:val="20"/>
                <w:szCs w:val="20"/>
              </w:rPr>
            </w:pPr>
            <w:r>
              <w:rPr>
                <w:rFonts w:ascii="Arial" w:hAnsi="Arial" w:cs="Arial"/>
                <w:bCs/>
                <w:sz w:val="20"/>
                <w:szCs w:val="20"/>
              </w:rPr>
              <w:sym w:font="Wingdings" w:char="F0D8"/>
            </w:r>
            <w:r>
              <w:rPr>
                <w:rFonts w:ascii="Arial" w:hAnsi="Arial" w:cs="Arial"/>
                <w:bCs/>
                <w:sz w:val="20"/>
                <w:szCs w:val="20"/>
              </w:rPr>
              <w:t xml:space="preserve"> </w:t>
            </w:r>
            <w:proofErr w:type="gramStart"/>
            <w:r>
              <w:rPr>
                <w:rFonts w:ascii="Arial" w:hAnsi="Arial" w:cs="Arial"/>
                <w:bCs/>
                <w:sz w:val="20"/>
                <w:szCs w:val="20"/>
              </w:rPr>
              <w:t>capacité</w:t>
            </w:r>
            <w:proofErr w:type="gramEnd"/>
            <w:r>
              <w:rPr>
                <w:rFonts w:ascii="Arial" w:hAnsi="Arial" w:cs="Arial"/>
                <w:bCs/>
                <w:sz w:val="20"/>
                <w:szCs w:val="20"/>
              </w:rPr>
              <w:t xml:space="preserve"> d’écoute.</w:t>
            </w:r>
          </w:p>
          <w:p w14:paraId="50B57BBC" w14:textId="77777777" w:rsidR="003B3925" w:rsidRDefault="003B3925" w:rsidP="00882C75">
            <w:pPr>
              <w:spacing w:before="60" w:after="60"/>
              <w:rPr>
                <w:rFonts w:ascii="Arial" w:hAnsi="Arial" w:cs="Arial"/>
                <w:b/>
                <w:bCs/>
                <w:sz w:val="20"/>
                <w:szCs w:val="20"/>
              </w:rPr>
            </w:pPr>
          </w:p>
          <w:p w14:paraId="5D58B7D5" w14:textId="77777777" w:rsidR="003B3925" w:rsidRPr="0003208B" w:rsidRDefault="003B3925" w:rsidP="00882C75">
            <w:pPr>
              <w:spacing w:before="60" w:after="60"/>
              <w:rPr>
                <w:rFonts w:ascii="Arial" w:hAnsi="Arial" w:cs="Arial"/>
                <w:b/>
                <w:bCs/>
                <w:sz w:val="20"/>
                <w:szCs w:val="20"/>
              </w:rPr>
            </w:pPr>
          </w:p>
        </w:tc>
      </w:tr>
      <w:tr w:rsidR="0003208B" w:rsidRPr="00B76927" w14:paraId="5D006495" w14:textId="77777777" w:rsidTr="0003208B">
        <w:trPr>
          <w:trHeight w:val="377"/>
          <w:jc w:val="center"/>
        </w:trPr>
        <w:tc>
          <w:tcPr>
            <w:tcW w:w="10485" w:type="dxa"/>
            <w:shd w:val="clear" w:color="auto" w:fill="A6A6A6"/>
            <w:vAlign w:val="center"/>
          </w:tcPr>
          <w:p w14:paraId="7439806A" w14:textId="77777777" w:rsidR="0003208B" w:rsidRPr="00F50E66" w:rsidRDefault="00F50E66" w:rsidP="0003208B">
            <w:pPr>
              <w:pStyle w:val="Titre3"/>
              <w:spacing w:before="60" w:after="60"/>
              <w:jc w:val="center"/>
              <w:rPr>
                <w:rFonts w:ascii="Arial" w:hAnsi="Arial" w:cs="Arial"/>
                <w:sz w:val="21"/>
                <w:szCs w:val="21"/>
              </w:rPr>
            </w:pPr>
            <w:r w:rsidRPr="00F50E66">
              <w:rPr>
                <w:rFonts w:ascii="Arial" w:hAnsi="Arial" w:cs="Arial"/>
                <w:sz w:val="21"/>
                <w:szCs w:val="21"/>
              </w:rPr>
              <w:t>Conditions particulières d’exercices</w:t>
            </w:r>
          </w:p>
        </w:tc>
      </w:tr>
      <w:tr w:rsidR="0003208B" w:rsidRPr="00B76927" w14:paraId="25A6F09D" w14:textId="77777777" w:rsidTr="0003208B">
        <w:trPr>
          <w:jc w:val="center"/>
        </w:trPr>
        <w:tc>
          <w:tcPr>
            <w:tcW w:w="10485" w:type="dxa"/>
          </w:tcPr>
          <w:p w14:paraId="731F8E8E" w14:textId="7D2BBDE2" w:rsidR="00F50E66" w:rsidRPr="00F50E66" w:rsidRDefault="00F50E66" w:rsidP="00F50E66">
            <w:pPr>
              <w:spacing w:before="240" w:after="60"/>
              <w:rPr>
                <w:rFonts w:ascii="Arial" w:hAnsi="Arial" w:cs="Arial"/>
                <w:bCs/>
                <w:sz w:val="20"/>
                <w:szCs w:val="20"/>
              </w:rPr>
            </w:pPr>
            <w:r w:rsidRPr="00F50E66">
              <w:rPr>
                <w:rFonts w:ascii="Arial" w:hAnsi="Arial" w:cs="Arial"/>
                <w:bCs/>
                <w:sz w:val="20"/>
                <w:szCs w:val="20"/>
              </w:rPr>
              <w:t xml:space="preserve">Vacant au </w:t>
            </w:r>
            <w:r w:rsidR="00925D84">
              <w:rPr>
                <w:rFonts w:ascii="Arial" w:hAnsi="Arial" w:cs="Arial"/>
                <w:bCs/>
                <w:sz w:val="20"/>
                <w:szCs w:val="20"/>
              </w:rPr>
              <w:t>1</w:t>
            </w:r>
            <w:r w:rsidR="00925D84" w:rsidRPr="00925D84">
              <w:rPr>
                <w:rFonts w:ascii="Arial" w:hAnsi="Arial" w:cs="Arial"/>
                <w:bCs/>
                <w:sz w:val="20"/>
                <w:szCs w:val="20"/>
                <w:vertAlign w:val="superscript"/>
              </w:rPr>
              <w:t>er</w:t>
            </w:r>
            <w:r w:rsidR="00925D84">
              <w:rPr>
                <w:rFonts w:ascii="Arial" w:hAnsi="Arial" w:cs="Arial"/>
                <w:bCs/>
                <w:sz w:val="20"/>
                <w:szCs w:val="20"/>
              </w:rPr>
              <w:t xml:space="preserve"> septembre </w:t>
            </w:r>
            <w:r w:rsidRPr="00F50E66">
              <w:rPr>
                <w:rFonts w:ascii="Arial" w:hAnsi="Arial" w:cs="Arial"/>
                <w:bCs/>
                <w:sz w:val="20"/>
                <w:szCs w:val="20"/>
              </w:rPr>
              <w:t>202</w:t>
            </w:r>
            <w:r w:rsidR="007F5CDA">
              <w:rPr>
                <w:rFonts w:ascii="Arial" w:hAnsi="Arial" w:cs="Arial"/>
                <w:bCs/>
                <w:sz w:val="20"/>
                <w:szCs w:val="20"/>
              </w:rPr>
              <w:t>6</w:t>
            </w:r>
          </w:p>
          <w:p w14:paraId="1CACC30B" w14:textId="77777777" w:rsidR="00F50E66" w:rsidRPr="00F50E66" w:rsidRDefault="00F50E66" w:rsidP="00F50E66">
            <w:pPr>
              <w:spacing w:before="120" w:after="60"/>
              <w:rPr>
                <w:rFonts w:ascii="Arial" w:hAnsi="Arial" w:cs="Arial"/>
                <w:bCs/>
                <w:sz w:val="20"/>
                <w:szCs w:val="20"/>
              </w:rPr>
            </w:pPr>
            <w:r w:rsidRPr="00F50E66">
              <w:rPr>
                <w:rFonts w:ascii="Arial" w:hAnsi="Arial" w:cs="Arial"/>
                <w:bCs/>
                <w:sz w:val="20"/>
                <w:szCs w:val="20"/>
              </w:rPr>
              <w:t>Temps plein</w:t>
            </w:r>
          </w:p>
          <w:p w14:paraId="2AC32E60" w14:textId="5ABC8C76" w:rsidR="00F50E66" w:rsidRDefault="00F50E66" w:rsidP="00F50E66">
            <w:pPr>
              <w:spacing w:before="240" w:after="60"/>
              <w:rPr>
                <w:rFonts w:ascii="Arial" w:hAnsi="Arial" w:cs="Arial"/>
                <w:bCs/>
                <w:sz w:val="20"/>
                <w:szCs w:val="20"/>
              </w:rPr>
            </w:pPr>
            <w:r w:rsidRPr="00F50E66">
              <w:rPr>
                <w:rFonts w:ascii="Arial" w:hAnsi="Arial" w:cs="Arial"/>
                <w:b/>
                <w:bCs/>
                <w:sz w:val="20"/>
                <w:szCs w:val="20"/>
              </w:rPr>
              <w:t>Diplôme requis</w:t>
            </w:r>
            <w:r w:rsidRPr="00F50E66">
              <w:rPr>
                <w:rFonts w:ascii="Arial" w:hAnsi="Arial" w:cs="Arial"/>
                <w:bCs/>
                <w:sz w:val="20"/>
                <w:szCs w:val="20"/>
              </w:rPr>
              <w:t xml:space="preserve"> : </w:t>
            </w:r>
            <w:r w:rsidR="006841E7">
              <w:rPr>
                <w:rFonts w:ascii="Arial" w:hAnsi="Arial" w:cs="Arial"/>
                <w:bCs/>
                <w:sz w:val="20"/>
                <w:szCs w:val="20"/>
              </w:rPr>
              <w:t>satisfaire aux mêmes conditions de diplômes ou d’équivalence que celle exigées des candidats et candidates aux concours externes</w:t>
            </w:r>
            <w:r w:rsidR="007F5CDA">
              <w:rPr>
                <w:rFonts w:ascii="Arial" w:hAnsi="Arial" w:cs="Arial"/>
                <w:bCs/>
                <w:sz w:val="20"/>
                <w:szCs w:val="20"/>
              </w:rPr>
              <w:t xml:space="preserve"> : </w:t>
            </w:r>
            <w:r w:rsidR="007F5CDA">
              <w:t xml:space="preserve"> </w:t>
            </w:r>
            <w:hyperlink r:id="rId9" w:history="1">
              <w:r w:rsidR="007F5CDA" w:rsidRPr="005513A0">
                <w:rPr>
                  <w:rStyle w:val="Lienhypertexte"/>
                  <w:rFonts w:ascii="Arial" w:hAnsi="Arial" w:cs="Arial"/>
                  <w:bCs/>
                  <w:sz w:val="20"/>
                  <w:szCs w:val="20"/>
                </w:rPr>
                <w:t>https://www.devenirenseignant.gouv.fr/</w:t>
              </w:r>
            </w:hyperlink>
            <w:r w:rsidR="006841E7">
              <w:rPr>
                <w:rFonts w:ascii="Arial" w:hAnsi="Arial" w:cs="Arial"/>
                <w:bCs/>
                <w:sz w:val="20"/>
                <w:szCs w:val="20"/>
              </w:rPr>
              <w:t>.</w:t>
            </w:r>
          </w:p>
          <w:p w14:paraId="1CD6E741" w14:textId="77777777" w:rsidR="00F50E66" w:rsidRDefault="00F50E66" w:rsidP="00F50E66">
            <w:pPr>
              <w:spacing w:before="120" w:after="60"/>
              <w:rPr>
                <w:rFonts w:ascii="Arial" w:hAnsi="Arial" w:cs="Arial"/>
                <w:bCs/>
                <w:sz w:val="20"/>
                <w:szCs w:val="20"/>
              </w:rPr>
            </w:pPr>
            <w:r w:rsidRPr="00F50E66">
              <w:rPr>
                <w:rFonts w:ascii="Arial" w:hAnsi="Arial" w:cs="Arial"/>
                <w:b/>
                <w:bCs/>
                <w:sz w:val="20"/>
                <w:szCs w:val="20"/>
              </w:rPr>
              <w:t>Expérience</w:t>
            </w:r>
            <w:r>
              <w:rPr>
                <w:rFonts w:ascii="Arial" w:hAnsi="Arial" w:cs="Arial"/>
                <w:bCs/>
                <w:sz w:val="20"/>
                <w:szCs w:val="20"/>
              </w:rPr>
              <w:t xml:space="preserve"> : </w:t>
            </w:r>
            <w:r w:rsidR="006841E7">
              <w:rPr>
                <w:rFonts w:ascii="Arial" w:hAnsi="Arial" w:cs="Arial"/>
                <w:bCs/>
                <w:sz w:val="20"/>
                <w:szCs w:val="20"/>
              </w:rPr>
              <w:t>débutant</w:t>
            </w:r>
          </w:p>
          <w:p w14:paraId="7B725BF0" w14:textId="77777777" w:rsidR="00F50E66" w:rsidRDefault="00F50E66" w:rsidP="00F50E66">
            <w:pPr>
              <w:spacing w:before="120" w:after="60"/>
              <w:rPr>
                <w:rFonts w:ascii="Arial" w:hAnsi="Arial" w:cs="Arial"/>
                <w:bCs/>
                <w:sz w:val="20"/>
                <w:szCs w:val="20"/>
              </w:rPr>
            </w:pPr>
            <w:r w:rsidRPr="00F50E66">
              <w:rPr>
                <w:rFonts w:ascii="Arial" w:hAnsi="Arial" w:cs="Arial"/>
                <w:b/>
                <w:bCs/>
                <w:sz w:val="20"/>
                <w:szCs w:val="20"/>
              </w:rPr>
              <w:t>Type de poste</w:t>
            </w:r>
            <w:r>
              <w:rPr>
                <w:rFonts w:ascii="Arial" w:hAnsi="Arial" w:cs="Arial"/>
                <w:bCs/>
                <w:sz w:val="20"/>
                <w:szCs w:val="20"/>
              </w:rPr>
              <w:t xml:space="preserve"> : </w:t>
            </w:r>
            <w:r w:rsidR="006841E7">
              <w:rPr>
                <w:rFonts w:ascii="Arial" w:hAnsi="Arial" w:cs="Arial"/>
                <w:bCs/>
                <w:sz w:val="20"/>
                <w:szCs w:val="20"/>
              </w:rPr>
              <w:t>ouvert uniquement aux contractuels - CDD</w:t>
            </w:r>
          </w:p>
          <w:p w14:paraId="6D3DF049" w14:textId="77777777" w:rsidR="00F50E66" w:rsidRDefault="00F50E66" w:rsidP="00F50E66">
            <w:pPr>
              <w:spacing w:before="120" w:after="60"/>
              <w:rPr>
                <w:rFonts w:ascii="Arial" w:hAnsi="Arial" w:cs="Arial"/>
                <w:bCs/>
                <w:sz w:val="20"/>
                <w:szCs w:val="20"/>
              </w:rPr>
            </w:pPr>
            <w:r w:rsidRPr="00F50E66">
              <w:rPr>
                <w:rFonts w:ascii="Arial" w:hAnsi="Arial" w:cs="Arial"/>
                <w:b/>
                <w:bCs/>
                <w:sz w:val="20"/>
                <w:szCs w:val="20"/>
              </w:rPr>
              <w:t>Encadrement</w:t>
            </w:r>
            <w:r>
              <w:rPr>
                <w:rFonts w:ascii="Arial" w:hAnsi="Arial" w:cs="Arial"/>
                <w:bCs/>
                <w:sz w:val="20"/>
                <w:szCs w:val="20"/>
              </w:rPr>
              <w:t xml:space="preserve"> : </w:t>
            </w:r>
            <w:r w:rsidR="006841E7">
              <w:rPr>
                <w:rFonts w:ascii="Arial" w:hAnsi="Arial" w:cs="Arial"/>
                <w:bCs/>
                <w:sz w:val="20"/>
                <w:szCs w:val="20"/>
              </w:rPr>
              <w:t>non</w:t>
            </w:r>
          </w:p>
          <w:p w14:paraId="7C380226" w14:textId="12207BC5" w:rsidR="00F50E66" w:rsidRDefault="00F50E66" w:rsidP="00F50E66">
            <w:pPr>
              <w:spacing w:before="120" w:after="60"/>
              <w:rPr>
                <w:rFonts w:ascii="Arial" w:hAnsi="Arial" w:cs="Arial"/>
                <w:bCs/>
                <w:sz w:val="20"/>
                <w:szCs w:val="20"/>
              </w:rPr>
            </w:pPr>
            <w:r w:rsidRPr="00F50E66">
              <w:rPr>
                <w:rFonts w:ascii="Arial" w:hAnsi="Arial" w:cs="Arial"/>
                <w:b/>
                <w:bCs/>
                <w:sz w:val="20"/>
                <w:szCs w:val="20"/>
              </w:rPr>
              <w:t>Etablissement recruteur</w:t>
            </w:r>
            <w:r>
              <w:rPr>
                <w:rFonts w:ascii="Arial" w:hAnsi="Arial" w:cs="Arial"/>
                <w:bCs/>
                <w:sz w:val="20"/>
                <w:szCs w:val="20"/>
              </w:rPr>
              <w:t xml:space="preserve"> : </w:t>
            </w:r>
            <w:r w:rsidR="007F5CDA">
              <w:rPr>
                <w:rFonts w:ascii="Arial" w:hAnsi="Arial" w:cs="Arial"/>
                <w:bCs/>
                <w:sz w:val="20"/>
                <w:szCs w:val="20"/>
              </w:rPr>
              <w:t>r</w:t>
            </w:r>
            <w:r>
              <w:rPr>
                <w:rFonts w:ascii="Arial" w:hAnsi="Arial" w:cs="Arial"/>
                <w:bCs/>
                <w:sz w:val="20"/>
                <w:szCs w:val="20"/>
              </w:rPr>
              <w:t>ectorat de Strasbourg</w:t>
            </w:r>
          </w:p>
          <w:p w14:paraId="0BB75FB9" w14:textId="5D5884D7" w:rsidR="006841E7" w:rsidRPr="00D03A6B" w:rsidRDefault="00D03A6B" w:rsidP="00F50E66">
            <w:pPr>
              <w:spacing w:before="120" w:after="60"/>
              <w:rPr>
                <w:rFonts w:ascii="Arial" w:hAnsi="Arial" w:cs="Arial"/>
                <w:bCs/>
                <w:sz w:val="20"/>
                <w:szCs w:val="20"/>
              </w:rPr>
            </w:pPr>
            <w:r w:rsidRPr="00D03A6B">
              <w:rPr>
                <w:rFonts w:ascii="Arial" w:hAnsi="Arial" w:cs="Arial"/>
                <w:b/>
                <w:bCs/>
                <w:sz w:val="20"/>
                <w:szCs w:val="20"/>
              </w:rPr>
              <w:t>Le volume horaire à temps complet comprend</w:t>
            </w:r>
            <w:r w:rsidR="008B70EA">
              <w:rPr>
                <w:rFonts w:ascii="Arial" w:hAnsi="Arial" w:cs="Arial"/>
                <w:b/>
                <w:bCs/>
                <w:sz w:val="20"/>
                <w:szCs w:val="20"/>
              </w:rPr>
              <w:t xml:space="preserve"> notamment</w:t>
            </w:r>
            <w:r w:rsidRPr="00D03A6B">
              <w:rPr>
                <w:rFonts w:ascii="Arial" w:hAnsi="Arial" w:cs="Arial"/>
                <w:bCs/>
                <w:sz w:val="20"/>
                <w:szCs w:val="20"/>
              </w:rPr>
              <w:t> :</w:t>
            </w:r>
          </w:p>
          <w:p w14:paraId="14DFEFB0" w14:textId="77777777" w:rsidR="00D03A6B" w:rsidRDefault="00D03A6B" w:rsidP="00D03A6B">
            <w:pPr>
              <w:pStyle w:val="Paragraphedeliste"/>
              <w:numPr>
                <w:ilvl w:val="0"/>
                <w:numId w:val="5"/>
              </w:numPr>
              <w:spacing w:before="120" w:after="60"/>
              <w:ind w:left="351" w:hanging="142"/>
              <w:rPr>
                <w:rFonts w:ascii="Arial" w:hAnsi="Arial" w:cs="Arial"/>
                <w:bCs/>
                <w:sz w:val="20"/>
                <w:szCs w:val="20"/>
              </w:rPr>
            </w:pPr>
            <w:r w:rsidRPr="00D03A6B">
              <w:rPr>
                <w:rFonts w:ascii="Arial" w:hAnsi="Arial" w:cs="Arial"/>
                <w:bCs/>
                <w:sz w:val="20"/>
                <w:szCs w:val="20"/>
              </w:rPr>
              <w:t>18 heures de cours par semaine devant élèves sur 36 semaines par année scolaire</w:t>
            </w:r>
            <w:r>
              <w:rPr>
                <w:rFonts w:ascii="Arial" w:hAnsi="Arial" w:cs="Arial"/>
                <w:bCs/>
                <w:sz w:val="20"/>
                <w:szCs w:val="20"/>
              </w:rPr>
              <w:t>,</w:t>
            </w:r>
          </w:p>
          <w:p w14:paraId="6DFADE3E" w14:textId="77777777" w:rsidR="00D03A6B" w:rsidRDefault="00D03A6B" w:rsidP="00D03A6B">
            <w:pPr>
              <w:pStyle w:val="Paragraphedeliste"/>
              <w:numPr>
                <w:ilvl w:val="0"/>
                <w:numId w:val="5"/>
              </w:numPr>
              <w:spacing w:before="120" w:after="60"/>
              <w:ind w:left="351" w:hanging="142"/>
              <w:rPr>
                <w:rFonts w:ascii="Arial" w:hAnsi="Arial" w:cs="Arial"/>
                <w:bCs/>
                <w:sz w:val="20"/>
                <w:szCs w:val="20"/>
              </w:rPr>
            </w:pPr>
            <w:r>
              <w:rPr>
                <w:rFonts w:ascii="Arial" w:hAnsi="Arial" w:cs="Arial"/>
                <w:bCs/>
                <w:sz w:val="20"/>
                <w:szCs w:val="20"/>
              </w:rPr>
              <w:t>L’organisation libre du temps de préparation de la classe,</w:t>
            </w:r>
          </w:p>
          <w:p w14:paraId="4C2CF047" w14:textId="77777777" w:rsidR="0003208B" w:rsidRPr="00D03A6B" w:rsidRDefault="00D03A6B" w:rsidP="00D03A6B">
            <w:pPr>
              <w:pStyle w:val="Paragraphedeliste"/>
              <w:numPr>
                <w:ilvl w:val="0"/>
                <w:numId w:val="5"/>
              </w:numPr>
              <w:spacing w:before="120" w:after="60"/>
              <w:ind w:left="351" w:hanging="142"/>
              <w:rPr>
                <w:rFonts w:ascii="Arial" w:hAnsi="Arial" w:cs="Arial"/>
                <w:b/>
                <w:bCs/>
                <w:sz w:val="20"/>
                <w:szCs w:val="20"/>
              </w:rPr>
            </w:pPr>
            <w:r>
              <w:rPr>
                <w:rFonts w:ascii="Arial" w:hAnsi="Arial" w:cs="Arial"/>
                <w:bCs/>
                <w:sz w:val="20"/>
                <w:szCs w:val="20"/>
              </w:rPr>
              <w:t>La participation à la vie de l’établissement.</w:t>
            </w:r>
          </w:p>
          <w:p w14:paraId="730AA217" w14:textId="77777777" w:rsidR="00D03A6B" w:rsidRDefault="00D03A6B" w:rsidP="00D03A6B">
            <w:pPr>
              <w:spacing w:before="120" w:after="60"/>
              <w:rPr>
                <w:rFonts w:ascii="Arial" w:hAnsi="Arial" w:cs="Arial"/>
                <w:b/>
                <w:bCs/>
                <w:sz w:val="20"/>
                <w:szCs w:val="20"/>
              </w:rPr>
            </w:pPr>
          </w:p>
          <w:p w14:paraId="79F94570" w14:textId="77777777" w:rsidR="00D03A6B" w:rsidRPr="00D03A6B" w:rsidRDefault="00D03A6B" w:rsidP="00D03A6B">
            <w:pPr>
              <w:spacing w:before="120" w:after="60"/>
              <w:rPr>
                <w:rFonts w:ascii="Arial" w:hAnsi="Arial" w:cs="Arial"/>
                <w:b/>
                <w:bCs/>
                <w:sz w:val="20"/>
                <w:szCs w:val="20"/>
              </w:rPr>
            </w:pPr>
          </w:p>
          <w:p w14:paraId="6AE9C7E8" w14:textId="77777777" w:rsidR="00D03A6B" w:rsidRPr="00D03A6B" w:rsidRDefault="00D03A6B" w:rsidP="00D03A6B">
            <w:pPr>
              <w:spacing w:before="120" w:after="60"/>
              <w:rPr>
                <w:rFonts w:ascii="Arial" w:hAnsi="Arial" w:cs="Arial"/>
                <w:b/>
                <w:bCs/>
                <w:sz w:val="20"/>
                <w:szCs w:val="20"/>
              </w:rPr>
            </w:pPr>
          </w:p>
        </w:tc>
      </w:tr>
      <w:tr w:rsidR="00F50E66" w:rsidRPr="00B76927" w14:paraId="3CA2B627" w14:textId="77777777" w:rsidTr="00144CDD">
        <w:trPr>
          <w:trHeight w:val="377"/>
          <w:jc w:val="center"/>
        </w:trPr>
        <w:tc>
          <w:tcPr>
            <w:tcW w:w="10485" w:type="dxa"/>
            <w:shd w:val="clear" w:color="auto" w:fill="A6A6A6"/>
            <w:vAlign w:val="center"/>
          </w:tcPr>
          <w:p w14:paraId="10698F14" w14:textId="77777777" w:rsidR="00F50E66" w:rsidRPr="00F50E66" w:rsidRDefault="00F50E66" w:rsidP="00F50E66">
            <w:pPr>
              <w:pStyle w:val="Titre3"/>
              <w:spacing w:before="60" w:after="60"/>
              <w:jc w:val="center"/>
              <w:rPr>
                <w:rFonts w:ascii="Arial" w:hAnsi="Arial" w:cs="Arial"/>
                <w:sz w:val="21"/>
                <w:szCs w:val="21"/>
              </w:rPr>
            </w:pPr>
            <w:r w:rsidRPr="00F50E66">
              <w:rPr>
                <w:rFonts w:ascii="Arial" w:hAnsi="Arial" w:cs="Arial"/>
                <w:sz w:val="21"/>
                <w:szCs w:val="21"/>
              </w:rPr>
              <w:lastRenderedPageBreak/>
              <w:t>Information complémentaire</w:t>
            </w:r>
          </w:p>
        </w:tc>
      </w:tr>
      <w:tr w:rsidR="0003208B" w:rsidRPr="00B76927" w14:paraId="657B26CA" w14:textId="77777777" w:rsidTr="0003208B">
        <w:trPr>
          <w:jc w:val="center"/>
        </w:trPr>
        <w:tc>
          <w:tcPr>
            <w:tcW w:w="10485" w:type="dxa"/>
          </w:tcPr>
          <w:p w14:paraId="4932BF5F" w14:textId="4C3C1197" w:rsidR="0003208B" w:rsidRDefault="00F50E66" w:rsidP="005E2913">
            <w:pPr>
              <w:spacing w:before="240" w:after="60"/>
              <w:jc w:val="both"/>
              <w:rPr>
                <w:rFonts w:ascii="Arial" w:hAnsi="Arial" w:cs="Arial"/>
                <w:sz w:val="20"/>
                <w:szCs w:val="20"/>
              </w:rPr>
            </w:pPr>
            <w:r>
              <w:rPr>
                <w:rFonts w:ascii="Arial" w:hAnsi="Arial" w:cs="Arial"/>
                <w:sz w:val="20"/>
                <w:szCs w:val="20"/>
              </w:rPr>
              <w:t>Le recrutement BOE par la voie contractuelle permet de devenir fonctionnaire sans épreuves théoriques. Un contrat est passé pour une période d’un an renouvelable une fois</w:t>
            </w:r>
            <w:r w:rsidR="007F5CDA">
              <w:rPr>
                <w:rFonts w:ascii="Arial" w:hAnsi="Arial" w:cs="Arial"/>
                <w:sz w:val="20"/>
                <w:szCs w:val="20"/>
              </w:rPr>
              <w:t xml:space="preserve"> sous conditions</w:t>
            </w:r>
            <w:r>
              <w:rPr>
                <w:rFonts w:ascii="Arial" w:hAnsi="Arial" w:cs="Arial"/>
                <w:sz w:val="20"/>
                <w:szCs w:val="20"/>
              </w:rPr>
              <w:t xml:space="preserve">. </w:t>
            </w:r>
          </w:p>
          <w:p w14:paraId="3AE48B1C" w14:textId="4F9DCC46" w:rsidR="00F50E66" w:rsidRDefault="00F50E66" w:rsidP="005E2913">
            <w:pPr>
              <w:spacing w:before="60" w:after="60"/>
              <w:jc w:val="both"/>
              <w:rPr>
                <w:rFonts w:ascii="Arial" w:hAnsi="Arial" w:cs="Arial"/>
                <w:sz w:val="20"/>
                <w:szCs w:val="20"/>
              </w:rPr>
            </w:pPr>
            <w:r>
              <w:rPr>
                <w:rFonts w:ascii="Arial" w:hAnsi="Arial" w:cs="Arial"/>
                <w:sz w:val="20"/>
                <w:szCs w:val="20"/>
              </w:rPr>
              <w:t xml:space="preserve">Durant son contrat, le personnel recruté bénéficie </w:t>
            </w:r>
            <w:r w:rsidR="00EE7963">
              <w:rPr>
                <w:rFonts w:ascii="Arial" w:hAnsi="Arial" w:cs="Arial"/>
                <w:sz w:val="20"/>
                <w:szCs w:val="20"/>
              </w:rPr>
              <w:t>d’actions de formation</w:t>
            </w:r>
            <w:r w:rsidR="007F5CDA">
              <w:rPr>
                <w:rFonts w:ascii="Arial" w:hAnsi="Arial" w:cs="Arial"/>
                <w:sz w:val="20"/>
                <w:szCs w:val="20"/>
              </w:rPr>
              <w:t xml:space="preserve"> identiques aux lauréats de concours</w:t>
            </w:r>
            <w:r w:rsidR="00EE7963">
              <w:rPr>
                <w:rFonts w:ascii="Arial" w:hAnsi="Arial" w:cs="Arial"/>
                <w:sz w:val="20"/>
                <w:szCs w:val="20"/>
              </w:rPr>
              <w:t>.</w:t>
            </w:r>
          </w:p>
          <w:p w14:paraId="6CB984B7" w14:textId="381C8BD3" w:rsidR="00EE7963" w:rsidRDefault="00EE7963" w:rsidP="005E2913">
            <w:pPr>
              <w:spacing w:before="60" w:after="60"/>
              <w:jc w:val="both"/>
              <w:rPr>
                <w:rFonts w:ascii="Arial" w:hAnsi="Arial" w:cs="Arial"/>
                <w:sz w:val="20"/>
                <w:szCs w:val="20"/>
              </w:rPr>
            </w:pPr>
            <w:r>
              <w:rPr>
                <w:rFonts w:ascii="Arial" w:hAnsi="Arial" w:cs="Arial"/>
                <w:sz w:val="20"/>
                <w:szCs w:val="20"/>
              </w:rPr>
              <w:t xml:space="preserve">Les modalités de titularisation sont identiques à celles des </w:t>
            </w:r>
            <w:r w:rsidR="007F5CDA">
              <w:rPr>
                <w:rFonts w:ascii="Arial" w:hAnsi="Arial" w:cs="Arial"/>
                <w:sz w:val="20"/>
                <w:szCs w:val="20"/>
              </w:rPr>
              <w:t xml:space="preserve">lauréats de </w:t>
            </w:r>
            <w:r>
              <w:rPr>
                <w:rFonts w:ascii="Arial" w:hAnsi="Arial" w:cs="Arial"/>
                <w:sz w:val="20"/>
                <w:szCs w:val="20"/>
              </w:rPr>
              <w:t>concours</w:t>
            </w:r>
            <w:r w:rsidR="00D03A6B">
              <w:rPr>
                <w:rFonts w:ascii="Arial" w:hAnsi="Arial" w:cs="Arial"/>
                <w:sz w:val="20"/>
                <w:szCs w:val="20"/>
              </w:rPr>
              <w:t>.</w:t>
            </w:r>
          </w:p>
          <w:p w14:paraId="24254EA1" w14:textId="260A41EE" w:rsidR="00F4332E" w:rsidRPr="00F4332E" w:rsidRDefault="00F4332E" w:rsidP="005E2913">
            <w:pPr>
              <w:spacing w:before="240" w:after="60"/>
              <w:jc w:val="both"/>
              <w:rPr>
                <w:rFonts w:ascii="Arial" w:hAnsi="Arial" w:cs="Arial"/>
                <w:b/>
                <w:sz w:val="20"/>
                <w:szCs w:val="20"/>
              </w:rPr>
            </w:pPr>
            <w:r w:rsidRPr="00F4332E">
              <w:rPr>
                <w:rFonts w:ascii="Arial" w:hAnsi="Arial" w:cs="Arial"/>
                <w:b/>
                <w:sz w:val="20"/>
                <w:szCs w:val="20"/>
                <w:u w:val="single"/>
              </w:rPr>
              <w:t>Date butoir</w:t>
            </w:r>
            <w:r w:rsidR="00925D84">
              <w:rPr>
                <w:rFonts w:ascii="Arial" w:hAnsi="Arial" w:cs="Arial"/>
                <w:b/>
                <w:sz w:val="20"/>
                <w:szCs w:val="20"/>
                <w:u w:val="single"/>
              </w:rPr>
              <w:t xml:space="preserve"> de candidature </w:t>
            </w:r>
          </w:p>
          <w:p w14:paraId="46A04CAF" w14:textId="6A9DFFC1" w:rsidR="00477223" w:rsidRDefault="00F4332E" w:rsidP="005E2913">
            <w:pPr>
              <w:spacing w:before="120" w:after="60"/>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w:t>
            </w:r>
            <w:r w:rsidR="007F5CDA">
              <w:rPr>
                <w:rFonts w:ascii="Arial" w:hAnsi="Arial" w:cs="Arial"/>
                <w:sz w:val="20"/>
                <w:szCs w:val="20"/>
              </w:rPr>
              <w:t>20</w:t>
            </w:r>
            <w:r>
              <w:rPr>
                <w:rFonts w:ascii="Arial" w:hAnsi="Arial" w:cs="Arial"/>
                <w:sz w:val="20"/>
                <w:szCs w:val="20"/>
              </w:rPr>
              <w:t xml:space="preserve"> février 202</w:t>
            </w:r>
            <w:r w:rsidR="007F5CDA">
              <w:rPr>
                <w:rFonts w:ascii="Arial" w:hAnsi="Arial" w:cs="Arial"/>
                <w:sz w:val="20"/>
                <w:szCs w:val="20"/>
              </w:rPr>
              <w:t>6</w:t>
            </w:r>
          </w:p>
          <w:p w14:paraId="0C59B84D" w14:textId="1FD14704" w:rsidR="00477223" w:rsidRDefault="00477223" w:rsidP="005E2913">
            <w:pPr>
              <w:spacing w:before="120" w:after="60"/>
              <w:jc w:val="both"/>
              <w:rPr>
                <w:sz w:val="20"/>
                <w:szCs w:val="20"/>
              </w:rPr>
            </w:pPr>
            <w:proofErr w:type="gramStart"/>
            <w:r>
              <w:rPr>
                <w:rFonts w:ascii="Arial" w:hAnsi="Arial" w:cs="Arial"/>
                <w:sz w:val="20"/>
                <w:szCs w:val="20"/>
              </w:rPr>
              <w:t>à</w:t>
            </w:r>
            <w:proofErr w:type="gramEnd"/>
            <w:r>
              <w:rPr>
                <w:rFonts w:ascii="Arial" w:hAnsi="Arial" w:cs="Arial"/>
                <w:sz w:val="20"/>
                <w:szCs w:val="20"/>
              </w:rPr>
              <w:t xml:space="preserve"> envoyer </w:t>
            </w:r>
            <w:r w:rsidR="007F5CDA">
              <w:rPr>
                <w:rFonts w:ascii="Arial" w:hAnsi="Arial" w:cs="Arial"/>
                <w:sz w:val="20"/>
                <w:szCs w:val="20"/>
              </w:rPr>
              <w:t xml:space="preserve">à l’adresse mail : </w:t>
            </w:r>
            <w:hyperlink r:id="rId10" w:history="1">
              <w:r w:rsidR="007F5CDA" w:rsidRPr="005513A0">
                <w:rPr>
                  <w:rStyle w:val="Lienhypertexte"/>
                  <w:rFonts w:ascii="Arial" w:hAnsi="Arial" w:cs="Arial"/>
                  <w:sz w:val="20"/>
                  <w:szCs w:val="20"/>
                </w:rPr>
                <w:t>recrutementBOE@ac-strasbourg.fr</w:t>
              </w:r>
            </w:hyperlink>
            <w:r w:rsidR="007F5CDA">
              <w:rPr>
                <w:rFonts w:ascii="Arial" w:hAnsi="Arial" w:cs="Arial"/>
                <w:sz w:val="20"/>
                <w:szCs w:val="20"/>
              </w:rPr>
              <w:t xml:space="preserve"> </w:t>
            </w:r>
          </w:p>
          <w:p w14:paraId="646329EE" w14:textId="77777777" w:rsidR="00F4332E" w:rsidRDefault="00F4332E" w:rsidP="005E2913">
            <w:pPr>
              <w:spacing w:before="60" w:after="60"/>
              <w:jc w:val="both"/>
              <w:rPr>
                <w:rFonts w:ascii="Arial" w:hAnsi="Arial" w:cs="Arial"/>
                <w:sz w:val="20"/>
                <w:szCs w:val="20"/>
              </w:rPr>
            </w:pPr>
          </w:p>
          <w:p w14:paraId="4B4C870C" w14:textId="77777777" w:rsidR="00F4332E" w:rsidRPr="00F4332E" w:rsidRDefault="00F4332E" w:rsidP="005E2913">
            <w:pPr>
              <w:spacing w:before="60" w:after="60"/>
              <w:jc w:val="both"/>
              <w:rPr>
                <w:rFonts w:ascii="Arial" w:hAnsi="Arial" w:cs="Arial"/>
                <w:b/>
                <w:sz w:val="20"/>
                <w:szCs w:val="20"/>
              </w:rPr>
            </w:pPr>
            <w:r w:rsidRPr="00F4332E">
              <w:rPr>
                <w:rFonts w:ascii="Arial" w:hAnsi="Arial" w:cs="Arial"/>
                <w:b/>
                <w:sz w:val="20"/>
                <w:szCs w:val="20"/>
                <w:u w:val="single"/>
              </w:rPr>
              <w:t>Pièces à fournir</w:t>
            </w:r>
            <w:r w:rsidRPr="00F4332E">
              <w:rPr>
                <w:rFonts w:ascii="Arial" w:hAnsi="Arial" w:cs="Arial"/>
                <w:b/>
                <w:sz w:val="20"/>
                <w:szCs w:val="20"/>
              </w:rPr>
              <w:t xml:space="preserve"> (tout dossier incomplet sera rejeté)</w:t>
            </w:r>
          </w:p>
          <w:p w14:paraId="51E5AD4D" w14:textId="47A9E5D7" w:rsidR="00F4332E" w:rsidRDefault="00F4332E"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Dossier de candidature téléchargeable sur </w:t>
            </w:r>
            <w:r w:rsidR="00925D84">
              <w:rPr>
                <w:rFonts w:ascii="Arial" w:hAnsi="Arial" w:cs="Arial"/>
                <w:sz w:val="20"/>
                <w:szCs w:val="20"/>
              </w:rPr>
              <w:t>le site de l’académie de Strasbourg</w:t>
            </w:r>
            <w:r w:rsidR="00BA1E9A">
              <w:rPr>
                <w:rFonts w:ascii="Arial" w:hAnsi="Arial" w:cs="Arial"/>
                <w:sz w:val="20"/>
                <w:szCs w:val="20"/>
              </w:rPr>
              <w:t xml:space="preserve"> : </w:t>
            </w:r>
            <w:hyperlink r:id="rId11" w:history="1">
              <w:r w:rsidR="00BA1E9A" w:rsidRPr="005513A0">
                <w:rPr>
                  <w:rStyle w:val="Lienhypertexte"/>
                  <w:rFonts w:ascii="Arial" w:hAnsi="Arial" w:cs="Arial"/>
                  <w:sz w:val="20"/>
                  <w:szCs w:val="20"/>
                </w:rPr>
                <w:t>https://www.ac-strasbourg.fr/beneficiaires-de-l-obligation-d-emploi-122991</w:t>
              </w:r>
            </w:hyperlink>
            <w:r w:rsidR="00BA1E9A">
              <w:rPr>
                <w:rFonts w:ascii="Arial" w:hAnsi="Arial" w:cs="Arial"/>
                <w:sz w:val="20"/>
                <w:szCs w:val="20"/>
              </w:rPr>
              <w:t xml:space="preserve"> </w:t>
            </w:r>
          </w:p>
          <w:p w14:paraId="04BED29B" w14:textId="77777777" w:rsidR="00F4332E" w:rsidRDefault="00F4332E"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lettre de motivation</w:t>
            </w:r>
          </w:p>
          <w:p w14:paraId="27A23F21" w14:textId="56AF0B84" w:rsidR="00673F3A" w:rsidRDefault="00673F3A"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 xml:space="preserve">Un </w:t>
            </w:r>
            <w:r w:rsidR="00586550">
              <w:rPr>
                <w:rFonts w:ascii="Arial" w:hAnsi="Arial" w:cs="Arial"/>
                <w:sz w:val="20"/>
                <w:szCs w:val="20"/>
              </w:rPr>
              <w:t xml:space="preserve">justificatif valide attestant </w:t>
            </w:r>
            <w:r w:rsidR="00BA1E9A">
              <w:rPr>
                <w:rFonts w:ascii="Arial" w:hAnsi="Arial" w:cs="Arial"/>
                <w:sz w:val="20"/>
                <w:szCs w:val="20"/>
              </w:rPr>
              <w:t>la qualité de BOE</w:t>
            </w:r>
          </w:p>
          <w:p w14:paraId="165C9F05" w14:textId="77777777" w:rsidR="00586550" w:rsidRDefault="00586550"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copie des diplômes</w:t>
            </w:r>
          </w:p>
          <w:p w14:paraId="7A4D47F9" w14:textId="77777777" w:rsidR="00586550" w:rsidRDefault="00586550"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copie d’une pièce d’identité</w:t>
            </w:r>
          </w:p>
          <w:p w14:paraId="01CF0E67" w14:textId="77777777" w:rsidR="00586550" w:rsidRDefault="00586550" w:rsidP="005E2913">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Tous documents que le candidat juge utile pour présenter son parcours professionnel</w:t>
            </w:r>
          </w:p>
          <w:p w14:paraId="79E944DE" w14:textId="77777777" w:rsidR="00586550" w:rsidRDefault="00586550" w:rsidP="005E2913">
            <w:pPr>
              <w:spacing w:before="120" w:after="60"/>
              <w:jc w:val="both"/>
              <w:rPr>
                <w:rFonts w:ascii="Arial" w:hAnsi="Arial" w:cs="Arial"/>
                <w:sz w:val="20"/>
                <w:szCs w:val="20"/>
              </w:rPr>
            </w:pPr>
          </w:p>
          <w:p w14:paraId="0503F2EF" w14:textId="77777777" w:rsidR="00586550" w:rsidRDefault="00586550" w:rsidP="005E2913">
            <w:pPr>
              <w:spacing w:before="120" w:after="60"/>
              <w:jc w:val="both"/>
              <w:rPr>
                <w:rFonts w:ascii="Arial" w:hAnsi="Arial" w:cs="Arial"/>
                <w:sz w:val="20"/>
                <w:szCs w:val="20"/>
              </w:rPr>
            </w:pPr>
            <w:r w:rsidRPr="00586550">
              <w:rPr>
                <w:rFonts w:ascii="Arial" w:hAnsi="Arial" w:cs="Arial"/>
                <w:b/>
                <w:sz w:val="20"/>
                <w:szCs w:val="20"/>
                <w:u w:val="single"/>
              </w:rPr>
              <w:t>Contact</w:t>
            </w:r>
            <w:r>
              <w:rPr>
                <w:rFonts w:ascii="Arial" w:hAnsi="Arial" w:cs="Arial"/>
                <w:sz w:val="20"/>
                <w:szCs w:val="20"/>
              </w:rPr>
              <w:t xml:space="preserve"> : </w:t>
            </w:r>
            <w:hyperlink r:id="rId12" w:history="1">
              <w:r w:rsidR="00B22BDF" w:rsidRPr="002115B3">
                <w:rPr>
                  <w:rStyle w:val="Lienhypertexte"/>
                  <w:rFonts w:ascii="Arial" w:hAnsi="Arial" w:cs="Arial"/>
                  <w:sz w:val="20"/>
                  <w:szCs w:val="20"/>
                </w:rPr>
                <w:t>correspondant-handicap@ac-strastrourg.fr</w:t>
              </w:r>
            </w:hyperlink>
          </w:p>
          <w:p w14:paraId="69422955" w14:textId="77777777" w:rsidR="00941CFB" w:rsidRDefault="00941CFB" w:rsidP="005E2913">
            <w:pPr>
              <w:spacing w:before="60" w:after="60"/>
              <w:jc w:val="both"/>
              <w:rPr>
                <w:rFonts w:ascii="Arial" w:hAnsi="Arial" w:cs="Arial"/>
                <w:sz w:val="20"/>
                <w:szCs w:val="20"/>
              </w:rPr>
            </w:pPr>
          </w:p>
          <w:p w14:paraId="2A38805D" w14:textId="77777777" w:rsidR="00941CFB" w:rsidRDefault="00941CFB" w:rsidP="005E2913">
            <w:pPr>
              <w:spacing w:before="60" w:after="60"/>
              <w:jc w:val="both"/>
              <w:rPr>
                <w:rFonts w:ascii="Arial" w:hAnsi="Arial" w:cs="Arial"/>
                <w:b/>
                <w:sz w:val="20"/>
                <w:szCs w:val="20"/>
                <w:u w:val="single"/>
              </w:rPr>
            </w:pPr>
          </w:p>
          <w:p w14:paraId="54A14B7F" w14:textId="77777777" w:rsidR="00EE7963" w:rsidRDefault="00EE7963" w:rsidP="005E2913">
            <w:pPr>
              <w:spacing w:before="60" w:after="60"/>
              <w:jc w:val="both"/>
              <w:rPr>
                <w:rFonts w:ascii="Arial" w:hAnsi="Arial" w:cs="Arial"/>
                <w:b/>
                <w:sz w:val="20"/>
                <w:szCs w:val="20"/>
                <w:u w:val="single"/>
              </w:rPr>
            </w:pPr>
            <w:r w:rsidRPr="00EE7963">
              <w:rPr>
                <w:rFonts w:ascii="Arial" w:hAnsi="Arial" w:cs="Arial"/>
                <w:b/>
                <w:sz w:val="20"/>
                <w:szCs w:val="20"/>
                <w:u w:val="single"/>
              </w:rPr>
              <w:t>Rémunération</w:t>
            </w:r>
          </w:p>
          <w:p w14:paraId="0E2B3B2D" w14:textId="1E91951E" w:rsidR="00925D84" w:rsidRPr="00925D84" w:rsidRDefault="00925D84" w:rsidP="005E2913">
            <w:pPr>
              <w:spacing w:before="60" w:after="60"/>
              <w:jc w:val="both"/>
              <w:rPr>
                <w:rFonts w:ascii="Arial" w:hAnsi="Arial" w:cs="Arial"/>
                <w:bCs/>
                <w:sz w:val="20"/>
                <w:szCs w:val="20"/>
              </w:rPr>
            </w:pPr>
            <w:r w:rsidRPr="00925D84">
              <w:rPr>
                <w:rFonts w:ascii="Arial" w:hAnsi="Arial" w:cs="Arial"/>
                <w:bCs/>
                <w:sz w:val="20"/>
                <w:szCs w:val="20"/>
              </w:rPr>
              <w:t>Selon la grille en vigueur dans le cadre de recrutement de BOE</w:t>
            </w:r>
          </w:p>
          <w:p w14:paraId="4ADA2D90" w14:textId="77777777" w:rsidR="00EE7963" w:rsidRDefault="00EE7963" w:rsidP="005E2913">
            <w:pPr>
              <w:spacing w:before="240" w:after="60"/>
              <w:jc w:val="both"/>
              <w:rPr>
                <w:rFonts w:ascii="Arial" w:hAnsi="Arial" w:cs="Arial"/>
                <w:sz w:val="20"/>
                <w:szCs w:val="20"/>
              </w:rPr>
            </w:pPr>
            <w:r w:rsidRPr="00EE7963">
              <w:rPr>
                <w:rFonts w:ascii="Arial" w:hAnsi="Arial" w:cs="Arial"/>
                <w:b/>
                <w:sz w:val="20"/>
                <w:szCs w:val="20"/>
              </w:rPr>
              <w:t>En plus de votre rémunération, vous profiterez des avantages suivants</w:t>
            </w:r>
            <w:r>
              <w:rPr>
                <w:rFonts w:ascii="Arial" w:hAnsi="Arial" w:cs="Arial"/>
                <w:sz w:val="20"/>
                <w:szCs w:val="20"/>
              </w:rPr>
              <w:t> :</w:t>
            </w:r>
          </w:p>
          <w:p w14:paraId="2F12D2C4" w14:textId="2689A4F3" w:rsidR="00EE7963" w:rsidRDefault="00EE7963" w:rsidP="005E2913">
            <w:pPr>
              <w:spacing w:before="120" w:after="60"/>
              <w:jc w:val="both"/>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proofErr w:type="gramStart"/>
            <w:r w:rsidR="00925D84">
              <w:rPr>
                <w:rFonts w:ascii="Arial" w:hAnsi="Arial" w:cs="Arial"/>
                <w:sz w:val="20"/>
                <w:szCs w:val="20"/>
              </w:rPr>
              <w:t>remboursement</w:t>
            </w:r>
            <w:proofErr w:type="gramEnd"/>
            <w:r>
              <w:rPr>
                <w:rFonts w:ascii="Arial" w:hAnsi="Arial" w:cs="Arial"/>
                <w:sz w:val="20"/>
                <w:szCs w:val="20"/>
              </w:rPr>
              <w:t xml:space="preserve"> forfaitaire du titre de transport (75 %) ou </w:t>
            </w:r>
            <w:r w:rsidR="00AF6F5D">
              <w:rPr>
                <w:rFonts w:ascii="Arial" w:hAnsi="Arial" w:cs="Arial"/>
                <w:sz w:val="20"/>
                <w:szCs w:val="20"/>
              </w:rPr>
              <w:t>p</w:t>
            </w:r>
            <w:r>
              <w:rPr>
                <w:rFonts w:ascii="Arial" w:hAnsi="Arial" w:cs="Arial"/>
                <w:sz w:val="20"/>
                <w:szCs w:val="20"/>
              </w:rPr>
              <w:t>rime de mobilité durable (300 € forfaitaires par année civile).</w:t>
            </w:r>
          </w:p>
          <w:p w14:paraId="002C80CC" w14:textId="77777777" w:rsidR="00EE7963" w:rsidRDefault="00EE7963" w:rsidP="005E2913">
            <w:pPr>
              <w:spacing w:before="240" w:after="60"/>
              <w:jc w:val="both"/>
              <w:rPr>
                <w:rFonts w:ascii="Arial" w:hAnsi="Arial" w:cs="Arial"/>
                <w:sz w:val="20"/>
                <w:szCs w:val="20"/>
              </w:rPr>
            </w:pPr>
            <w:r w:rsidRPr="00EE7963">
              <w:rPr>
                <w:rFonts w:ascii="Arial" w:hAnsi="Arial" w:cs="Arial"/>
                <w:b/>
                <w:sz w:val="20"/>
                <w:szCs w:val="20"/>
              </w:rPr>
              <w:t>Vous pourrez également bénéficier des actions culturelles et de loisirs</w:t>
            </w:r>
            <w:r>
              <w:rPr>
                <w:rFonts w:ascii="Arial" w:hAnsi="Arial" w:cs="Arial"/>
                <w:sz w:val="20"/>
                <w:szCs w:val="20"/>
              </w:rPr>
              <w:t>.</w:t>
            </w:r>
          </w:p>
          <w:p w14:paraId="4655D28C" w14:textId="77777777" w:rsidR="00F50E66" w:rsidRPr="0003208B" w:rsidRDefault="00F50E66" w:rsidP="00882C75">
            <w:pPr>
              <w:spacing w:before="60" w:after="60"/>
              <w:rPr>
                <w:rFonts w:ascii="Arial" w:hAnsi="Arial" w:cs="Arial"/>
                <w:sz w:val="20"/>
                <w:szCs w:val="20"/>
              </w:rPr>
            </w:pPr>
          </w:p>
        </w:tc>
      </w:tr>
    </w:tbl>
    <w:p w14:paraId="408C0B1E" w14:textId="77777777" w:rsidR="00CF7D65" w:rsidRPr="0085107B" w:rsidRDefault="00CF7D65" w:rsidP="00941CFB">
      <w:pPr>
        <w:rPr>
          <w:rFonts w:ascii="Arial" w:hAnsi="Arial" w:cs="Arial"/>
          <w:sz w:val="10"/>
          <w:szCs w:val="20"/>
        </w:rPr>
      </w:pPr>
    </w:p>
    <w:sectPr w:rsidR="00CF7D65" w:rsidRPr="0085107B" w:rsidSect="00DB6FDE">
      <w:headerReference w:type="even" r:id="rId13"/>
      <w:headerReference w:type="default" r:id="rId14"/>
      <w:footerReference w:type="even" r:id="rId15"/>
      <w:footerReference w:type="default" r:id="rId16"/>
      <w:headerReference w:type="first" r:id="rId17"/>
      <w:footerReference w:type="first" r:id="rId18"/>
      <w:pgSz w:w="11906" w:h="16838"/>
      <w:pgMar w:top="1943" w:right="1134" w:bottom="284" w:left="70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0071" w14:textId="77777777" w:rsidR="001229F3" w:rsidRDefault="001229F3">
      <w:r>
        <w:separator/>
      </w:r>
    </w:p>
  </w:endnote>
  <w:endnote w:type="continuationSeparator" w:id="0">
    <w:p w14:paraId="6ECE369A" w14:textId="77777777" w:rsidR="001229F3" w:rsidRDefault="0012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97D7" w14:textId="77777777" w:rsidR="0068463F" w:rsidRDefault="006846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12F1" w14:textId="77777777" w:rsidR="0085712F" w:rsidRPr="0085712F" w:rsidRDefault="0085712F">
    <w:pPr>
      <w:pStyle w:val="Pieddepage"/>
      <w:rPr>
        <w:rFonts w:ascii="Arial" w:hAnsi="Arial" w:cs="Arial"/>
        <w:sz w:val="18"/>
        <w:szCs w:val="18"/>
      </w:rPr>
    </w:pPr>
  </w:p>
  <w:p w14:paraId="7B928AFA" w14:textId="77777777" w:rsidR="00AF0D95" w:rsidRPr="001C1CC0" w:rsidRDefault="00AF0D95">
    <w:pPr>
      <w:tabs>
        <w:tab w:val="center" w:pos="4536"/>
        <w:tab w:val="right" w:pos="9072"/>
      </w:tabs>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B383" w14:textId="77777777" w:rsidR="0068463F" w:rsidRDefault="006846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EE00" w14:textId="77777777" w:rsidR="001229F3" w:rsidRDefault="001229F3">
      <w:r>
        <w:separator/>
      </w:r>
    </w:p>
  </w:footnote>
  <w:footnote w:type="continuationSeparator" w:id="0">
    <w:p w14:paraId="0F529577" w14:textId="77777777" w:rsidR="001229F3" w:rsidRDefault="0012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8109" w14:textId="77777777" w:rsidR="0068463F" w:rsidRDefault="006846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6BBD" w14:textId="77777777" w:rsidR="00066E65" w:rsidRDefault="00DB6FDE" w:rsidP="00DB6FDE">
    <w:pPr>
      <w:tabs>
        <w:tab w:val="center" w:pos="5031"/>
      </w:tabs>
      <w:jc w:val="right"/>
      <w:rPr>
        <w:rFonts w:ascii="Arial" w:hAnsi="Arial" w:cs="Arial"/>
        <w:b/>
      </w:rPr>
    </w:pPr>
    <w:r>
      <w:tab/>
    </w:r>
    <w:r w:rsidRPr="00DB6FDE">
      <w:rPr>
        <w:rFonts w:ascii="Arial" w:hAnsi="Arial" w:cs="Arial"/>
        <w:b/>
        <w:noProof/>
      </w:rPr>
      <w:drawing>
        <wp:anchor distT="0" distB="0" distL="114300" distR="114300" simplePos="0" relativeHeight="251659264" behindDoc="1" locked="0" layoutInCell="1" allowOverlap="1" wp14:anchorId="30B9BC40" wp14:editId="6077B059">
          <wp:simplePos x="0" y="0"/>
          <wp:positionH relativeFrom="column">
            <wp:posOffset>-135255</wp:posOffset>
          </wp:positionH>
          <wp:positionV relativeFrom="paragraph">
            <wp:posOffset>-421005</wp:posOffset>
          </wp:positionV>
          <wp:extent cx="1409700" cy="984050"/>
          <wp:effectExtent l="0" t="0" r="0" b="698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409700" cy="984050"/>
                  </a:xfrm>
                  <a:prstGeom prst="rect">
                    <a:avLst/>
                  </a:prstGeom>
                </pic:spPr>
              </pic:pic>
            </a:graphicData>
          </a:graphic>
          <wp14:sizeRelH relativeFrom="page">
            <wp14:pctWidth>0</wp14:pctWidth>
          </wp14:sizeRelH>
          <wp14:sizeRelV relativeFrom="page">
            <wp14:pctHeight>0</wp14:pctHeight>
          </wp14:sizeRelV>
        </wp:anchor>
      </w:drawing>
    </w:r>
    <w:r w:rsidRPr="00DB6FDE">
      <w:rPr>
        <w:rFonts w:ascii="Arial" w:hAnsi="Arial" w:cs="Arial"/>
        <w:b/>
      </w:rPr>
      <w:t>Direction des ressources humaines</w:t>
    </w:r>
  </w:p>
  <w:p w14:paraId="3A86F50D" w14:textId="77777777" w:rsidR="0068463F" w:rsidRDefault="0068463F" w:rsidP="0068463F">
    <w:pPr>
      <w:tabs>
        <w:tab w:val="center" w:pos="5031"/>
      </w:tabs>
      <w:jc w:val="right"/>
      <w:rPr>
        <w:rFonts w:ascii="Arial" w:hAnsi="Arial" w:cs="Arial"/>
        <w:b/>
      </w:rPr>
    </w:pPr>
    <w:r>
      <w:rPr>
        <w:rFonts w:ascii="Arial" w:hAnsi="Arial" w:cs="Arial"/>
        <w:b/>
      </w:rPr>
      <w:t>SAPAS-RH</w:t>
    </w:r>
  </w:p>
  <w:p w14:paraId="6673CA56" w14:textId="77777777" w:rsidR="0068463F" w:rsidRPr="00DB6FDE" w:rsidRDefault="0068463F" w:rsidP="0068463F">
    <w:pPr>
      <w:tabs>
        <w:tab w:val="center" w:pos="5031"/>
      </w:tabs>
      <w:jc w:val="right"/>
      <w:rPr>
        <w:rFonts w:ascii="Arial" w:hAnsi="Arial" w:cs="Arial"/>
        <w:b/>
      </w:rPr>
    </w:pPr>
    <w:r>
      <w:rPr>
        <w:rFonts w:ascii="Arial" w:hAnsi="Arial" w:cs="Arial"/>
        <w:b/>
      </w:rPr>
      <w:t>Mission handicap</w:t>
    </w:r>
  </w:p>
  <w:p w14:paraId="1A9BEA5E" w14:textId="77777777" w:rsidR="0068463F" w:rsidRPr="00DB6FDE" w:rsidRDefault="0068463F" w:rsidP="00DB6FDE">
    <w:pPr>
      <w:tabs>
        <w:tab w:val="center" w:pos="5031"/>
      </w:tabs>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CA3C" w14:textId="77777777" w:rsidR="0068463F" w:rsidRDefault="006846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EFE"/>
    <w:multiLevelType w:val="hybridMultilevel"/>
    <w:tmpl w:val="11AC3400"/>
    <w:lvl w:ilvl="0" w:tplc="843A3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232D9"/>
    <w:multiLevelType w:val="hybridMultilevel"/>
    <w:tmpl w:val="B85A09D4"/>
    <w:lvl w:ilvl="0" w:tplc="DDC467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D5FFF"/>
    <w:multiLevelType w:val="hybridMultilevel"/>
    <w:tmpl w:val="099634EE"/>
    <w:lvl w:ilvl="0" w:tplc="BAACCF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A01B3E"/>
    <w:multiLevelType w:val="hybridMultilevel"/>
    <w:tmpl w:val="2E0AC354"/>
    <w:lvl w:ilvl="0" w:tplc="EF8ECD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445226">
    <w:abstractNumId w:val="4"/>
  </w:num>
  <w:num w:numId="2" w16cid:durableId="1409185641">
    <w:abstractNumId w:val="2"/>
  </w:num>
  <w:num w:numId="3" w16cid:durableId="1668095597">
    <w:abstractNumId w:val="0"/>
  </w:num>
  <w:num w:numId="4" w16cid:durableId="678123102">
    <w:abstractNumId w:val="1"/>
  </w:num>
  <w:num w:numId="5" w16cid:durableId="226038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79"/>
    <w:rsid w:val="000124E1"/>
    <w:rsid w:val="00027CD3"/>
    <w:rsid w:val="0003208B"/>
    <w:rsid w:val="00066E65"/>
    <w:rsid w:val="00096C23"/>
    <w:rsid w:val="000A0E9C"/>
    <w:rsid w:val="000C6879"/>
    <w:rsid w:val="000C7392"/>
    <w:rsid w:val="000E67D3"/>
    <w:rsid w:val="001229F3"/>
    <w:rsid w:val="00125BAE"/>
    <w:rsid w:val="00134C4D"/>
    <w:rsid w:val="00160993"/>
    <w:rsid w:val="00165C23"/>
    <w:rsid w:val="001767DC"/>
    <w:rsid w:val="001777BF"/>
    <w:rsid w:val="001C1CC0"/>
    <w:rsid w:val="001D2304"/>
    <w:rsid w:val="001E44AC"/>
    <w:rsid w:val="002050F3"/>
    <w:rsid w:val="00205446"/>
    <w:rsid w:val="002057D3"/>
    <w:rsid w:val="002114B4"/>
    <w:rsid w:val="002274D7"/>
    <w:rsid w:val="00245A0D"/>
    <w:rsid w:val="00245AB0"/>
    <w:rsid w:val="00281114"/>
    <w:rsid w:val="0028358D"/>
    <w:rsid w:val="0029051D"/>
    <w:rsid w:val="002A04CE"/>
    <w:rsid w:val="002A7E79"/>
    <w:rsid w:val="002E673C"/>
    <w:rsid w:val="00317645"/>
    <w:rsid w:val="0036482B"/>
    <w:rsid w:val="00365EA8"/>
    <w:rsid w:val="003B3925"/>
    <w:rsid w:val="003B3C45"/>
    <w:rsid w:val="003E07B6"/>
    <w:rsid w:val="0043231E"/>
    <w:rsid w:val="00477223"/>
    <w:rsid w:val="00485C70"/>
    <w:rsid w:val="00486378"/>
    <w:rsid w:val="004901F7"/>
    <w:rsid w:val="004C49C2"/>
    <w:rsid w:val="004D16B9"/>
    <w:rsid w:val="004D247E"/>
    <w:rsid w:val="0050021D"/>
    <w:rsid w:val="00512C6D"/>
    <w:rsid w:val="0052625A"/>
    <w:rsid w:val="00533C27"/>
    <w:rsid w:val="00565E00"/>
    <w:rsid w:val="005739C6"/>
    <w:rsid w:val="00577232"/>
    <w:rsid w:val="00586550"/>
    <w:rsid w:val="00597D06"/>
    <w:rsid w:val="005B27D8"/>
    <w:rsid w:val="005E2913"/>
    <w:rsid w:val="0060417A"/>
    <w:rsid w:val="00637997"/>
    <w:rsid w:val="0065010B"/>
    <w:rsid w:val="0065175F"/>
    <w:rsid w:val="00660BFB"/>
    <w:rsid w:val="00663D7D"/>
    <w:rsid w:val="00673F3A"/>
    <w:rsid w:val="006744EC"/>
    <w:rsid w:val="006841E7"/>
    <w:rsid w:val="0068463F"/>
    <w:rsid w:val="006A10FE"/>
    <w:rsid w:val="006A171B"/>
    <w:rsid w:val="006B4134"/>
    <w:rsid w:val="006E40F6"/>
    <w:rsid w:val="006F1EC4"/>
    <w:rsid w:val="007439CD"/>
    <w:rsid w:val="00746421"/>
    <w:rsid w:val="007762C1"/>
    <w:rsid w:val="00776604"/>
    <w:rsid w:val="007933E8"/>
    <w:rsid w:val="007B677B"/>
    <w:rsid w:val="007B6E9E"/>
    <w:rsid w:val="007C0413"/>
    <w:rsid w:val="007D5F3F"/>
    <w:rsid w:val="007E7C5B"/>
    <w:rsid w:val="007F5CDA"/>
    <w:rsid w:val="007F78DB"/>
    <w:rsid w:val="00813650"/>
    <w:rsid w:val="0081757E"/>
    <w:rsid w:val="0082649B"/>
    <w:rsid w:val="00831E98"/>
    <w:rsid w:val="00833BC1"/>
    <w:rsid w:val="0085107B"/>
    <w:rsid w:val="0085712F"/>
    <w:rsid w:val="00876D81"/>
    <w:rsid w:val="00882C75"/>
    <w:rsid w:val="0088424D"/>
    <w:rsid w:val="008B70EA"/>
    <w:rsid w:val="008C00C2"/>
    <w:rsid w:val="008D5E5D"/>
    <w:rsid w:val="008E17FD"/>
    <w:rsid w:val="008E30CF"/>
    <w:rsid w:val="008F0CDF"/>
    <w:rsid w:val="00922795"/>
    <w:rsid w:val="00925D84"/>
    <w:rsid w:val="00941CFB"/>
    <w:rsid w:val="009524D4"/>
    <w:rsid w:val="00965DF3"/>
    <w:rsid w:val="00970849"/>
    <w:rsid w:val="00970ED1"/>
    <w:rsid w:val="009D601F"/>
    <w:rsid w:val="009E7A99"/>
    <w:rsid w:val="009F19F6"/>
    <w:rsid w:val="00A70C01"/>
    <w:rsid w:val="00A72961"/>
    <w:rsid w:val="00A84A01"/>
    <w:rsid w:val="00AB1D49"/>
    <w:rsid w:val="00AD4989"/>
    <w:rsid w:val="00AE1B8D"/>
    <w:rsid w:val="00AF0D95"/>
    <w:rsid w:val="00AF6F5D"/>
    <w:rsid w:val="00B22BDF"/>
    <w:rsid w:val="00B360E5"/>
    <w:rsid w:val="00B572A2"/>
    <w:rsid w:val="00B76927"/>
    <w:rsid w:val="00BA1E9A"/>
    <w:rsid w:val="00BA5B65"/>
    <w:rsid w:val="00BB2F85"/>
    <w:rsid w:val="00BB7C5C"/>
    <w:rsid w:val="00BD7964"/>
    <w:rsid w:val="00BE3839"/>
    <w:rsid w:val="00BF6C91"/>
    <w:rsid w:val="00C06097"/>
    <w:rsid w:val="00C23859"/>
    <w:rsid w:val="00C31A53"/>
    <w:rsid w:val="00C31F71"/>
    <w:rsid w:val="00C344C2"/>
    <w:rsid w:val="00C36CF3"/>
    <w:rsid w:val="00C45246"/>
    <w:rsid w:val="00C73C26"/>
    <w:rsid w:val="00C8042B"/>
    <w:rsid w:val="00C911B2"/>
    <w:rsid w:val="00C949E1"/>
    <w:rsid w:val="00C95549"/>
    <w:rsid w:val="00CA7DA1"/>
    <w:rsid w:val="00CD488E"/>
    <w:rsid w:val="00CE61D2"/>
    <w:rsid w:val="00CF1431"/>
    <w:rsid w:val="00CF7A71"/>
    <w:rsid w:val="00CF7D65"/>
    <w:rsid w:val="00D03A6B"/>
    <w:rsid w:val="00D11BFA"/>
    <w:rsid w:val="00D26867"/>
    <w:rsid w:val="00D56886"/>
    <w:rsid w:val="00D62338"/>
    <w:rsid w:val="00D637E8"/>
    <w:rsid w:val="00D72C98"/>
    <w:rsid w:val="00D8795B"/>
    <w:rsid w:val="00DB6FDE"/>
    <w:rsid w:val="00DC5EEA"/>
    <w:rsid w:val="00DC7A2F"/>
    <w:rsid w:val="00DD1129"/>
    <w:rsid w:val="00DD324E"/>
    <w:rsid w:val="00DF6743"/>
    <w:rsid w:val="00E00AE0"/>
    <w:rsid w:val="00E0435D"/>
    <w:rsid w:val="00E13EA8"/>
    <w:rsid w:val="00E23664"/>
    <w:rsid w:val="00E24144"/>
    <w:rsid w:val="00E2462B"/>
    <w:rsid w:val="00E65A13"/>
    <w:rsid w:val="00E94740"/>
    <w:rsid w:val="00EA5023"/>
    <w:rsid w:val="00EB305B"/>
    <w:rsid w:val="00EE7963"/>
    <w:rsid w:val="00EF46E4"/>
    <w:rsid w:val="00F001E4"/>
    <w:rsid w:val="00F12606"/>
    <w:rsid w:val="00F16815"/>
    <w:rsid w:val="00F4332E"/>
    <w:rsid w:val="00F50E66"/>
    <w:rsid w:val="00F7001D"/>
    <w:rsid w:val="00F7204C"/>
    <w:rsid w:val="00F74C11"/>
    <w:rsid w:val="00FE13A3"/>
    <w:rsid w:val="00FF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6D8AD85"/>
  <w14:defaultImageDpi w14:val="0"/>
  <w15:docId w15:val="{32D527F2-42E8-4567-8983-89EC5D17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pPr>
      <w:keepNext/>
      <w:jc w:val="center"/>
      <w:outlineLvl w:val="1"/>
    </w:pPr>
    <w:rPr>
      <w:b/>
      <w:bCs/>
    </w:rPr>
  </w:style>
  <w:style w:type="paragraph" w:styleId="Titre3">
    <w:name w:val="heading 3"/>
    <w:basedOn w:val="Normal"/>
    <w:next w:val="Normal"/>
    <w:link w:val="Titre3Car"/>
    <w:uiPriority w:val="99"/>
    <w:qFormat/>
    <w:pPr>
      <w:keepNext/>
      <w:outlineLvl w:val="2"/>
    </w:pPr>
    <w:rPr>
      <w:b/>
      <w:bCs/>
    </w:rPr>
  </w:style>
  <w:style w:type="paragraph" w:styleId="Titre4">
    <w:name w:val="heading 4"/>
    <w:basedOn w:val="Normal"/>
    <w:next w:val="Normal"/>
    <w:link w:val="Titre4Car"/>
    <w:uiPriority w:val="99"/>
    <w:qFormat/>
    <w:pPr>
      <w:keepNext/>
      <w:jc w:val="center"/>
      <w:outlineLvl w:val="3"/>
    </w:pPr>
    <w:rPr>
      <w:rFonts w:ascii="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styleId="lev">
    <w:name w:val="Strong"/>
    <w:basedOn w:val="Policepardfaut"/>
    <w:uiPriority w:val="99"/>
    <w:qFormat/>
    <w:rPr>
      <w:rFonts w:cs="Times New Roman"/>
      <w:b/>
      <w:bCs/>
    </w:rPr>
  </w:style>
  <w:style w:type="paragraph" w:styleId="Corpsdetexte">
    <w:name w:val="Body Text"/>
    <w:basedOn w:val="Normal"/>
    <w:link w:val="CorpsdetexteCar"/>
    <w:uiPriority w:val="99"/>
    <w:rPr>
      <w:rFonts w:ascii="Arial" w:hAnsi="Arial" w:cs="Arial"/>
      <w:sz w:val="18"/>
      <w:szCs w:val="1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En-tte">
    <w:name w:val="header"/>
    <w:basedOn w:val="Normal"/>
    <w:link w:val="En-tteCar"/>
    <w:uiPriority w:val="99"/>
    <w:unhideWhenUsed/>
    <w:rsid w:val="008F0CDF"/>
    <w:pPr>
      <w:tabs>
        <w:tab w:val="center" w:pos="4536"/>
        <w:tab w:val="right" w:pos="9072"/>
      </w:tabs>
    </w:pPr>
  </w:style>
  <w:style w:type="character" w:customStyle="1" w:styleId="En-tteCar">
    <w:name w:val="En-tête Car"/>
    <w:basedOn w:val="Policepardfaut"/>
    <w:link w:val="En-tte"/>
    <w:uiPriority w:val="99"/>
    <w:locked/>
    <w:rsid w:val="008F0CDF"/>
    <w:rPr>
      <w:rFonts w:cs="Times New Roman"/>
      <w:sz w:val="24"/>
      <w:szCs w:val="24"/>
    </w:rPr>
  </w:style>
  <w:style w:type="paragraph" w:styleId="Pieddepage">
    <w:name w:val="footer"/>
    <w:basedOn w:val="Normal"/>
    <w:link w:val="PieddepageCar"/>
    <w:uiPriority w:val="99"/>
    <w:unhideWhenUsed/>
    <w:rsid w:val="008F0CDF"/>
    <w:pPr>
      <w:tabs>
        <w:tab w:val="center" w:pos="4536"/>
        <w:tab w:val="right" w:pos="9072"/>
      </w:tabs>
    </w:pPr>
  </w:style>
  <w:style w:type="character" w:customStyle="1" w:styleId="PieddepageCar">
    <w:name w:val="Pied de page Car"/>
    <w:basedOn w:val="Policepardfaut"/>
    <w:link w:val="Pieddepage"/>
    <w:uiPriority w:val="99"/>
    <w:locked/>
    <w:rsid w:val="008F0CDF"/>
    <w:rPr>
      <w:rFonts w:cs="Times New Roman"/>
      <w:sz w:val="24"/>
      <w:szCs w:val="24"/>
    </w:rPr>
  </w:style>
  <w:style w:type="paragraph" w:styleId="Textedebulles">
    <w:name w:val="Balloon Text"/>
    <w:basedOn w:val="Normal"/>
    <w:link w:val="TextedebullesCar"/>
    <w:uiPriority w:val="99"/>
    <w:semiHidden/>
    <w:unhideWhenUsed/>
    <w:rsid w:val="006B413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4134"/>
    <w:rPr>
      <w:rFonts w:ascii="Tahoma" w:hAnsi="Tahoma" w:cs="Tahoma"/>
      <w:sz w:val="16"/>
      <w:szCs w:val="16"/>
    </w:rPr>
  </w:style>
  <w:style w:type="paragraph" w:styleId="Paragraphedeliste">
    <w:name w:val="List Paragraph"/>
    <w:basedOn w:val="Normal"/>
    <w:uiPriority w:val="34"/>
    <w:qFormat/>
    <w:rsid w:val="003E07B6"/>
    <w:pPr>
      <w:ind w:left="720"/>
      <w:contextualSpacing/>
    </w:pPr>
  </w:style>
  <w:style w:type="character" w:styleId="Lienhypertexte">
    <w:name w:val="Hyperlink"/>
    <w:basedOn w:val="Policepardfaut"/>
    <w:uiPriority w:val="99"/>
    <w:rsid w:val="00B22BDF"/>
    <w:rPr>
      <w:color w:val="0000FF" w:themeColor="hyperlink"/>
      <w:u w:val="single"/>
    </w:rPr>
  </w:style>
  <w:style w:type="character" w:styleId="Mentionnonrsolue">
    <w:name w:val="Unresolved Mention"/>
    <w:basedOn w:val="Policepardfaut"/>
    <w:uiPriority w:val="99"/>
    <w:semiHidden/>
    <w:unhideWhenUsed/>
    <w:rsid w:val="00B22BDF"/>
    <w:rPr>
      <w:color w:val="605E5C"/>
      <w:shd w:val="clear" w:color="auto" w:fill="E1DFDD"/>
    </w:rPr>
  </w:style>
  <w:style w:type="paragraph" w:styleId="Rvision">
    <w:name w:val="Revision"/>
    <w:hidden/>
    <w:uiPriority w:val="99"/>
    <w:semiHidden/>
    <w:rsid w:val="007F5CDA"/>
    <w:pPr>
      <w:spacing w:after="0" w:line="240" w:lineRule="auto"/>
    </w:pPr>
    <w:rPr>
      <w:sz w:val="24"/>
      <w:szCs w:val="24"/>
    </w:rPr>
  </w:style>
  <w:style w:type="character" w:styleId="Lienhypertextesuivivisit">
    <w:name w:val="FollowedHyperlink"/>
    <w:basedOn w:val="Policepardfaut"/>
    <w:uiPriority w:val="99"/>
    <w:rsid w:val="00684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respondant-handicap@ac-strastrourg.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strasbourg.fr/beneficiaires-de-l-obligation-d-emploi-1229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tementBOE@ac-strasbourg.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venirenseignant.gouv.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33B2E-7A91-4AA8-B997-42F7FF33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651</Words>
  <Characters>4228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Demande de participation à la mobilité</vt:lpstr>
    </vt:vector>
  </TitlesOfParts>
  <Company>ATOSORIGIN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participation à la mobilité</dc:title>
  <dc:subject/>
  <dc:creator>FRED</dc:creator>
  <cp:keywords/>
  <dc:description/>
  <cp:lastModifiedBy>Marion Rovere</cp:lastModifiedBy>
  <cp:revision>9</cp:revision>
  <cp:lastPrinted>2025-01-13T06:15:00Z</cp:lastPrinted>
  <dcterms:created xsi:type="dcterms:W3CDTF">2025-01-09T13:09:00Z</dcterms:created>
  <dcterms:modified xsi:type="dcterms:W3CDTF">2025-12-15T17:30:00Z</dcterms:modified>
</cp:coreProperties>
</file>