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52A01" w14:textId="4B23E109" w:rsidR="00C42882" w:rsidRDefault="00C42882" w:rsidP="00C42882">
      <w:pPr>
        <w:jc w:val="center"/>
      </w:pPr>
      <w:r w:rsidRPr="00C42882">
        <w:rPr>
          <w:noProof/>
        </w:rPr>
        <w:drawing>
          <wp:anchor distT="0" distB="0" distL="114300" distR="114300" simplePos="0" relativeHeight="251658240" behindDoc="1" locked="0" layoutInCell="1" allowOverlap="1" wp14:anchorId="4419B67B" wp14:editId="24435BE9">
            <wp:simplePos x="0" y="0"/>
            <wp:positionH relativeFrom="column">
              <wp:posOffset>-111125</wp:posOffset>
            </wp:positionH>
            <wp:positionV relativeFrom="paragraph">
              <wp:posOffset>25400</wp:posOffset>
            </wp:positionV>
            <wp:extent cx="1343660" cy="854710"/>
            <wp:effectExtent l="0" t="0" r="8890" b="2540"/>
            <wp:wrapTight wrapText="bothSides">
              <wp:wrapPolygon edited="0">
                <wp:start x="0" y="0"/>
                <wp:lineTo x="0" y="21183"/>
                <wp:lineTo x="21437" y="21183"/>
                <wp:lineTo x="21437" y="0"/>
                <wp:lineTo x="0" y="0"/>
              </wp:wrapPolygon>
            </wp:wrapTight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A0020C92-952E-4118-B36D-3F85B591AC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A0020C92-952E-4118-B36D-3F85B591AC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E7ACA" w14:textId="0C2973E4" w:rsidR="00C42882" w:rsidRDefault="004539D1" w:rsidP="00C42882">
      <w:r>
        <w:rPr>
          <w:noProof/>
        </w:rPr>
        <w:drawing>
          <wp:anchor distT="0" distB="0" distL="114300" distR="114300" simplePos="0" relativeHeight="251659264" behindDoc="1" locked="0" layoutInCell="1" allowOverlap="1" wp14:anchorId="3B03ADD2" wp14:editId="142F5B20">
            <wp:simplePos x="0" y="0"/>
            <wp:positionH relativeFrom="margin">
              <wp:posOffset>204470</wp:posOffset>
            </wp:positionH>
            <wp:positionV relativeFrom="paragraph">
              <wp:posOffset>181610</wp:posOffset>
            </wp:positionV>
            <wp:extent cx="6609715" cy="5062220"/>
            <wp:effectExtent l="0" t="0" r="0" b="0"/>
            <wp:wrapTight wrapText="bothSides">
              <wp:wrapPolygon edited="0">
                <wp:start x="8902" y="1626"/>
                <wp:lineTo x="2490" y="1788"/>
                <wp:lineTo x="2241" y="1870"/>
                <wp:lineTo x="2241" y="4227"/>
                <wp:lineTo x="3548" y="4389"/>
                <wp:lineTo x="10770" y="4389"/>
                <wp:lineTo x="6910" y="5202"/>
                <wp:lineTo x="6412" y="5365"/>
                <wp:lineTo x="6412" y="5690"/>
                <wp:lineTo x="2801" y="6015"/>
                <wp:lineTo x="2552" y="6096"/>
                <wp:lineTo x="2552" y="9023"/>
                <wp:lineTo x="6350" y="9592"/>
                <wp:lineTo x="10770" y="9592"/>
                <wp:lineTo x="2428" y="10730"/>
                <wp:lineTo x="2428" y="13493"/>
                <wp:lineTo x="10770" y="13493"/>
                <wp:lineTo x="4856" y="14712"/>
                <wp:lineTo x="2739" y="14794"/>
                <wp:lineTo x="2552" y="14875"/>
                <wp:lineTo x="2552" y="16094"/>
                <wp:lineTo x="2801" y="17395"/>
                <wp:lineTo x="2801" y="18370"/>
                <wp:lineTo x="4980" y="18695"/>
                <wp:lineTo x="10770" y="18695"/>
                <wp:lineTo x="5790" y="19508"/>
                <wp:lineTo x="5043" y="19752"/>
                <wp:lineTo x="5043" y="21215"/>
                <wp:lineTo x="15812" y="21215"/>
                <wp:lineTo x="15937" y="19752"/>
                <wp:lineTo x="10770" y="18695"/>
                <wp:lineTo x="17867" y="18370"/>
                <wp:lineTo x="18240" y="17964"/>
                <wp:lineTo x="18054" y="17395"/>
                <wp:lineTo x="18489" y="16094"/>
                <wp:lineTo x="18427" y="15038"/>
                <wp:lineTo x="18303" y="14794"/>
                <wp:lineTo x="10770" y="13493"/>
                <wp:lineTo x="17929" y="13493"/>
                <wp:lineTo x="18676" y="13331"/>
                <wp:lineTo x="18427" y="12193"/>
                <wp:lineTo x="18552" y="11136"/>
                <wp:lineTo x="18489" y="10730"/>
                <wp:lineTo x="10770" y="9592"/>
                <wp:lineTo x="18303" y="9023"/>
                <wp:lineTo x="18552" y="8454"/>
                <wp:lineTo x="17618" y="8291"/>
                <wp:lineTo x="18240" y="7722"/>
                <wp:lineTo x="18240" y="7153"/>
                <wp:lineTo x="17618" y="6990"/>
                <wp:lineTo x="18552" y="6503"/>
                <wp:lineTo x="18303" y="6015"/>
                <wp:lineTo x="7159" y="5690"/>
                <wp:lineTo x="10770" y="4389"/>
                <wp:lineTo x="18801" y="4227"/>
                <wp:lineTo x="18614" y="3089"/>
                <wp:lineTo x="18863" y="1870"/>
                <wp:lineTo x="18365" y="1788"/>
                <wp:lineTo x="9525" y="1626"/>
                <wp:lineTo x="8902" y="1626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15" cy="506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7B933" w14:textId="451D328F" w:rsidR="00C42882" w:rsidRDefault="00C42882" w:rsidP="00C42882"/>
    <w:p w14:paraId="1B9A38A1" w14:textId="13C6A730" w:rsidR="00C42882" w:rsidRPr="00C42882" w:rsidRDefault="00C42882" w:rsidP="00C42882"/>
    <w:p w14:paraId="3A0892F4" w14:textId="52CF0AF0" w:rsidR="00C42882" w:rsidRDefault="00C42882" w:rsidP="00C42882"/>
    <w:p w14:paraId="40CDB7D2" w14:textId="11B2167E" w:rsidR="00C42882" w:rsidRDefault="00C42882" w:rsidP="00C42882">
      <w:pPr>
        <w:tabs>
          <w:tab w:val="left" w:pos="8086"/>
        </w:tabs>
      </w:pPr>
      <w:r>
        <w:tab/>
      </w:r>
    </w:p>
    <w:p w14:paraId="71B6C289" w14:textId="12E10C30" w:rsidR="00C42882" w:rsidRPr="00C42882" w:rsidRDefault="00C42882" w:rsidP="00C42882"/>
    <w:p w14:paraId="64D79721" w14:textId="718ECEAF" w:rsidR="00C42882" w:rsidRPr="00C42882" w:rsidRDefault="00C42882" w:rsidP="00C42882"/>
    <w:p w14:paraId="18E15E06" w14:textId="41D3DEC9" w:rsidR="00C42882" w:rsidRPr="00C42882" w:rsidRDefault="00C42882" w:rsidP="00C42882"/>
    <w:p w14:paraId="0064CA5F" w14:textId="163BCFD1" w:rsidR="00C42882" w:rsidRPr="00C42882" w:rsidRDefault="00C42882" w:rsidP="00C42882"/>
    <w:p w14:paraId="62CB3C4C" w14:textId="0CC86D60" w:rsidR="00C42882" w:rsidRPr="00C42882" w:rsidRDefault="00C42882" w:rsidP="00C42882"/>
    <w:p w14:paraId="6DC127F9" w14:textId="794B65E9" w:rsidR="00C42882" w:rsidRPr="00C42882" w:rsidRDefault="00C42882" w:rsidP="00C42882"/>
    <w:p w14:paraId="45D3B880" w14:textId="2943D238" w:rsidR="00C42882" w:rsidRDefault="00C42882" w:rsidP="00C42882"/>
    <w:p w14:paraId="4FA6A36B" w14:textId="6D3F5160" w:rsidR="00F72683" w:rsidRDefault="00F72683" w:rsidP="00C42882">
      <w:pPr>
        <w:jc w:val="center"/>
      </w:pPr>
    </w:p>
    <w:p w14:paraId="04095CD2" w14:textId="0239BE50" w:rsidR="00C42882" w:rsidRDefault="00C42882" w:rsidP="00C42882">
      <w:pPr>
        <w:jc w:val="center"/>
      </w:pPr>
    </w:p>
    <w:p w14:paraId="43488001" w14:textId="44534DF8" w:rsidR="00C42882" w:rsidRDefault="00C42882" w:rsidP="00C42882">
      <w:pPr>
        <w:jc w:val="center"/>
      </w:pPr>
    </w:p>
    <w:p w14:paraId="392E460F" w14:textId="6B7AE4BD" w:rsidR="00C42882" w:rsidRDefault="00C42882" w:rsidP="00C42882">
      <w:pPr>
        <w:jc w:val="center"/>
      </w:pPr>
    </w:p>
    <w:p w14:paraId="7801DFE5" w14:textId="2FB858D8" w:rsidR="00C42882" w:rsidRDefault="00C42882" w:rsidP="00C42882">
      <w:pPr>
        <w:jc w:val="center"/>
      </w:pPr>
    </w:p>
    <w:p w14:paraId="7B794EF0" w14:textId="3B140250" w:rsidR="00C42882" w:rsidRDefault="00C42882" w:rsidP="00C42882">
      <w:pPr>
        <w:jc w:val="center"/>
      </w:pPr>
    </w:p>
    <w:p w14:paraId="729A9020" w14:textId="328104B1" w:rsidR="00C42882" w:rsidRPr="00C42882" w:rsidRDefault="00C42882" w:rsidP="00C42882">
      <w:pPr>
        <w:jc w:val="center"/>
      </w:pPr>
      <w:r w:rsidRPr="00C4288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49803B" wp14:editId="02370978">
                <wp:simplePos x="0" y="0"/>
                <wp:positionH relativeFrom="margin">
                  <wp:align>right</wp:align>
                </wp:positionH>
                <wp:positionV relativeFrom="paragraph">
                  <wp:posOffset>232283</wp:posOffset>
                </wp:positionV>
                <wp:extent cx="6366510" cy="41033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Sous-tit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4BA5AD-DFA0-4B04-8911-632BCE34A188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66510" cy="4103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2BCFCE" w14:textId="560B2A03" w:rsidR="00C42882" w:rsidRDefault="00C42882" w:rsidP="004539D1">
                            <w:pPr>
                              <w:pStyle w:val="NormalWeb"/>
                              <w:spacing w:before="0" w:beforeAutospacing="0" w:after="0" w:afterAutospacing="0" w:line="264" w:lineRule="auto"/>
                            </w:pPr>
                            <w:r>
                              <w:rPr>
                                <w:rFonts w:ascii="Marianne" w:hAnsi="Marianne" w:cstheme="minorBidi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</w:rPr>
                              <w:t>Au travail, vous êtes victime ou témoin</w:t>
                            </w:r>
                          </w:p>
                          <w:p w14:paraId="75CFEB13" w14:textId="77777777" w:rsidR="00C42882" w:rsidRDefault="00C42882" w:rsidP="004539D1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spacing w:line="264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</w:rPr>
                              <w:t>d’une</w:t>
                            </w:r>
                            <w:proofErr w:type="gramEnd"/>
                            <w:r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</w:rPr>
                              <w:t xml:space="preserve"> situation de risque psychosocial</w:t>
                            </w:r>
                          </w:p>
                          <w:p w14:paraId="447A1E8E" w14:textId="73640550" w:rsidR="00C42882" w:rsidRDefault="00C42882" w:rsidP="004539D1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spacing w:line="264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r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</w:rPr>
                              <w:t>d’une discrimination</w:t>
                            </w:r>
                            <w:r w:rsidR="00572270"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</w:rPr>
                              <w:t>, de harcèlement</w:t>
                            </w:r>
                          </w:p>
                          <w:p w14:paraId="1BF301BC" w14:textId="77777777" w:rsidR="00C42882" w:rsidRDefault="00C42882" w:rsidP="004539D1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spacing w:line="264" w:lineRule="auto"/>
                              <w:rPr>
                                <w:rFonts w:eastAsia="Times New Roman"/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</w:rPr>
                              <w:t>d’une</w:t>
                            </w:r>
                            <w:proofErr w:type="gramEnd"/>
                            <w:r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</w:rPr>
                              <w:t xml:space="preserve"> violence sexiste ou sexuelle</w:t>
                            </w:r>
                          </w:p>
                          <w:p w14:paraId="60A85DA2" w14:textId="05578D82" w:rsidR="004539D1" w:rsidRDefault="004539D1" w:rsidP="004539D1">
                            <w:pPr>
                              <w:pStyle w:val="NormalWeb"/>
                              <w:spacing w:before="0" w:beforeAutospacing="0" w:after="0" w:afterAutospacing="0" w:line="264" w:lineRule="auto"/>
                              <w:rPr>
                                <w:rFonts w:ascii="Marianne" w:hAnsi="Marianne" w:cstheme="minorBidi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14:paraId="54963C19" w14:textId="39E936B4" w:rsidR="00C42882" w:rsidRDefault="00C42882" w:rsidP="004539D1">
                            <w:pPr>
                              <w:pStyle w:val="NormalWeb"/>
                              <w:spacing w:before="0" w:beforeAutospacing="0" w:after="0" w:afterAutospacing="0" w:line="264" w:lineRule="auto"/>
                            </w:pPr>
                            <w:r>
                              <w:rPr>
                                <w:rFonts w:ascii="Marianne" w:hAnsi="Marianne" w:cstheme="minorBidi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</w:rPr>
                              <w:t xml:space="preserve">Prenez un </w:t>
                            </w:r>
                            <w:r w:rsidR="00680D4F">
                              <w:rPr>
                                <w:rFonts w:ascii="Marianne" w:hAnsi="Marianne" w:cstheme="minorBidi"/>
                                <w:b/>
                                <w:bCs/>
                                <w:color w:val="C00000"/>
                                <w:kern w:val="24"/>
                                <w:sz w:val="36"/>
                                <w:szCs w:val="36"/>
                              </w:rPr>
                              <w:t>rendez-vous</w:t>
                            </w:r>
                            <w:r>
                              <w:rPr>
                                <w:rFonts w:ascii="Marianne" w:hAnsi="Marianne" w:cstheme="minorBidi"/>
                                <w:b/>
                                <w:bCs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36"/>
                                <w:szCs w:val="36"/>
                              </w:rPr>
                              <w:t>téléphonique confidentiel</w:t>
                            </w:r>
                          </w:p>
                          <w:p w14:paraId="7FE8B951" w14:textId="5E21C4FD" w:rsidR="00C42882" w:rsidRPr="004539D1" w:rsidRDefault="004539D1" w:rsidP="004539D1">
                            <w:pPr>
                              <w:pStyle w:val="NormalWeb"/>
                              <w:spacing w:before="0" w:beforeAutospacing="0" w:after="0" w:afterAutospacing="0" w:line="264" w:lineRule="auto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4539D1"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30"/>
                                <w:szCs w:val="30"/>
                              </w:rPr>
                              <w:t>sur</w:t>
                            </w:r>
                            <w:proofErr w:type="gramEnd"/>
                            <w:r w:rsidRPr="004539D1"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4539D1">
                              <w:rPr>
                                <w:rFonts w:ascii="Marianne" w:hAnsi="Marianne"/>
                                <w:color w:val="1F3864" w:themeColor="accent1" w:themeShade="80"/>
                                <w:sz w:val="30"/>
                                <w:szCs w:val="30"/>
                              </w:rPr>
                              <w:t>Arena/Gestion des personnels/Services RH/Plateforme de RV</w:t>
                            </w:r>
                          </w:p>
                          <w:p w14:paraId="7112640D" w14:textId="2F576460" w:rsidR="00C42882" w:rsidRDefault="00C42882" w:rsidP="004539D1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C42882">
                              <w:rPr>
                                <w:noProof/>
                              </w:rPr>
                              <w:drawing>
                                <wp:inline distT="0" distB="0" distL="0" distR="0" wp14:anchorId="0A06A4C2" wp14:editId="1CCEA9DA">
                                  <wp:extent cx="913417" cy="687600"/>
                                  <wp:effectExtent l="0" t="0" r="1270" b="0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3417" cy="68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116367" w14:textId="77777777" w:rsidR="00C42882" w:rsidRDefault="00C42882" w:rsidP="004539D1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14:paraId="71880419" w14:textId="2D60CC4B" w:rsidR="00C42882" w:rsidRPr="00905C09" w:rsidRDefault="00C42882" w:rsidP="008162DB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905C09"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22"/>
                                <w:szCs w:val="22"/>
                              </w:rPr>
                              <w:t xml:space="preserve">Plus d’information sur l’intranet Partage / Vie de l’agent / </w:t>
                            </w:r>
                            <w:r w:rsidR="00905C09" w:rsidRPr="00905C09"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22"/>
                                <w:szCs w:val="22"/>
                              </w:rPr>
                              <w:t xml:space="preserve">SAPAS-RH / </w:t>
                            </w:r>
                            <w:r w:rsidRPr="00905C09">
                              <w:rPr>
                                <w:rFonts w:ascii="Marianne" w:hAnsi="Marianne" w:cstheme="minorBidi"/>
                                <w:color w:val="1F3864" w:themeColor="accent1" w:themeShade="80"/>
                                <w:kern w:val="24"/>
                                <w:sz w:val="22"/>
                                <w:szCs w:val="22"/>
                              </w:rPr>
                              <w:t>Cellule d’écoute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9803B" id="Sous-titre 2" o:spid="_x0000_s1026" style="position:absolute;left:0;text-align:left;margin-left:450.1pt;margin-top:18.3pt;width:501.3pt;height:323.1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" filled="f" stroked="f">
                <o:lock v:ext="edit" grouping="t"/>
                <v:textbox>
                  <w:txbxContent>
                    <w:p w14:paraId="522BCFCE" w14:textId="560B2A03" w:rsidR="00C42882" w:rsidRDefault="00C42882" w:rsidP="004539D1">
                      <w:pPr>
                        <w:pStyle w:val="NormalWeb"/>
                        <w:spacing w:before="0" w:beforeAutospacing="0" w:after="0" w:afterAutospacing="0" w:line="264" w:lineRule="auto"/>
                      </w:pPr>
                      <w:r>
                        <w:rPr>
                          <w:rFonts w:ascii="Marianne" w:hAnsi="Marianne" w:cstheme="minorBidi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</w:rPr>
                        <w:t>Au travail, vous êtes victime ou témoin</w:t>
                      </w:r>
                    </w:p>
                    <w:p w14:paraId="75CFEB13" w14:textId="77777777" w:rsidR="00C42882" w:rsidRDefault="00C42882" w:rsidP="004539D1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spacing w:line="264" w:lineRule="auto"/>
                        <w:rPr>
                          <w:rFonts w:eastAsia="Times New Roman"/>
                          <w:sz w:val="36"/>
                        </w:rPr>
                      </w:pPr>
                      <w:proofErr w:type="gramStart"/>
                      <w:r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36"/>
                          <w:szCs w:val="36"/>
                        </w:rPr>
                        <w:t>d’une</w:t>
                      </w:r>
                      <w:proofErr w:type="gramEnd"/>
                      <w:r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36"/>
                          <w:szCs w:val="36"/>
                        </w:rPr>
                        <w:t xml:space="preserve"> situation de risque psychosocial</w:t>
                      </w:r>
                    </w:p>
                    <w:p w14:paraId="447A1E8E" w14:textId="73640550" w:rsidR="00C42882" w:rsidRDefault="00C42882" w:rsidP="004539D1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spacing w:line="264" w:lineRule="auto"/>
                        <w:rPr>
                          <w:rFonts w:eastAsia="Times New Roman"/>
                          <w:sz w:val="36"/>
                        </w:rPr>
                      </w:pPr>
                      <w:r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36"/>
                          <w:szCs w:val="36"/>
                        </w:rPr>
                        <w:t>d’une discrimination</w:t>
                      </w:r>
                      <w:r w:rsidR="00572270"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36"/>
                          <w:szCs w:val="36"/>
                        </w:rPr>
                        <w:t>, de harcèlement</w:t>
                      </w:r>
                    </w:p>
                    <w:p w14:paraId="1BF301BC" w14:textId="77777777" w:rsidR="00C42882" w:rsidRDefault="00C42882" w:rsidP="004539D1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spacing w:line="264" w:lineRule="auto"/>
                        <w:rPr>
                          <w:rFonts w:eastAsia="Times New Roman"/>
                          <w:sz w:val="36"/>
                        </w:rPr>
                      </w:pPr>
                      <w:proofErr w:type="gramStart"/>
                      <w:r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36"/>
                          <w:szCs w:val="36"/>
                        </w:rPr>
                        <w:t>d’une</w:t>
                      </w:r>
                      <w:proofErr w:type="gramEnd"/>
                      <w:r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36"/>
                          <w:szCs w:val="36"/>
                        </w:rPr>
                        <w:t xml:space="preserve"> violence sexiste ou sexuelle</w:t>
                      </w:r>
                    </w:p>
                    <w:p w14:paraId="60A85DA2" w14:textId="05578D82" w:rsidR="004539D1" w:rsidRDefault="004539D1" w:rsidP="004539D1">
                      <w:pPr>
                        <w:pStyle w:val="NormalWeb"/>
                        <w:spacing w:before="0" w:beforeAutospacing="0" w:after="0" w:afterAutospacing="0" w:line="264" w:lineRule="auto"/>
                        <w:rPr>
                          <w:rFonts w:ascii="Marianne" w:hAnsi="Marianne" w:cstheme="minorBidi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</w:rPr>
                      </w:pPr>
                    </w:p>
                    <w:p w14:paraId="54963C19" w14:textId="39E936B4" w:rsidR="00C42882" w:rsidRDefault="00C42882" w:rsidP="004539D1">
                      <w:pPr>
                        <w:pStyle w:val="NormalWeb"/>
                        <w:spacing w:before="0" w:beforeAutospacing="0" w:after="0" w:afterAutospacing="0" w:line="264" w:lineRule="auto"/>
                      </w:pPr>
                      <w:r>
                        <w:rPr>
                          <w:rFonts w:ascii="Marianne" w:hAnsi="Marianne" w:cstheme="minorBidi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</w:rPr>
                        <w:t xml:space="preserve">Prenez un </w:t>
                      </w:r>
                      <w:r w:rsidR="00680D4F">
                        <w:rPr>
                          <w:rFonts w:ascii="Marianne" w:hAnsi="Marianne" w:cstheme="minorBidi"/>
                          <w:b/>
                          <w:bCs/>
                          <w:color w:val="C00000"/>
                          <w:kern w:val="24"/>
                          <w:sz w:val="36"/>
                          <w:szCs w:val="36"/>
                        </w:rPr>
                        <w:t>rendez-vous</w:t>
                      </w:r>
                      <w:r>
                        <w:rPr>
                          <w:rFonts w:ascii="Marianne" w:hAnsi="Marianne" w:cstheme="minorBidi"/>
                          <w:b/>
                          <w:bCs/>
                          <w:color w:val="1F3864" w:themeColor="accent1" w:themeShade="80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36"/>
                          <w:szCs w:val="36"/>
                        </w:rPr>
                        <w:t>téléphonique confidentiel</w:t>
                      </w:r>
                    </w:p>
                    <w:p w14:paraId="7FE8B951" w14:textId="5E21C4FD" w:rsidR="00C42882" w:rsidRPr="004539D1" w:rsidRDefault="004539D1" w:rsidP="004539D1">
                      <w:pPr>
                        <w:pStyle w:val="NormalWeb"/>
                        <w:spacing w:before="0" w:beforeAutospacing="0" w:after="0" w:afterAutospacing="0" w:line="264" w:lineRule="auto"/>
                        <w:rPr>
                          <w:sz w:val="30"/>
                          <w:szCs w:val="30"/>
                        </w:rPr>
                      </w:pPr>
                      <w:proofErr w:type="gramStart"/>
                      <w:r w:rsidRPr="004539D1"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30"/>
                          <w:szCs w:val="30"/>
                        </w:rPr>
                        <w:t>sur</w:t>
                      </w:r>
                      <w:proofErr w:type="gramEnd"/>
                      <w:r w:rsidRPr="004539D1"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30"/>
                          <w:szCs w:val="30"/>
                        </w:rPr>
                        <w:t xml:space="preserve"> </w:t>
                      </w:r>
                      <w:r w:rsidRPr="004539D1">
                        <w:rPr>
                          <w:rFonts w:ascii="Marianne" w:hAnsi="Marianne"/>
                          <w:color w:val="1F3864" w:themeColor="accent1" w:themeShade="80"/>
                          <w:sz w:val="30"/>
                          <w:szCs w:val="30"/>
                        </w:rPr>
                        <w:t>Arena/Gestion des personnels/Services RH/Plateforme de RV</w:t>
                      </w:r>
                    </w:p>
                    <w:p w14:paraId="7112640D" w14:textId="2F576460" w:rsidR="00C42882" w:rsidRDefault="00C42882" w:rsidP="004539D1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26"/>
                          <w:szCs w:val="26"/>
                        </w:rPr>
                      </w:pPr>
                      <w:r w:rsidRPr="00C42882">
                        <w:rPr>
                          <w:noProof/>
                        </w:rPr>
                        <w:drawing>
                          <wp:inline distT="0" distB="0" distL="0" distR="0" wp14:anchorId="0A06A4C2" wp14:editId="1CCEA9DA">
                            <wp:extent cx="913417" cy="687600"/>
                            <wp:effectExtent l="0" t="0" r="1270" b="0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3417" cy="68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116367" w14:textId="77777777" w:rsidR="00C42882" w:rsidRDefault="00C42882" w:rsidP="004539D1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26"/>
                          <w:szCs w:val="26"/>
                        </w:rPr>
                      </w:pPr>
                    </w:p>
                    <w:p w14:paraId="71880419" w14:textId="2D60CC4B" w:rsidR="00C42882" w:rsidRPr="00905C09" w:rsidRDefault="00C42882" w:rsidP="008162DB">
                      <w:pPr>
                        <w:pStyle w:val="NormalWeb"/>
                        <w:spacing w:before="200" w:beforeAutospacing="0" w:after="0" w:afterAutospacing="0" w:line="21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r w:rsidRPr="00905C09"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22"/>
                          <w:szCs w:val="22"/>
                        </w:rPr>
                        <w:t xml:space="preserve">Plus d’information sur l’intranet Partage / Vie de l’agent / </w:t>
                      </w:r>
                      <w:r w:rsidR="00905C09" w:rsidRPr="00905C09"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22"/>
                          <w:szCs w:val="22"/>
                        </w:rPr>
                        <w:t xml:space="preserve">SAPAS-RH / </w:t>
                      </w:r>
                      <w:r w:rsidRPr="00905C09">
                        <w:rPr>
                          <w:rFonts w:ascii="Marianne" w:hAnsi="Marianne" w:cstheme="minorBidi"/>
                          <w:color w:val="1F3864" w:themeColor="accent1" w:themeShade="80"/>
                          <w:kern w:val="24"/>
                          <w:sz w:val="22"/>
                          <w:szCs w:val="22"/>
                        </w:rPr>
                        <w:t>Cellule d’écoute</w:t>
                      </w:r>
                      <w:bookmarkEnd w:id="1"/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sectPr w:rsidR="00C42882" w:rsidRPr="00C42882" w:rsidSect="00C428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82D9C"/>
    <w:multiLevelType w:val="hybridMultilevel"/>
    <w:tmpl w:val="F572BEF6"/>
    <w:lvl w:ilvl="0" w:tplc="574A34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44B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5669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7CC2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A93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763E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42E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F2A7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BE7F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B10EF"/>
    <w:multiLevelType w:val="hybridMultilevel"/>
    <w:tmpl w:val="87D225EA"/>
    <w:lvl w:ilvl="0" w:tplc="EBD28B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6025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88C2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06C9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5EDA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AEF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CDD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92D8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9C4A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6F"/>
    <w:rsid w:val="004539D1"/>
    <w:rsid w:val="0048656F"/>
    <w:rsid w:val="00572270"/>
    <w:rsid w:val="00680D4F"/>
    <w:rsid w:val="008162DB"/>
    <w:rsid w:val="00905C09"/>
    <w:rsid w:val="00C42882"/>
    <w:rsid w:val="00CF5AA4"/>
    <w:rsid w:val="00F7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B088"/>
  <w15:chartTrackingRefBased/>
  <w15:docId w15:val="{E0A94DC4-6370-42E5-B57B-6EBA407D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28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4288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Haller</dc:creator>
  <cp:keywords/>
  <dc:description/>
  <cp:lastModifiedBy>Anne-Marie Haller</cp:lastModifiedBy>
  <cp:revision>7</cp:revision>
  <cp:lastPrinted>2024-09-17T15:33:00Z</cp:lastPrinted>
  <dcterms:created xsi:type="dcterms:W3CDTF">2024-09-17T15:09:00Z</dcterms:created>
  <dcterms:modified xsi:type="dcterms:W3CDTF">2024-09-25T09:29:00Z</dcterms:modified>
</cp:coreProperties>
</file>