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0BF" w:rsidRPr="001960BF" w:rsidRDefault="00FA6A28" w:rsidP="001960B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32"/>
          <w:szCs w:val="32"/>
        </w:rPr>
      </w:pPr>
      <w:r w:rsidRPr="00A85C1F">
        <w:rPr>
          <w:rFonts w:ascii="Marianne" w:hAnsi="Marianne"/>
          <w:b/>
          <w:caps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257CE18E" wp14:editId="42E5BA4F">
            <wp:simplePos x="0" y="0"/>
            <wp:positionH relativeFrom="margin">
              <wp:posOffset>-457200</wp:posOffset>
            </wp:positionH>
            <wp:positionV relativeFrom="page">
              <wp:posOffset>537845</wp:posOffset>
            </wp:positionV>
            <wp:extent cx="3219450" cy="103822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0B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-470535</wp:posOffset>
            </wp:positionV>
            <wp:extent cx="2209800" cy="1238250"/>
            <wp:effectExtent l="0" t="0" r="0" b="0"/>
            <wp:wrapNone/>
            <wp:docPr id="1" name="Image 1" descr="Déploiement programme &quot;Savoir Rouler A Vélo&quot; - Pays de Fal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ploiement programme &quot;Savoir Rouler A Vélo&quot; - Pays de Falai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559" w:rsidRPr="001960BF" w:rsidRDefault="003B6559" w:rsidP="003B6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Calibri-Bold"/>
          <w:b/>
          <w:bCs/>
          <w:sz w:val="32"/>
          <w:szCs w:val="32"/>
        </w:rPr>
      </w:pPr>
      <w:r w:rsidRPr="001960BF">
        <w:rPr>
          <w:rFonts w:ascii="Marianne" w:hAnsi="Marianne" w:cs="Calibri-Bold"/>
          <w:b/>
          <w:bCs/>
          <w:sz w:val="32"/>
          <w:szCs w:val="32"/>
        </w:rPr>
        <w:t>Appel à Projets 202</w:t>
      </w:r>
      <w:r w:rsidR="009C0E11">
        <w:rPr>
          <w:rFonts w:ascii="Marianne" w:hAnsi="Marianne" w:cs="Calibri-Bold"/>
          <w:b/>
          <w:bCs/>
          <w:sz w:val="32"/>
          <w:szCs w:val="32"/>
        </w:rPr>
        <w:t>4</w:t>
      </w:r>
    </w:p>
    <w:p w:rsidR="003B6559" w:rsidRPr="001960BF" w:rsidRDefault="003B6559" w:rsidP="003B65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Marianne" w:hAnsi="Marianne" w:cs="Calibri-Bold"/>
          <w:b/>
          <w:bCs/>
          <w:sz w:val="30"/>
          <w:szCs w:val="30"/>
        </w:rPr>
      </w:pPr>
      <w:r w:rsidRPr="001960BF">
        <w:rPr>
          <w:rFonts w:ascii="Marianne" w:hAnsi="Marianne" w:cs="Calibri-Bold"/>
          <w:b/>
          <w:bCs/>
          <w:sz w:val="30"/>
          <w:szCs w:val="30"/>
        </w:rPr>
        <w:t>Savoir Rouler à Vélo (SRAV)</w:t>
      </w:r>
    </w:p>
    <w:p w:rsidR="003B6559" w:rsidRPr="001960BF" w:rsidRDefault="003B6559" w:rsidP="00FA6A28">
      <w:pPr>
        <w:autoSpaceDE w:val="0"/>
        <w:autoSpaceDN w:val="0"/>
        <w:adjustRightInd w:val="0"/>
        <w:spacing w:line="240" w:lineRule="auto"/>
        <w:rPr>
          <w:rFonts w:ascii="Marianne" w:hAnsi="Marianne" w:cs="Calibri-Bold"/>
          <w:b/>
          <w:bCs/>
          <w:sz w:val="30"/>
          <w:szCs w:val="30"/>
        </w:rPr>
      </w:pPr>
    </w:p>
    <w:p w:rsidR="001960BF" w:rsidRPr="00FA6A28" w:rsidRDefault="001960BF" w:rsidP="00FA6A28">
      <w:pPr>
        <w:autoSpaceDE w:val="0"/>
        <w:autoSpaceDN w:val="0"/>
        <w:adjustRightInd w:val="0"/>
        <w:spacing w:line="276" w:lineRule="auto"/>
        <w:jc w:val="both"/>
        <w:rPr>
          <w:rFonts w:ascii="Marianne" w:hAnsi="Marianne" w:cs="Calibri-Bold"/>
          <w:bCs/>
          <w:sz w:val="20"/>
          <w:szCs w:val="20"/>
        </w:rPr>
      </w:pPr>
      <w:r w:rsidRPr="001960BF">
        <w:rPr>
          <w:rFonts w:ascii="Marianne" w:hAnsi="Marianne" w:cs="Calibri-Bold"/>
          <w:bCs/>
          <w:sz w:val="20"/>
          <w:szCs w:val="20"/>
        </w:rPr>
        <w:t xml:space="preserve">Le présent </w:t>
      </w:r>
      <w:r>
        <w:rPr>
          <w:rFonts w:ascii="Marianne" w:hAnsi="Marianne" w:cs="Calibri-Bold"/>
          <w:bCs/>
          <w:sz w:val="20"/>
          <w:szCs w:val="20"/>
        </w:rPr>
        <w:t>appel à projet vise à promouvoir l’utilisation du vélo</w:t>
      </w:r>
      <w:r w:rsidR="00FA6A28">
        <w:rPr>
          <w:rFonts w:ascii="Marianne" w:hAnsi="Marianne" w:cs="Calibri-Bold"/>
          <w:bCs/>
          <w:sz w:val="20"/>
          <w:szCs w:val="20"/>
        </w:rPr>
        <w:t xml:space="preserve">, par le dispositif Savoir Rouler </w:t>
      </w:r>
      <w:r w:rsidR="00FA6A28" w:rsidRPr="00FA6A28">
        <w:rPr>
          <w:rFonts w:ascii="Marianne" w:hAnsi="Marianne" w:cs="Calibri-Bold"/>
          <w:bCs/>
          <w:sz w:val="20"/>
          <w:szCs w:val="20"/>
        </w:rPr>
        <w:t>à Vélo,</w:t>
      </w:r>
      <w:r w:rsidRPr="00FA6A28">
        <w:rPr>
          <w:rFonts w:ascii="Marianne" w:hAnsi="Marianne" w:cs="Calibri-Bold"/>
          <w:bCs/>
          <w:sz w:val="20"/>
          <w:szCs w:val="20"/>
        </w:rPr>
        <w:t xml:space="preserve"> pour le plus grand nombre et plus spécifiquement auprès des publics jeunes accueillis dans un accueil collectif éducatif de mineurs</w:t>
      </w:r>
      <w:r w:rsidRPr="00FA6A28">
        <w:rPr>
          <w:rStyle w:val="Appelnotedebasdep"/>
          <w:rFonts w:ascii="Marianne" w:hAnsi="Marianne" w:cs="Calibri-Bold"/>
          <w:bCs/>
          <w:sz w:val="20"/>
          <w:szCs w:val="20"/>
        </w:rPr>
        <w:footnoteReference w:id="1"/>
      </w:r>
      <w:r w:rsidRPr="00FA6A28">
        <w:rPr>
          <w:rFonts w:ascii="Marianne" w:hAnsi="Marianne" w:cs="Calibri-Bold"/>
          <w:bCs/>
          <w:sz w:val="20"/>
          <w:szCs w:val="20"/>
        </w:rPr>
        <w:t xml:space="preserve">. </w:t>
      </w:r>
    </w:p>
    <w:p w:rsidR="00FA6A28" w:rsidRPr="00FA6A28" w:rsidRDefault="00FA6A28" w:rsidP="00FA6A28">
      <w:pPr>
        <w:autoSpaceDE w:val="0"/>
        <w:autoSpaceDN w:val="0"/>
        <w:adjustRightInd w:val="0"/>
        <w:spacing w:line="276" w:lineRule="auto"/>
        <w:jc w:val="both"/>
        <w:rPr>
          <w:rFonts w:ascii="Marianne" w:hAnsi="Marianne" w:cs="Calibri-Bold"/>
          <w:bCs/>
          <w:sz w:val="20"/>
          <w:szCs w:val="20"/>
        </w:rPr>
      </w:pPr>
      <w:r w:rsidRPr="00FA6A28">
        <w:rPr>
          <w:rFonts w:ascii="Marianne" w:hAnsi="Marianne" w:cs="Calibri-Bold"/>
          <w:bCs/>
          <w:sz w:val="20"/>
          <w:szCs w:val="20"/>
        </w:rPr>
        <w:t>Le 9 janvier 2018, le Comité Interministériel à la Sécurité Routière (CISR), présidé par le Premier ministre, a adopté une mesure visant à « </w:t>
      </w:r>
      <w:r w:rsidRPr="00FA6A28">
        <w:rPr>
          <w:rFonts w:ascii="Marianne" w:hAnsi="Marianne" w:cs="Calibri-Bold"/>
          <w:bCs/>
          <w:i/>
          <w:sz w:val="20"/>
          <w:szCs w:val="20"/>
        </w:rPr>
        <w:t>accompagner le développement de la pratique du vélo en toute sécurité</w:t>
      </w:r>
      <w:r w:rsidRPr="00FA6A28">
        <w:rPr>
          <w:rFonts w:ascii="Marianne" w:hAnsi="Marianne" w:cs="Calibri-Bold"/>
          <w:bCs/>
          <w:sz w:val="20"/>
          <w:szCs w:val="20"/>
        </w:rPr>
        <w:t xml:space="preserve"> ». L’opération Savoir Rouler à Vélo permet de porter cette mesure qui vise la généralisation de l’apprentissage de la pratique du vélo en autonomie </w:t>
      </w:r>
      <w:r w:rsidR="007455C9">
        <w:rPr>
          <w:rFonts w:ascii="Marianne" w:hAnsi="Marianne" w:cs="Calibri-Bold"/>
          <w:bCs/>
          <w:sz w:val="20"/>
          <w:szCs w:val="20"/>
        </w:rPr>
        <w:t xml:space="preserve">et en toute sécurité </w:t>
      </w:r>
      <w:r w:rsidRPr="00FA6A28">
        <w:rPr>
          <w:rFonts w:ascii="Marianne" w:hAnsi="Marianne" w:cs="Calibri-Bold"/>
          <w:bCs/>
          <w:sz w:val="20"/>
          <w:szCs w:val="20"/>
        </w:rPr>
        <w:t>pour l’ensemble des enfants avant l’entrée au collège. Cette mesure a été reprise dans le cadre du Plan Vélo lancé le vendredi 14 septembre 2018. En 10 heures, le Savoir Rouler</w:t>
      </w:r>
      <w:r w:rsidR="00983B41">
        <w:rPr>
          <w:rFonts w:ascii="Marianne" w:hAnsi="Marianne" w:cs="Calibri-Bold"/>
          <w:bCs/>
          <w:sz w:val="20"/>
          <w:szCs w:val="20"/>
        </w:rPr>
        <w:t xml:space="preserve"> </w:t>
      </w:r>
      <w:r w:rsidRPr="00FA6A28">
        <w:rPr>
          <w:rFonts w:ascii="Marianne" w:hAnsi="Marianne" w:cs="Calibri-Bold"/>
          <w:bCs/>
          <w:sz w:val="20"/>
          <w:szCs w:val="20"/>
        </w:rPr>
        <w:t>à Vélo</w:t>
      </w:r>
      <w:r w:rsidR="0099490C">
        <w:rPr>
          <w:rFonts w:ascii="Marianne" w:hAnsi="Marianne" w:cs="Calibri-Bold"/>
          <w:bCs/>
          <w:sz w:val="20"/>
          <w:szCs w:val="20"/>
        </w:rPr>
        <w:t> </w:t>
      </w:r>
      <w:r w:rsidRPr="00FA6A28">
        <w:rPr>
          <w:rFonts w:ascii="Marianne" w:hAnsi="Marianne" w:cs="Calibri-Bold"/>
          <w:bCs/>
          <w:sz w:val="20"/>
          <w:szCs w:val="20"/>
        </w:rPr>
        <w:t>permet aux enfants de 6 à 11 ans de :</w:t>
      </w:r>
    </w:p>
    <w:p w:rsidR="00FA6A28" w:rsidRPr="00FA6A28" w:rsidRDefault="00FA6A28" w:rsidP="00FA6A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-Bold"/>
          <w:bCs/>
          <w:sz w:val="20"/>
          <w:szCs w:val="20"/>
        </w:rPr>
      </w:pPr>
      <w:r w:rsidRPr="00FA6A28">
        <w:rPr>
          <w:rFonts w:ascii="Marianne" w:hAnsi="Marianne" w:cs="Calibri-Bold"/>
          <w:bCs/>
          <w:sz w:val="20"/>
          <w:szCs w:val="20"/>
        </w:rPr>
        <w:t>Devenir autonome à vélo,</w:t>
      </w:r>
    </w:p>
    <w:p w:rsidR="00FA6A28" w:rsidRPr="00FA6A28" w:rsidRDefault="00FA6A28" w:rsidP="00FA6A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-Bold"/>
          <w:bCs/>
          <w:sz w:val="20"/>
          <w:szCs w:val="20"/>
        </w:rPr>
      </w:pPr>
      <w:r w:rsidRPr="00FA6A28">
        <w:rPr>
          <w:rFonts w:ascii="Marianne" w:hAnsi="Marianne" w:cs="Calibri-Bold"/>
          <w:bCs/>
          <w:sz w:val="20"/>
          <w:szCs w:val="20"/>
        </w:rPr>
        <w:t>Pratiquer quotidiennement une activité physique,</w:t>
      </w:r>
    </w:p>
    <w:p w:rsidR="00FA6A28" w:rsidRDefault="00FA6A28" w:rsidP="00FA6A2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-Bold"/>
          <w:bCs/>
          <w:sz w:val="20"/>
          <w:szCs w:val="20"/>
        </w:rPr>
      </w:pPr>
      <w:r w:rsidRPr="00FA6A28">
        <w:rPr>
          <w:rFonts w:ascii="Marianne" w:hAnsi="Marianne" w:cs="Calibri-Bold"/>
          <w:bCs/>
          <w:sz w:val="20"/>
          <w:szCs w:val="20"/>
        </w:rPr>
        <w:t>Se déplacer de manière écologique et économique</w:t>
      </w:r>
      <w:r>
        <w:rPr>
          <w:rFonts w:ascii="Marianne" w:hAnsi="Marianne" w:cs="Calibri-Bold"/>
          <w:bCs/>
          <w:sz w:val="20"/>
          <w:szCs w:val="20"/>
        </w:rPr>
        <w:t xml:space="preserve">. </w:t>
      </w:r>
    </w:p>
    <w:p w:rsidR="007455C9" w:rsidRDefault="007455C9" w:rsidP="007455C9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-Bold"/>
          <w:bCs/>
          <w:sz w:val="20"/>
          <w:szCs w:val="20"/>
        </w:rPr>
      </w:pPr>
    </w:p>
    <w:p w:rsidR="00DE27EE" w:rsidRDefault="00DE27EE" w:rsidP="00DE27EE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-Bold"/>
          <w:bCs/>
          <w:sz w:val="20"/>
          <w:szCs w:val="20"/>
        </w:rPr>
      </w:pPr>
      <w:r>
        <w:rPr>
          <w:rFonts w:ascii="Marianne" w:hAnsi="Marianne" w:cs="Calibri-Bold"/>
          <w:bCs/>
          <w:sz w:val="20"/>
          <w:szCs w:val="20"/>
        </w:rPr>
        <w:t xml:space="preserve">Ces objectifs font partie du rôle éducatif partagé par les accueils collectifs éducatifs de mineurs. </w:t>
      </w:r>
    </w:p>
    <w:p w:rsidR="00E11874" w:rsidRDefault="00DE27EE" w:rsidP="00DE27EE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-Bold"/>
          <w:bCs/>
          <w:sz w:val="20"/>
          <w:szCs w:val="20"/>
        </w:rPr>
      </w:pPr>
      <w:r>
        <w:rPr>
          <w:rFonts w:ascii="Marianne" w:hAnsi="Marianne" w:cs="Calibri-Bold"/>
          <w:bCs/>
          <w:sz w:val="20"/>
          <w:szCs w:val="20"/>
        </w:rPr>
        <w:t xml:space="preserve">Le vélo est un des moyens de déplacement du jeune enfant, il s’agit donc de l’accompagner au préalable afin qu’il développe les attitudes attendues </w:t>
      </w:r>
      <w:r w:rsidR="00E11874">
        <w:rPr>
          <w:rFonts w:ascii="Marianne" w:hAnsi="Marianne" w:cs="Calibri-Bold"/>
          <w:bCs/>
          <w:sz w:val="20"/>
          <w:szCs w:val="20"/>
        </w:rPr>
        <w:t>d’</w:t>
      </w:r>
      <w:r>
        <w:rPr>
          <w:rFonts w:ascii="Marianne" w:hAnsi="Marianne" w:cs="Calibri-Bold"/>
          <w:bCs/>
          <w:sz w:val="20"/>
          <w:szCs w:val="20"/>
        </w:rPr>
        <w:t xml:space="preserve">un cycliste sur la voie publique. </w:t>
      </w:r>
    </w:p>
    <w:p w:rsidR="00FA6A28" w:rsidRPr="00FA6A28" w:rsidRDefault="00DE27EE" w:rsidP="00DE27EE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-Bold"/>
          <w:bCs/>
          <w:sz w:val="20"/>
          <w:szCs w:val="20"/>
        </w:rPr>
      </w:pPr>
      <w:r>
        <w:rPr>
          <w:rFonts w:ascii="Marianne" w:hAnsi="Marianne" w:cs="Calibri-Bold"/>
          <w:bCs/>
          <w:sz w:val="20"/>
          <w:szCs w:val="20"/>
        </w:rPr>
        <w:t>Le vélo est également un moyen de déplacement pour les structures organisatrices d’accueils collectifs de mineurs pour des sorties à la journée ou des séjours itinérants.</w:t>
      </w:r>
    </w:p>
    <w:p w:rsidR="00B675ED" w:rsidRPr="001960BF" w:rsidRDefault="00B675ED" w:rsidP="00FA6A28">
      <w:pPr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sz w:val="20"/>
          <w:szCs w:val="20"/>
        </w:rPr>
      </w:pPr>
    </w:p>
    <w:p w:rsidR="003B6559" w:rsidRPr="001960BF" w:rsidRDefault="003B6559" w:rsidP="00FA6A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autoSpaceDE w:val="0"/>
        <w:autoSpaceDN w:val="0"/>
        <w:adjustRightInd w:val="0"/>
        <w:spacing w:line="276" w:lineRule="auto"/>
        <w:rPr>
          <w:rFonts w:ascii="Marianne" w:hAnsi="Marianne" w:cs="Calibri"/>
          <w:color w:val="000000"/>
          <w:sz w:val="20"/>
          <w:szCs w:val="20"/>
        </w:rPr>
      </w:pP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Structures éligibles </w:t>
      </w:r>
    </w:p>
    <w:p w:rsidR="00C47704" w:rsidRDefault="001E6D17" w:rsidP="00212B9A">
      <w:pPr>
        <w:autoSpaceDE w:val="0"/>
        <w:autoSpaceDN w:val="0"/>
        <w:adjustRightInd w:val="0"/>
        <w:spacing w:line="276" w:lineRule="auto"/>
        <w:jc w:val="both"/>
        <w:rPr>
          <w:rFonts w:ascii="Marianne" w:hAnsi="Marianne" w:cs="SymbolMT"/>
          <w:color w:val="000000"/>
          <w:sz w:val="20"/>
          <w:szCs w:val="20"/>
        </w:rPr>
      </w:pPr>
      <w:r>
        <w:rPr>
          <w:rFonts w:ascii="Marianne" w:hAnsi="Marianne" w:cs="SymbolMT"/>
          <w:color w:val="000000"/>
          <w:sz w:val="20"/>
          <w:szCs w:val="20"/>
        </w:rPr>
        <w:t xml:space="preserve">Seules les </w:t>
      </w:r>
      <w:r w:rsidR="00212B9A" w:rsidRPr="00212B9A">
        <w:rPr>
          <w:rFonts w:ascii="Marianne" w:hAnsi="Marianne" w:cs="SymbolMT"/>
          <w:b/>
          <w:color w:val="000000"/>
          <w:sz w:val="20"/>
          <w:szCs w:val="20"/>
        </w:rPr>
        <w:t>associations</w:t>
      </w:r>
      <w:r w:rsidR="00212B9A">
        <w:rPr>
          <w:rFonts w:ascii="Marianne" w:hAnsi="Marianne" w:cs="SymbolMT"/>
          <w:color w:val="000000"/>
          <w:sz w:val="20"/>
          <w:szCs w:val="20"/>
        </w:rPr>
        <w:t xml:space="preserve"> </w:t>
      </w:r>
      <w:r w:rsidR="002F4656" w:rsidRPr="001960BF">
        <w:rPr>
          <w:rFonts w:ascii="Marianne" w:hAnsi="Marianne" w:cs="SymbolMT"/>
          <w:color w:val="000000"/>
          <w:sz w:val="20"/>
          <w:szCs w:val="20"/>
        </w:rPr>
        <w:t xml:space="preserve">organisatrices d’accueils collectifs de mineurs </w:t>
      </w:r>
      <w:r>
        <w:rPr>
          <w:rFonts w:ascii="Marianne" w:hAnsi="Marianne" w:cs="SymbolMT"/>
          <w:color w:val="000000"/>
          <w:sz w:val="20"/>
          <w:szCs w:val="20"/>
        </w:rPr>
        <w:t>suivantes sont éligibles au présent appel à projet</w:t>
      </w:r>
      <w:r w:rsidR="00212B9A">
        <w:rPr>
          <w:rFonts w:ascii="Marianne" w:hAnsi="Marianne" w:cs="SymbolMT"/>
          <w:color w:val="000000"/>
          <w:sz w:val="20"/>
          <w:szCs w:val="20"/>
        </w:rPr>
        <w:t xml:space="preserve">. Ces associations doivent </w:t>
      </w:r>
      <w:r w:rsidR="00212B9A" w:rsidRPr="00212B9A">
        <w:rPr>
          <w:rFonts w:ascii="Marianne" w:hAnsi="Marianne" w:cs="SymbolMT"/>
          <w:b/>
          <w:color w:val="000000"/>
          <w:sz w:val="20"/>
          <w:szCs w:val="20"/>
        </w:rPr>
        <w:t>être agréées jeunesse, éducation populaire (JEP) ou en passe de l’être</w:t>
      </w:r>
      <w:r w:rsidR="00212B9A">
        <w:rPr>
          <w:rFonts w:ascii="Marianne" w:hAnsi="Marianne" w:cs="SymbolMT"/>
          <w:color w:val="000000"/>
          <w:sz w:val="20"/>
          <w:szCs w:val="20"/>
        </w:rPr>
        <w:t xml:space="preserve">. </w:t>
      </w:r>
    </w:p>
    <w:p w:rsidR="00212B9A" w:rsidRDefault="00212B9A" w:rsidP="00212B9A">
      <w:pPr>
        <w:autoSpaceDE w:val="0"/>
        <w:autoSpaceDN w:val="0"/>
        <w:adjustRightInd w:val="0"/>
        <w:spacing w:line="276" w:lineRule="auto"/>
        <w:rPr>
          <w:rFonts w:ascii="Marianne" w:hAnsi="Marianne" w:cs="SymbolMT"/>
          <w:color w:val="000000"/>
          <w:sz w:val="20"/>
          <w:szCs w:val="20"/>
        </w:rPr>
      </w:pPr>
      <w:r>
        <w:rPr>
          <w:rFonts w:ascii="Marianne" w:hAnsi="Marianne" w:cs="SymbolMT"/>
          <w:color w:val="000000"/>
          <w:sz w:val="20"/>
          <w:szCs w:val="20"/>
        </w:rPr>
        <w:t xml:space="preserve">Pour toute information sur l’agrément JEP vous pouvez consulter : </w:t>
      </w:r>
      <w:hyperlink r:id="rId10" w:history="1">
        <w:r w:rsidRPr="001F1452">
          <w:rPr>
            <w:rStyle w:val="Lienhypertexte"/>
            <w:rFonts w:ascii="Marianne" w:hAnsi="Marianne" w:cs="SymbolMT"/>
            <w:sz w:val="20"/>
            <w:szCs w:val="20"/>
          </w:rPr>
          <w:t>https://www.associations.gouv.fr/la-procedure-de-demande-d-agrement-jep.html</w:t>
        </w:r>
      </w:hyperlink>
    </w:p>
    <w:p w:rsidR="00604423" w:rsidRDefault="00212B9A" w:rsidP="00FA6A28">
      <w:pPr>
        <w:autoSpaceDE w:val="0"/>
        <w:autoSpaceDN w:val="0"/>
        <w:adjustRightInd w:val="0"/>
        <w:spacing w:line="276" w:lineRule="auto"/>
        <w:rPr>
          <w:rFonts w:ascii="Marianne" w:hAnsi="Marianne" w:cs="SymbolMT"/>
          <w:color w:val="000000"/>
          <w:sz w:val="20"/>
          <w:szCs w:val="20"/>
        </w:rPr>
      </w:pPr>
      <w:r>
        <w:rPr>
          <w:rFonts w:ascii="Marianne" w:hAnsi="Marianne" w:cs="SymbolMT"/>
          <w:color w:val="000000"/>
          <w:sz w:val="20"/>
          <w:szCs w:val="20"/>
        </w:rPr>
        <w:t xml:space="preserve">Ou contacter directement le SDJES : </w:t>
      </w:r>
      <w:hyperlink r:id="rId11" w:history="1">
        <w:r w:rsidRPr="001F1452">
          <w:rPr>
            <w:rStyle w:val="Lienhypertexte"/>
            <w:rFonts w:ascii="Marianne" w:hAnsi="Marianne" w:cs="SymbolMT"/>
            <w:sz w:val="20"/>
            <w:szCs w:val="20"/>
          </w:rPr>
          <w:t>ce.sdjes67@ac-strasbourg.fr</w:t>
        </w:r>
      </w:hyperlink>
    </w:p>
    <w:p w:rsidR="003B6559" w:rsidRPr="001960BF" w:rsidRDefault="003B6559" w:rsidP="00FA6A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autoSpaceDE w:val="0"/>
        <w:autoSpaceDN w:val="0"/>
        <w:adjustRightInd w:val="0"/>
        <w:spacing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lastRenderedPageBreak/>
        <w:t>Public</w:t>
      </w:r>
      <w:r w:rsidR="00FA6A28">
        <w:rPr>
          <w:rFonts w:ascii="Marianne" w:hAnsi="Marianne" w:cs="Calibri-Bold"/>
          <w:b/>
          <w:bCs/>
          <w:color w:val="000000"/>
          <w:sz w:val="20"/>
          <w:szCs w:val="20"/>
        </w:rPr>
        <w:t>s</w:t>
      </w: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visé</w:t>
      </w:r>
      <w:r w:rsidR="00FA6A28">
        <w:rPr>
          <w:rFonts w:ascii="Marianne" w:hAnsi="Marianne" w:cs="Calibri-Bold"/>
          <w:b/>
          <w:bCs/>
          <w:color w:val="000000"/>
          <w:sz w:val="20"/>
          <w:szCs w:val="20"/>
        </w:rPr>
        <w:t>s</w:t>
      </w:r>
    </w:p>
    <w:p w:rsidR="003B6559" w:rsidRPr="001960BF" w:rsidRDefault="003B6559" w:rsidP="00FA6A28">
      <w:pPr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  <w:r w:rsidRPr="001960BF">
        <w:rPr>
          <w:rFonts w:ascii="Marianne" w:hAnsi="Marianne" w:cs="SymbolMT"/>
          <w:color w:val="000000"/>
          <w:sz w:val="20"/>
          <w:szCs w:val="20"/>
        </w:rPr>
        <w:t xml:space="preserve">• </w:t>
      </w:r>
      <w:r w:rsidRPr="001960BF">
        <w:rPr>
          <w:rFonts w:ascii="Marianne" w:hAnsi="Marianne" w:cs="Calibri"/>
          <w:color w:val="000000"/>
          <w:sz w:val="20"/>
          <w:szCs w:val="20"/>
        </w:rPr>
        <w:t xml:space="preserve">Les enfants </w:t>
      </w: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âgés de 6 à 12 ans avant l'entrée au collège.</w:t>
      </w:r>
    </w:p>
    <w:p w:rsidR="003B6559" w:rsidRPr="001960BF" w:rsidRDefault="003B6559" w:rsidP="00FA6A28">
      <w:pPr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</w:p>
    <w:p w:rsidR="003B6559" w:rsidRPr="001960BF" w:rsidRDefault="003B6559" w:rsidP="00FA6A28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00"/>
          <w:sz w:val="20"/>
          <w:szCs w:val="20"/>
        </w:rPr>
      </w:pP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L’objectif</w:t>
      </w:r>
      <w:r w:rsidRPr="00CC29A9">
        <w:rPr>
          <w:rFonts w:ascii="Marianne" w:hAnsi="Marianne" w:cs="Calibri-Bold"/>
          <w:bCs/>
          <w:color w:val="000000"/>
          <w:sz w:val="20"/>
          <w:szCs w:val="20"/>
        </w:rPr>
        <w:t xml:space="preserve"> </w:t>
      </w:r>
      <w:r w:rsidR="00CC29A9" w:rsidRPr="00CC29A9">
        <w:rPr>
          <w:rFonts w:ascii="Marianne" w:hAnsi="Marianne" w:cs="Calibri-Bold"/>
          <w:bCs/>
          <w:color w:val="000000"/>
          <w:sz w:val="20"/>
          <w:szCs w:val="20"/>
        </w:rPr>
        <w:t>est la</w:t>
      </w:r>
      <w:r w:rsidR="00CC29A9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</w:t>
      </w:r>
      <w:r w:rsidRPr="001960BF">
        <w:rPr>
          <w:rFonts w:ascii="Marianne" w:hAnsi="Marianne" w:cs="Calibri"/>
          <w:color w:val="000000"/>
          <w:sz w:val="20"/>
          <w:szCs w:val="20"/>
        </w:rPr>
        <w:t>généralisation de l'apprentissage de la pratique du vélo en autonomie.</w:t>
      </w:r>
    </w:p>
    <w:p w:rsidR="003B6559" w:rsidRDefault="003B6559" w:rsidP="00FA6A28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00"/>
          <w:sz w:val="20"/>
          <w:szCs w:val="20"/>
        </w:rPr>
      </w:pPr>
    </w:p>
    <w:p w:rsidR="00FA6A28" w:rsidRPr="001960BF" w:rsidRDefault="00FA6A28" w:rsidP="00FA6A28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00"/>
          <w:sz w:val="20"/>
          <w:szCs w:val="20"/>
        </w:rPr>
      </w:pPr>
    </w:p>
    <w:p w:rsidR="003B6559" w:rsidRPr="001960BF" w:rsidRDefault="003B6559" w:rsidP="00FA6A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Critères d’éligibilité et conditions d’organisation </w:t>
      </w:r>
      <w:r w:rsidR="00C47704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du</w:t>
      </w: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Savoir Rouler à Vélo</w:t>
      </w:r>
    </w:p>
    <w:p w:rsidR="00FA6A28" w:rsidRDefault="00FA6A28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CC29A9" w:rsidRPr="00CC29A9" w:rsidRDefault="00CC29A9" w:rsidP="00CC2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b/>
          <w:color w:val="000000"/>
          <w:sz w:val="20"/>
          <w:szCs w:val="20"/>
          <w:u w:val="single"/>
        </w:rPr>
      </w:pPr>
      <w:r w:rsidRPr="00CC29A9">
        <w:rPr>
          <w:rFonts w:ascii="Marianne" w:hAnsi="Marianne" w:cs="Calibri"/>
          <w:b/>
          <w:color w:val="000000"/>
          <w:sz w:val="20"/>
          <w:szCs w:val="20"/>
          <w:u w:val="single"/>
        </w:rPr>
        <w:t>Temps visés par l’appel à projet et compétences à acquérir</w:t>
      </w:r>
    </w:p>
    <w:p w:rsidR="00CC29A9" w:rsidRPr="00CC29A9" w:rsidRDefault="00CC29A9" w:rsidP="00CC29A9">
      <w:pPr>
        <w:pStyle w:val="Paragraphedeliste"/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3B6559" w:rsidRPr="001960BF" w:rsidRDefault="00FA6A28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-Bold"/>
          <w:b/>
          <w:bCs/>
          <w:color w:val="000000"/>
          <w:sz w:val="20"/>
          <w:szCs w:val="20"/>
        </w:rPr>
      </w:pPr>
      <w:r>
        <w:rPr>
          <w:rFonts w:ascii="Marianne" w:hAnsi="Marianne" w:cs="Calibri"/>
          <w:color w:val="000000"/>
          <w:sz w:val="20"/>
          <w:szCs w:val="20"/>
        </w:rPr>
        <w:t>Les temps visés par cet appel à projet sont les temps d’</w:t>
      </w:r>
      <w:r w:rsidR="00C47704" w:rsidRPr="001960BF">
        <w:rPr>
          <w:rFonts w:ascii="Marianne" w:hAnsi="Marianne" w:cs="Calibri"/>
          <w:color w:val="000000"/>
          <w:sz w:val="20"/>
          <w:szCs w:val="20"/>
        </w:rPr>
        <w:t xml:space="preserve">apprentissage et </w:t>
      </w:r>
      <w:r>
        <w:rPr>
          <w:rFonts w:ascii="Marianne" w:hAnsi="Marianne" w:cs="Calibri"/>
          <w:color w:val="000000"/>
          <w:sz w:val="20"/>
          <w:szCs w:val="20"/>
        </w:rPr>
        <w:t>d</w:t>
      </w:r>
      <w:r w:rsidR="00C47704" w:rsidRPr="001960BF">
        <w:rPr>
          <w:rFonts w:ascii="Marianne" w:hAnsi="Marianne" w:cs="Calibri"/>
          <w:color w:val="000000"/>
          <w:sz w:val="20"/>
          <w:szCs w:val="20"/>
        </w:rPr>
        <w:t>’acquisition du</w:t>
      </w:r>
      <w:r w:rsidR="003B6559" w:rsidRPr="001960BF">
        <w:rPr>
          <w:rFonts w:ascii="Marianne" w:hAnsi="Marianne" w:cs="Calibri"/>
          <w:color w:val="000000"/>
          <w:sz w:val="20"/>
          <w:szCs w:val="20"/>
        </w:rPr>
        <w:t xml:space="preserve"> SRAV, 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d</w:t>
      </w:r>
      <w:r w:rsidR="003B6559" w:rsidRPr="001960BF">
        <w:rPr>
          <w:rFonts w:ascii="Marianne" w:hAnsi="Marianne" w:cs="Calibri"/>
          <w:color w:val="000000"/>
          <w:sz w:val="20"/>
          <w:szCs w:val="20"/>
        </w:rPr>
        <w:t>’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une durée minim</w:t>
      </w:r>
      <w:r w:rsidR="00C47704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ale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</w:t>
      </w:r>
      <w:r w:rsidR="00C47704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de 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10 heures</w:t>
      </w:r>
      <w:r w:rsidR="003B6559" w:rsidRPr="001960BF">
        <w:rPr>
          <w:rFonts w:ascii="Marianne" w:hAnsi="Marianne" w:cs="Calibri"/>
          <w:color w:val="000000"/>
          <w:sz w:val="20"/>
          <w:szCs w:val="20"/>
        </w:rPr>
        <w:t>, se déroul</w:t>
      </w:r>
      <w:r>
        <w:rPr>
          <w:rFonts w:ascii="Marianne" w:hAnsi="Marianne" w:cs="Calibri"/>
          <w:color w:val="000000"/>
          <w:sz w:val="20"/>
          <w:szCs w:val="20"/>
        </w:rPr>
        <w:t>a</w:t>
      </w:r>
      <w:r w:rsidR="003B6559" w:rsidRPr="001960BF">
        <w:rPr>
          <w:rFonts w:ascii="Marianne" w:hAnsi="Marianne" w:cs="Calibri"/>
          <w:color w:val="000000"/>
          <w:sz w:val="20"/>
          <w:szCs w:val="20"/>
        </w:rPr>
        <w:t xml:space="preserve">nt 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sur le</w:t>
      </w:r>
      <w:r w:rsidR="00357CF8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s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temps </w:t>
      </w:r>
      <w:r w:rsidR="0058045A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périscolaire</w:t>
      </w:r>
      <w:r w:rsidR="002F4656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et</w:t>
      </w:r>
      <w:r w:rsidR="0058045A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extrascolaire. </w:t>
      </w:r>
      <w:r w:rsidR="0058045A" w:rsidRPr="001960BF">
        <w:rPr>
          <w:rFonts w:ascii="Marianne" w:hAnsi="Marianne" w:cs="Calibri"/>
          <w:color w:val="000000"/>
          <w:sz w:val="20"/>
          <w:szCs w:val="20"/>
        </w:rPr>
        <w:t>L’</w:t>
      </w:r>
      <w:r w:rsidR="003B6559" w:rsidRPr="001960BF">
        <w:rPr>
          <w:rFonts w:ascii="Marianne" w:hAnsi="Marianne" w:cs="Calibri"/>
          <w:color w:val="000000"/>
          <w:sz w:val="20"/>
          <w:szCs w:val="20"/>
        </w:rPr>
        <w:t xml:space="preserve">objectif </w:t>
      </w:r>
      <w:r w:rsidR="0058045A" w:rsidRPr="001960BF">
        <w:rPr>
          <w:rFonts w:ascii="Marianne" w:hAnsi="Marianne" w:cs="Calibri"/>
          <w:color w:val="000000"/>
          <w:sz w:val="20"/>
          <w:szCs w:val="20"/>
        </w:rPr>
        <w:t xml:space="preserve">des actions est de permettre à </w:t>
      </w:r>
      <w:r w:rsidR="003B6559" w:rsidRPr="001960BF">
        <w:rPr>
          <w:rFonts w:ascii="Marianne" w:hAnsi="Marianne" w:cs="Calibri"/>
          <w:color w:val="000000"/>
          <w:sz w:val="20"/>
          <w:szCs w:val="20"/>
        </w:rPr>
        <w:t xml:space="preserve">l’enfant </w:t>
      </w:r>
      <w:r w:rsidR="0058045A" w:rsidRPr="001960BF">
        <w:rPr>
          <w:rFonts w:ascii="Marianne" w:hAnsi="Marianne" w:cs="Calibri"/>
          <w:color w:val="000000"/>
          <w:sz w:val="20"/>
          <w:szCs w:val="20"/>
        </w:rPr>
        <w:t xml:space="preserve">de devenir 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autonome à vélo</w:t>
      </w:r>
      <w:r w:rsidR="002F4656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en toute sécurité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, </w:t>
      </w:r>
      <w:r w:rsidR="0058045A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qu’il 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pratique une </w:t>
      </w:r>
      <w:r w:rsidR="00357CF8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activité physique et sportive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et </w:t>
      </w:r>
      <w:r w:rsidR="00357CF8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qu’il </w:t>
      </w:r>
      <w:r w:rsidR="003B6559"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se déplace de manière écologique.</w:t>
      </w:r>
    </w:p>
    <w:p w:rsidR="003B6559" w:rsidRPr="001960BF" w:rsidRDefault="003B6559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3B6559" w:rsidRPr="001960BF" w:rsidRDefault="003B6559" w:rsidP="00FA6A28">
      <w:pPr>
        <w:autoSpaceDE w:val="0"/>
        <w:autoSpaceDN w:val="0"/>
        <w:adjustRightInd w:val="0"/>
        <w:spacing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1960BF">
        <w:rPr>
          <w:rFonts w:ascii="Marianne" w:hAnsi="Marianne" w:cs="Calibri"/>
          <w:color w:val="000000"/>
          <w:sz w:val="20"/>
          <w:szCs w:val="20"/>
        </w:rPr>
        <w:t xml:space="preserve">L’acquisition des compétences du « Savoir rouler à vélo » se déroule </w:t>
      </w: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en trois paliers </w:t>
      </w:r>
      <w:r w:rsidRPr="001960BF">
        <w:rPr>
          <w:rFonts w:ascii="Marianne" w:hAnsi="Marianne" w:cs="Calibri"/>
          <w:color w:val="000000"/>
          <w:sz w:val="20"/>
          <w:szCs w:val="20"/>
        </w:rPr>
        <w:t>:</w:t>
      </w:r>
    </w:p>
    <w:p w:rsidR="003B6559" w:rsidRDefault="003B6559" w:rsidP="00FA6A2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FA6A28">
        <w:rPr>
          <w:rFonts w:ascii="Marianne" w:hAnsi="Marianne" w:cs="Calibri-Bold"/>
          <w:b/>
          <w:bCs/>
          <w:color w:val="000000"/>
          <w:sz w:val="20"/>
          <w:szCs w:val="20"/>
        </w:rPr>
        <w:t>1</w:t>
      </w:r>
      <w:r w:rsidR="00FA6A28" w:rsidRPr="00FA6A28">
        <w:rPr>
          <w:rFonts w:ascii="Marianne" w:hAnsi="Marianne" w:cs="Calibri-Bold"/>
          <w:b/>
          <w:bCs/>
          <w:color w:val="000000"/>
          <w:sz w:val="20"/>
          <w:szCs w:val="20"/>
          <w:vertAlign w:val="superscript"/>
        </w:rPr>
        <w:t>er</w:t>
      </w:r>
      <w:r w:rsidR="00FA6A28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bloc : </w:t>
      </w:r>
      <w:r w:rsidRPr="00FA6A28">
        <w:rPr>
          <w:rFonts w:ascii="Marianne" w:hAnsi="Marianne" w:cs="Calibri-Bold"/>
          <w:b/>
          <w:bCs/>
          <w:smallCaps/>
          <w:color w:val="000000"/>
          <w:sz w:val="20"/>
          <w:szCs w:val="20"/>
        </w:rPr>
        <w:t>Savoir Pédaler</w:t>
      </w:r>
      <w:r w:rsidRPr="00FA6A28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"/>
          <w:color w:val="000000"/>
          <w:sz w:val="20"/>
          <w:szCs w:val="20"/>
        </w:rPr>
        <w:t>- maîtriser les fondamentaux du vélo. Il s’agit d’acquérir un</w:t>
      </w:r>
      <w:r w:rsidR="00E40256" w:rsidRPr="00FA6A28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"/>
          <w:color w:val="000000"/>
          <w:sz w:val="20"/>
          <w:szCs w:val="20"/>
        </w:rPr>
        <w:t>bon équilibre et d’apprendre à conduire et piloter son vélo correctement : pédaler,</w:t>
      </w:r>
      <w:r w:rsidR="00E40256" w:rsidRPr="00FA6A28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"/>
          <w:color w:val="000000"/>
          <w:sz w:val="20"/>
          <w:szCs w:val="20"/>
        </w:rPr>
        <w:t>tourner, freiner.</w:t>
      </w:r>
    </w:p>
    <w:p w:rsidR="00FA6A28" w:rsidRPr="00FA6A28" w:rsidRDefault="00FA6A28" w:rsidP="00FA6A28">
      <w:pPr>
        <w:pStyle w:val="Paragraphedeliste"/>
        <w:autoSpaceDE w:val="0"/>
        <w:autoSpaceDN w:val="0"/>
        <w:adjustRightInd w:val="0"/>
        <w:spacing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3B6559" w:rsidRDefault="003B6559" w:rsidP="00FA6A2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FA6A28">
        <w:rPr>
          <w:rFonts w:ascii="Marianne" w:hAnsi="Marianne" w:cs="Calibri-Bold"/>
          <w:b/>
          <w:bCs/>
          <w:color w:val="000000"/>
          <w:sz w:val="20"/>
          <w:szCs w:val="20"/>
        </w:rPr>
        <w:t>2</w:t>
      </w:r>
      <w:r w:rsidRPr="00FA6A28">
        <w:rPr>
          <w:rFonts w:ascii="Marianne" w:hAnsi="Marianne" w:cs="Calibri-Bold"/>
          <w:b/>
          <w:bCs/>
          <w:color w:val="000000"/>
          <w:sz w:val="20"/>
          <w:szCs w:val="20"/>
          <w:vertAlign w:val="superscript"/>
        </w:rPr>
        <w:t>èm</w:t>
      </w:r>
      <w:r w:rsidR="00FA6A28" w:rsidRPr="00FA6A28">
        <w:rPr>
          <w:rFonts w:ascii="Marianne" w:hAnsi="Marianne" w:cs="Calibri-Bold"/>
          <w:b/>
          <w:bCs/>
          <w:color w:val="000000"/>
          <w:sz w:val="20"/>
          <w:szCs w:val="20"/>
          <w:vertAlign w:val="superscript"/>
        </w:rPr>
        <w:t>e</w:t>
      </w:r>
      <w:r w:rsidR="00FA6A28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bloc : </w:t>
      </w:r>
      <w:r w:rsidRPr="00FA6A28">
        <w:rPr>
          <w:rFonts w:ascii="Marianne" w:hAnsi="Marianne" w:cs="Calibri-Bold"/>
          <w:b/>
          <w:bCs/>
          <w:smallCaps/>
          <w:color w:val="000000"/>
          <w:sz w:val="20"/>
          <w:szCs w:val="20"/>
        </w:rPr>
        <w:t>Savoir Circuler</w:t>
      </w:r>
      <w:r w:rsidRPr="00FA6A28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"/>
          <w:color w:val="000000"/>
          <w:sz w:val="20"/>
          <w:szCs w:val="20"/>
        </w:rPr>
        <w:t>- découvrir la mobilité à vélo en milieu sécurisé. Il s’agit de</w:t>
      </w:r>
      <w:r w:rsidR="00E40256" w:rsidRPr="00FA6A28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"/>
          <w:color w:val="000000"/>
          <w:sz w:val="20"/>
          <w:szCs w:val="20"/>
        </w:rPr>
        <w:t>savoir rouler en groupe, communiquer pour informer les autres d’une volonté de</w:t>
      </w:r>
      <w:r w:rsidR="00E40256" w:rsidRPr="00FA6A28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"/>
          <w:color w:val="000000"/>
          <w:sz w:val="20"/>
          <w:szCs w:val="20"/>
        </w:rPr>
        <w:t>changer de direction, et découvrir les panneaux du code de la route.</w:t>
      </w:r>
    </w:p>
    <w:p w:rsidR="00FA6A28" w:rsidRPr="00FA6A28" w:rsidRDefault="00FA6A28" w:rsidP="00FA6A28">
      <w:pPr>
        <w:pStyle w:val="Paragraphedeliste"/>
        <w:rPr>
          <w:rFonts w:ascii="Marianne" w:hAnsi="Marianne" w:cs="Calibri"/>
          <w:color w:val="000000"/>
          <w:sz w:val="20"/>
          <w:szCs w:val="20"/>
        </w:rPr>
      </w:pPr>
    </w:p>
    <w:p w:rsidR="003B6559" w:rsidRDefault="003B6559" w:rsidP="00FA6A2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FA6A28">
        <w:rPr>
          <w:rFonts w:ascii="Marianne" w:hAnsi="Marianne" w:cs="Calibri-Bold"/>
          <w:b/>
          <w:bCs/>
          <w:color w:val="000000"/>
          <w:sz w:val="20"/>
          <w:szCs w:val="20"/>
        </w:rPr>
        <w:t>3</w:t>
      </w:r>
      <w:r w:rsidRPr="00FA6A28">
        <w:rPr>
          <w:rFonts w:ascii="Marianne" w:hAnsi="Marianne" w:cs="Calibri-Bold"/>
          <w:b/>
          <w:bCs/>
          <w:color w:val="000000"/>
          <w:sz w:val="20"/>
          <w:szCs w:val="20"/>
          <w:vertAlign w:val="superscript"/>
        </w:rPr>
        <w:t>èm</w:t>
      </w:r>
      <w:r w:rsidR="00FA6A28" w:rsidRPr="00FA6A28">
        <w:rPr>
          <w:rFonts w:ascii="Marianne" w:hAnsi="Marianne" w:cs="Calibri-Bold"/>
          <w:b/>
          <w:bCs/>
          <w:color w:val="000000"/>
          <w:sz w:val="20"/>
          <w:szCs w:val="20"/>
          <w:vertAlign w:val="superscript"/>
        </w:rPr>
        <w:t>e</w:t>
      </w:r>
      <w:r w:rsidR="00FA6A28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bloc : </w:t>
      </w:r>
      <w:r w:rsidRPr="00FA6A28">
        <w:rPr>
          <w:rFonts w:ascii="Marianne" w:hAnsi="Marianne" w:cs="Calibri-Bold"/>
          <w:b/>
          <w:bCs/>
          <w:smallCaps/>
          <w:color w:val="000000"/>
          <w:sz w:val="20"/>
          <w:szCs w:val="20"/>
        </w:rPr>
        <w:t>Savoir Rouler à Vélo</w:t>
      </w:r>
      <w:r w:rsidRPr="00FA6A28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"/>
          <w:color w:val="000000"/>
          <w:sz w:val="20"/>
          <w:szCs w:val="20"/>
        </w:rPr>
        <w:t>- circuler en situation réelle. Il s’agit d’apprendre à</w:t>
      </w:r>
      <w:r w:rsidR="00E40256" w:rsidRPr="00FA6A28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"/>
          <w:color w:val="000000"/>
          <w:sz w:val="20"/>
          <w:szCs w:val="20"/>
        </w:rPr>
        <w:t>rouler en autonomie sur la voie publique et à s’approprier les différents espaces de</w:t>
      </w:r>
      <w:r w:rsidR="00E40256" w:rsidRPr="00FA6A28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FA6A28">
        <w:rPr>
          <w:rFonts w:ascii="Marianne" w:hAnsi="Marianne" w:cs="Calibri"/>
          <w:color w:val="000000"/>
          <w:sz w:val="20"/>
          <w:szCs w:val="20"/>
        </w:rPr>
        <w:t>pratique.</w:t>
      </w:r>
    </w:p>
    <w:p w:rsidR="00CC29A9" w:rsidRDefault="00CC29A9" w:rsidP="00CC29A9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sz w:val="20"/>
          <w:szCs w:val="20"/>
        </w:rPr>
      </w:pPr>
      <w:r w:rsidRPr="00AD2540">
        <w:rPr>
          <w:rFonts w:ascii="Marianne" w:hAnsi="Marianne" w:cs="Calibri"/>
          <w:sz w:val="20"/>
          <w:szCs w:val="20"/>
        </w:rPr>
        <w:t>Les projets éligibles sont ceux qui se tiennent durant l’année civile 202</w:t>
      </w:r>
      <w:r w:rsidR="009C0E11">
        <w:rPr>
          <w:rFonts w:ascii="Marianne" w:hAnsi="Marianne" w:cs="Calibri"/>
          <w:sz w:val="20"/>
          <w:szCs w:val="20"/>
        </w:rPr>
        <w:t>4</w:t>
      </w:r>
      <w:r w:rsidRPr="00AD2540">
        <w:rPr>
          <w:rFonts w:ascii="Marianne" w:hAnsi="Marianne" w:cs="Calibri"/>
          <w:sz w:val="20"/>
          <w:szCs w:val="20"/>
        </w:rPr>
        <w:t>, c’est-à-dire ceux qui s’étalent jusqu’au 31 décembre 202</w:t>
      </w:r>
      <w:r w:rsidR="009C0E11">
        <w:rPr>
          <w:rFonts w:ascii="Marianne" w:hAnsi="Marianne" w:cs="Calibri"/>
          <w:sz w:val="20"/>
          <w:szCs w:val="20"/>
        </w:rPr>
        <w:t>4</w:t>
      </w:r>
      <w:r w:rsidRPr="00AD2540">
        <w:rPr>
          <w:rFonts w:ascii="Marianne" w:hAnsi="Marianne" w:cs="Calibri"/>
          <w:sz w:val="20"/>
          <w:szCs w:val="20"/>
        </w:rPr>
        <w:t xml:space="preserve">. </w:t>
      </w:r>
    </w:p>
    <w:p w:rsidR="00EC2745" w:rsidRDefault="00EC2745" w:rsidP="00CC29A9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sz w:val="20"/>
          <w:szCs w:val="20"/>
        </w:rPr>
      </w:pPr>
    </w:p>
    <w:p w:rsidR="00EC2745" w:rsidRPr="00EC2745" w:rsidRDefault="00EC2745" w:rsidP="00EC2745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Calibri"/>
          <w:b/>
          <w:sz w:val="20"/>
          <w:szCs w:val="20"/>
        </w:rPr>
      </w:pPr>
      <w:r w:rsidRPr="00EC2745">
        <w:rPr>
          <w:rFonts w:ascii="Marianne" w:hAnsi="Marianne" w:cs="Calibri"/>
          <w:b/>
          <w:sz w:val="20"/>
          <w:szCs w:val="20"/>
        </w:rPr>
        <w:t>Les actions réalisées et subventionnées en 2023 devront faire l’objet d’un bilan avec la transmission du compte-rendu financier via « Le Compte Asso ».</w:t>
      </w:r>
    </w:p>
    <w:p w:rsidR="00EC2745" w:rsidRPr="00EC2745" w:rsidRDefault="00EC2745" w:rsidP="00EC2745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Calibri"/>
          <w:sz w:val="20"/>
          <w:szCs w:val="20"/>
        </w:rPr>
      </w:pPr>
    </w:p>
    <w:p w:rsidR="00EC2745" w:rsidRPr="00AD2540" w:rsidRDefault="00D46173" w:rsidP="00EC2745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sz w:val="20"/>
          <w:szCs w:val="20"/>
        </w:rPr>
        <w:t>Les p</w:t>
      </w:r>
      <w:r w:rsidR="00EC2745" w:rsidRPr="00EC2745">
        <w:rPr>
          <w:rFonts w:ascii="Marianne" w:hAnsi="Marianne" w:cs="Calibri"/>
          <w:sz w:val="20"/>
          <w:szCs w:val="20"/>
        </w:rPr>
        <w:t>orteurs de projet qui n’auraient pas saisi les informations</w:t>
      </w:r>
      <w:r w:rsidR="00EC2745">
        <w:rPr>
          <w:rFonts w:ascii="Marianne" w:hAnsi="Marianne" w:cs="Calibri"/>
          <w:sz w:val="20"/>
          <w:szCs w:val="20"/>
        </w:rPr>
        <w:t xml:space="preserve"> </w:t>
      </w:r>
      <w:r w:rsidR="00EC2745" w:rsidRPr="00EC2745">
        <w:rPr>
          <w:rFonts w:ascii="Marianne" w:hAnsi="Marianne" w:cs="Calibri"/>
          <w:sz w:val="20"/>
          <w:szCs w:val="20"/>
        </w:rPr>
        <w:t>sur les actions réalisées sur ce portail</w:t>
      </w:r>
      <w:r>
        <w:rPr>
          <w:rFonts w:ascii="Marianne" w:hAnsi="Marianne" w:cs="Calibri"/>
          <w:sz w:val="20"/>
          <w:szCs w:val="20"/>
        </w:rPr>
        <w:t>, 6 mois après la fin de l’action, peuvent faire l’objet d’une demande de reversement des crédits.</w:t>
      </w:r>
      <w:bookmarkStart w:id="0" w:name="_GoBack"/>
      <w:bookmarkEnd w:id="0"/>
    </w:p>
    <w:p w:rsidR="00CC29A9" w:rsidRPr="00FA6A28" w:rsidRDefault="00CC29A9" w:rsidP="00CC29A9">
      <w:pPr>
        <w:pStyle w:val="Paragraphedeliste"/>
        <w:autoSpaceDE w:val="0"/>
        <w:autoSpaceDN w:val="0"/>
        <w:adjustRightInd w:val="0"/>
        <w:spacing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E40256" w:rsidRPr="00AD2540" w:rsidRDefault="00AD2540" w:rsidP="00CC29A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b/>
          <w:color w:val="000000"/>
          <w:sz w:val="20"/>
          <w:szCs w:val="20"/>
          <w:u w:val="single"/>
        </w:rPr>
      </w:pPr>
      <w:r w:rsidRPr="00AD2540">
        <w:rPr>
          <w:rFonts w:ascii="Marianne" w:hAnsi="Marianne" w:cs="Calibri"/>
          <w:b/>
          <w:color w:val="000000"/>
          <w:sz w:val="20"/>
          <w:szCs w:val="20"/>
          <w:u w:val="single"/>
        </w:rPr>
        <w:t>L’encadrement des activités et matériel</w:t>
      </w:r>
    </w:p>
    <w:p w:rsidR="00AD2540" w:rsidRPr="00CC29A9" w:rsidRDefault="00AD2540" w:rsidP="00AD2540">
      <w:pPr>
        <w:pStyle w:val="Paragraphedeliste"/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1F316A" w:rsidRDefault="00604423" w:rsidP="003C4C1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>
        <w:rPr>
          <w:rFonts w:ascii="Marianne" w:hAnsi="Marianne" w:cs="Calibri"/>
          <w:color w:val="000000"/>
          <w:sz w:val="20"/>
          <w:szCs w:val="20"/>
        </w:rPr>
        <w:t>Cet appel à projets a pour objectif de faire bénéficier aux enfants de votre structure ainsi qu’aux animateurs de celle-ci d’une intervention d’un éducateur sportif diplômé</w:t>
      </w:r>
      <w:r w:rsidR="003C4C18">
        <w:rPr>
          <w:rFonts w:ascii="Marianne" w:hAnsi="Marianne" w:cs="Calibri"/>
          <w:color w:val="000000"/>
          <w:sz w:val="20"/>
          <w:szCs w:val="20"/>
        </w:rPr>
        <w:t xml:space="preserve">. </w:t>
      </w:r>
      <w:r w:rsidR="001F316A">
        <w:rPr>
          <w:rFonts w:ascii="Marianne" w:hAnsi="Marianne" w:cs="Calibri"/>
          <w:color w:val="000000"/>
          <w:sz w:val="20"/>
          <w:szCs w:val="20"/>
        </w:rPr>
        <w:t>Cela permettra aux animateurs de connaître les étapes d’apprentissage du SRAV et les ateliers à mettre en œuvre.</w:t>
      </w:r>
    </w:p>
    <w:p w:rsidR="007E1F36" w:rsidRDefault="007E1F36" w:rsidP="003C4C1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7E1F36" w:rsidRDefault="007E1F36" w:rsidP="007E1F36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>
        <w:rPr>
          <w:rFonts w:ascii="Marianne" w:hAnsi="Marianne" w:cs="Calibri-BoldItalic"/>
          <w:bCs/>
          <w:iCs/>
          <w:color w:val="000000"/>
          <w:sz w:val="20"/>
          <w:szCs w:val="20"/>
        </w:rPr>
        <w:t>L’intervention des 3 blocs du Savoir Rouler à Vélo</w:t>
      </w:r>
      <w:r w:rsidRPr="007E1F36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CC29A9">
        <w:rPr>
          <w:rFonts w:ascii="Marianne" w:hAnsi="Marianne" w:cs="Calibri"/>
          <w:color w:val="000000"/>
          <w:sz w:val="20"/>
          <w:szCs w:val="20"/>
        </w:rPr>
        <w:t>doit être assuré</w:t>
      </w:r>
      <w:r>
        <w:rPr>
          <w:rFonts w:ascii="Marianne" w:hAnsi="Marianne" w:cs="Calibri"/>
          <w:color w:val="000000"/>
          <w:sz w:val="20"/>
          <w:szCs w:val="20"/>
        </w:rPr>
        <w:t>e</w:t>
      </w:r>
      <w:r w:rsidRPr="00CC29A9">
        <w:rPr>
          <w:rFonts w:ascii="Marianne" w:hAnsi="Marianne" w:cs="Calibri"/>
          <w:color w:val="000000"/>
          <w:sz w:val="20"/>
          <w:szCs w:val="20"/>
        </w:rPr>
        <w:t xml:space="preserve"> par une personne titulaire d’</w:t>
      </w:r>
      <w:r w:rsidRPr="001960BF">
        <w:rPr>
          <w:rFonts w:ascii="Marianne" w:hAnsi="Marianne" w:cs="Calibri"/>
          <w:color w:val="000000"/>
          <w:sz w:val="20"/>
          <w:szCs w:val="20"/>
        </w:rPr>
        <w:t xml:space="preserve">une qualification </w:t>
      </w:r>
      <w:r>
        <w:rPr>
          <w:rFonts w:ascii="Marianne" w:hAnsi="Marianne" w:cs="Calibri"/>
          <w:color w:val="000000"/>
          <w:sz w:val="20"/>
          <w:szCs w:val="20"/>
        </w:rPr>
        <w:t xml:space="preserve">et </w:t>
      </w:r>
      <w:r w:rsidRPr="001960BF">
        <w:rPr>
          <w:rFonts w:ascii="Marianne" w:hAnsi="Marianne" w:cs="Calibri"/>
          <w:color w:val="000000"/>
          <w:sz w:val="20"/>
          <w:szCs w:val="20"/>
        </w:rPr>
        <w:t xml:space="preserve">être déclarée sur le site </w:t>
      </w:r>
      <w:r w:rsidRPr="001960BF">
        <w:rPr>
          <w:rFonts w:ascii="Marianne" w:hAnsi="Marianne" w:cs="Calibri"/>
          <w:color w:val="0000FF"/>
          <w:sz w:val="20"/>
          <w:szCs w:val="20"/>
        </w:rPr>
        <w:t xml:space="preserve">https://sports.gouv.fr/savoir-rouler-a-velo/ </w:t>
      </w:r>
      <w:r w:rsidRPr="001960BF">
        <w:rPr>
          <w:rFonts w:ascii="Marianne" w:hAnsi="Marianne" w:cs="Calibri"/>
          <w:color w:val="000000"/>
          <w:sz w:val="20"/>
          <w:szCs w:val="20"/>
        </w:rPr>
        <w:t>en tant qu’intervenant.</w:t>
      </w:r>
      <w:r>
        <w:rPr>
          <w:rFonts w:ascii="Marianne" w:hAnsi="Marianne" w:cs="Calibri"/>
          <w:color w:val="000000"/>
          <w:sz w:val="20"/>
          <w:szCs w:val="20"/>
        </w:rPr>
        <w:t xml:space="preserve"> Ce critère est indispensable aux projets qui seront retenus. </w:t>
      </w:r>
    </w:p>
    <w:p w:rsidR="001F316A" w:rsidRDefault="001F316A" w:rsidP="003C4C1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604423" w:rsidRDefault="003C4C18" w:rsidP="003C4C1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>
        <w:rPr>
          <w:rFonts w:ascii="Marianne" w:hAnsi="Marianne" w:cs="Calibri"/>
          <w:color w:val="000000"/>
          <w:sz w:val="20"/>
          <w:szCs w:val="20"/>
        </w:rPr>
        <w:t xml:space="preserve">Concrètement, les 3 blocs du SRAV seront dispensés par un éducateur sportif diplômé auxquels à minima un animateur participera. </w:t>
      </w:r>
      <w:r w:rsidR="001F316A">
        <w:rPr>
          <w:rFonts w:ascii="Marianne" w:hAnsi="Marianne" w:cs="Calibri"/>
          <w:color w:val="000000"/>
          <w:sz w:val="20"/>
          <w:szCs w:val="20"/>
        </w:rPr>
        <w:t>L’objectif est que l’animateur</w:t>
      </w:r>
      <w:r w:rsidR="007E1F36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="001F316A">
        <w:rPr>
          <w:rFonts w:ascii="Marianne" w:hAnsi="Marianne" w:cs="Calibri"/>
          <w:color w:val="000000"/>
          <w:sz w:val="20"/>
          <w:szCs w:val="20"/>
        </w:rPr>
        <w:t>de la structure soit le même tout au long du cycle d’apprentissage du SRAV.</w:t>
      </w:r>
      <w:r w:rsidR="007E1F36">
        <w:rPr>
          <w:rFonts w:ascii="Marianne" w:hAnsi="Marianne" w:cs="Calibri"/>
          <w:color w:val="000000"/>
          <w:sz w:val="20"/>
          <w:szCs w:val="20"/>
        </w:rPr>
        <w:t xml:space="preserve"> Il pourra ainsi s’aguerrir au dispositif et le mettre en œuvre seul avec les enfants, suite à cette intervention.</w:t>
      </w:r>
    </w:p>
    <w:p w:rsidR="001F316A" w:rsidRDefault="001F316A" w:rsidP="003C4C1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3C4C18" w:rsidRDefault="003C4C18" w:rsidP="003C4C18">
      <w:pPr>
        <w:pStyle w:val="Listepuces"/>
        <w:numPr>
          <w:ilvl w:val="0"/>
          <w:numId w:val="0"/>
        </w:numPr>
        <w:spacing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3C4C18">
        <w:rPr>
          <w:rFonts w:ascii="Marianne" w:hAnsi="Marianne" w:cs="Calibri"/>
          <w:color w:val="000000"/>
          <w:sz w:val="20"/>
          <w:szCs w:val="20"/>
        </w:rPr>
        <w:t>Pour déposer un dossier de demande de subvention, la structure doit disposer d’un espace</w:t>
      </w:r>
      <w:r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3C4C18">
        <w:rPr>
          <w:rFonts w:ascii="Marianne" w:hAnsi="Marianne" w:cs="Calibri"/>
          <w:color w:val="000000"/>
          <w:sz w:val="20"/>
          <w:szCs w:val="20"/>
        </w:rPr>
        <w:t>extérieur fermé</w:t>
      </w:r>
      <w:r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3C4C18">
        <w:rPr>
          <w:rFonts w:ascii="Marianne" w:hAnsi="Marianne" w:cs="Calibri"/>
          <w:color w:val="000000"/>
          <w:sz w:val="20"/>
          <w:szCs w:val="20"/>
        </w:rPr>
        <w:t xml:space="preserve">(exemple : une cour). En effet, les blocs 1 et 2 s’effectuent obligatoirement </w:t>
      </w:r>
      <w:r w:rsidR="001F316A">
        <w:rPr>
          <w:rFonts w:ascii="Marianne" w:hAnsi="Marianne" w:cs="Calibri"/>
          <w:color w:val="000000"/>
          <w:sz w:val="20"/>
          <w:szCs w:val="20"/>
        </w:rPr>
        <w:t>en mi</w:t>
      </w:r>
      <w:r w:rsidRPr="003C4C18">
        <w:rPr>
          <w:rFonts w:ascii="Marianne" w:hAnsi="Marianne" w:cs="Calibri"/>
          <w:color w:val="000000"/>
          <w:sz w:val="20"/>
          <w:szCs w:val="20"/>
        </w:rPr>
        <w:t>lieu fermé</w:t>
      </w:r>
      <w:r>
        <w:rPr>
          <w:rFonts w:ascii="Marianne" w:hAnsi="Marianne" w:cs="Calibri"/>
          <w:color w:val="000000"/>
          <w:sz w:val="20"/>
          <w:szCs w:val="20"/>
        </w:rPr>
        <w:t>.</w:t>
      </w:r>
    </w:p>
    <w:p w:rsidR="003C4C18" w:rsidRDefault="003C4C18" w:rsidP="003C4C18">
      <w:pPr>
        <w:pStyle w:val="Listepuces"/>
        <w:numPr>
          <w:ilvl w:val="0"/>
          <w:numId w:val="0"/>
        </w:numPr>
        <w:spacing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>
        <w:rPr>
          <w:rFonts w:ascii="Marianne" w:hAnsi="Marianne" w:cs="Calibri"/>
          <w:color w:val="000000"/>
          <w:sz w:val="20"/>
          <w:szCs w:val="20"/>
        </w:rPr>
        <w:t xml:space="preserve">Le bloc 3 s’effectue sur la voie publique. </w:t>
      </w:r>
      <w:r w:rsidR="009E7721">
        <w:rPr>
          <w:rFonts w:ascii="Marianne" w:hAnsi="Marianne" w:cs="Calibri"/>
          <w:color w:val="000000"/>
          <w:sz w:val="20"/>
          <w:szCs w:val="20"/>
        </w:rPr>
        <w:t xml:space="preserve">Le taux d’encadrement préconisé pour cette sortie est de </w:t>
      </w:r>
      <w:r w:rsidR="001F316A">
        <w:rPr>
          <w:rFonts w:ascii="Marianne" w:hAnsi="Marianne" w:cs="Calibri"/>
          <w:color w:val="000000"/>
          <w:sz w:val="20"/>
          <w:szCs w:val="20"/>
        </w:rPr>
        <w:t xml:space="preserve">2 adultes pour 10 enfants, soit l’éducateur sportif diplômé accompagné d’un animateur de la structure. </w:t>
      </w:r>
    </w:p>
    <w:p w:rsidR="007E1F36" w:rsidRDefault="007E1F36" w:rsidP="003C4C18">
      <w:pPr>
        <w:pStyle w:val="Listepuces"/>
        <w:numPr>
          <w:ilvl w:val="0"/>
          <w:numId w:val="0"/>
        </w:numPr>
        <w:spacing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1F316A" w:rsidRDefault="001F316A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>
        <w:rPr>
          <w:rFonts w:ascii="Marianne" w:hAnsi="Marianne" w:cs="Calibri"/>
          <w:color w:val="000000"/>
          <w:sz w:val="20"/>
          <w:szCs w:val="20"/>
        </w:rPr>
        <w:t>Concernant le matériel :</w:t>
      </w:r>
    </w:p>
    <w:p w:rsidR="001F316A" w:rsidRDefault="001F316A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1F316A" w:rsidRDefault="001F316A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>
        <w:rPr>
          <w:rFonts w:ascii="Marianne" w:hAnsi="Marianne" w:cs="Calibri"/>
          <w:color w:val="000000"/>
          <w:sz w:val="20"/>
          <w:szCs w:val="20"/>
        </w:rPr>
        <w:t>* les enfants disposent de vélos et casques en bon état de fonctionnement et viennent avec</w:t>
      </w:r>
      <w:r w:rsidR="007E1F36">
        <w:rPr>
          <w:rFonts w:ascii="Marianne" w:hAnsi="Marianne" w:cs="Calibri"/>
          <w:color w:val="000000"/>
          <w:sz w:val="20"/>
          <w:szCs w:val="20"/>
        </w:rPr>
        <w:t xml:space="preserve"> lors de l’intervention. U</w:t>
      </w:r>
      <w:r>
        <w:rPr>
          <w:rFonts w:ascii="Marianne" w:hAnsi="Marianne" w:cs="Calibri"/>
          <w:color w:val="000000"/>
          <w:sz w:val="20"/>
          <w:szCs w:val="20"/>
        </w:rPr>
        <w:t xml:space="preserve">ne vérification sera effectuée par l’éducateur sportif avant la sortie sur la voie publique. L’éducateur sportif </w:t>
      </w:r>
      <w:r w:rsidR="007E1F36">
        <w:rPr>
          <w:rFonts w:ascii="Marianne" w:hAnsi="Marianne" w:cs="Calibri"/>
          <w:color w:val="000000"/>
          <w:sz w:val="20"/>
          <w:szCs w:val="20"/>
        </w:rPr>
        <w:t>n’emmènera</w:t>
      </w:r>
      <w:r>
        <w:rPr>
          <w:rFonts w:ascii="Marianne" w:hAnsi="Marianne" w:cs="Calibri"/>
          <w:color w:val="000000"/>
          <w:sz w:val="20"/>
          <w:szCs w:val="20"/>
        </w:rPr>
        <w:t xml:space="preserve"> en sortie, sur la voie publique, uniquement les enfants ayant un matériel conforme à la réglementation.</w:t>
      </w:r>
    </w:p>
    <w:p w:rsidR="001F316A" w:rsidRDefault="001F316A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1F316A" w:rsidRDefault="001F316A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>
        <w:rPr>
          <w:rFonts w:ascii="Marianne" w:hAnsi="Marianne" w:cs="Calibri"/>
          <w:color w:val="000000"/>
          <w:sz w:val="20"/>
          <w:szCs w:val="20"/>
        </w:rPr>
        <w:t xml:space="preserve">* les enfants n’ont pas de vélo ni de casque, </w:t>
      </w:r>
      <w:r w:rsidR="007E1F36">
        <w:rPr>
          <w:rFonts w:ascii="Marianne" w:hAnsi="Marianne" w:cs="Calibri"/>
          <w:color w:val="000000"/>
          <w:sz w:val="20"/>
          <w:szCs w:val="20"/>
        </w:rPr>
        <w:t>vous pouvez vous</w:t>
      </w:r>
      <w:r>
        <w:rPr>
          <w:rFonts w:ascii="Marianne" w:hAnsi="Marianne" w:cs="Calibri"/>
          <w:color w:val="000000"/>
          <w:sz w:val="20"/>
          <w:szCs w:val="20"/>
        </w:rPr>
        <w:t xml:space="preserve"> </w:t>
      </w:r>
      <w:r w:rsidR="007E1F36">
        <w:rPr>
          <w:rFonts w:ascii="Marianne" w:hAnsi="Marianne" w:cs="Calibri"/>
          <w:color w:val="000000"/>
          <w:sz w:val="20"/>
          <w:szCs w:val="20"/>
        </w:rPr>
        <w:t>adresser à un partenaire diplômé disposant de matériel pour effectuer les 3 blocs du Savoir Rouler à Vélo.</w:t>
      </w:r>
    </w:p>
    <w:p w:rsidR="007E1F36" w:rsidRDefault="007E1F36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7E1F36" w:rsidRDefault="007E1F36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>
        <w:rPr>
          <w:rFonts w:ascii="Marianne" w:hAnsi="Marianne" w:cs="Calibri"/>
          <w:color w:val="000000"/>
          <w:sz w:val="20"/>
          <w:szCs w:val="20"/>
        </w:rPr>
        <w:t>* vous pouvez louer des vélos et des casques ou en acheter.</w:t>
      </w:r>
    </w:p>
    <w:p w:rsidR="007E1F36" w:rsidRDefault="007E1F36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3B6559" w:rsidRPr="001960BF" w:rsidRDefault="003B6559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1960BF">
        <w:rPr>
          <w:rFonts w:ascii="Marianne" w:hAnsi="Marianne" w:cs="Calibri"/>
          <w:color w:val="000000"/>
          <w:sz w:val="20"/>
          <w:szCs w:val="20"/>
        </w:rPr>
        <w:t xml:space="preserve">L’achat de petit matériel </w:t>
      </w: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est éligible dans la limite de 500€ HT unitaire</w:t>
      </w:r>
      <w:r w:rsidRPr="001960BF">
        <w:rPr>
          <w:rFonts w:ascii="Marianne" w:hAnsi="Marianne" w:cs="Calibri"/>
          <w:color w:val="000000"/>
          <w:sz w:val="20"/>
          <w:szCs w:val="20"/>
        </w:rPr>
        <w:t>. Les projets ne</w:t>
      </w:r>
      <w:r w:rsidR="00E40256" w:rsidRPr="001960BF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1960BF">
        <w:rPr>
          <w:rFonts w:ascii="Marianne" w:hAnsi="Marianne" w:cs="Calibri"/>
          <w:color w:val="000000"/>
          <w:sz w:val="20"/>
          <w:szCs w:val="20"/>
        </w:rPr>
        <w:t xml:space="preserve">peuvent cependant pas reposer </w:t>
      </w:r>
      <w:r w:rsidR="00357CF8" w:rsidRPr="001960BF">
        <w:rPr>
          <w:rFonts w:ascii="Marianne" w:hAnsi="Marianne" w:cs="Calibri"/>
          <w:color w:val="000000"/>
          <w:sz w:val="20"/>
          <w:szCs w:val="20"/>
        </w:rPr>
        <w:t>uniquement</w:t>
      </w:r>
      <w:r w:rsidRPr="001960BF">
        <w:rPr>
          <w:rFonts w:ascii="Marianne" w:hAnsi="Marianne" w:cs="Calibri"/>
          <w:color w:val="000000"/>
          <w:sz w:val="20"/>
          <w:szCs w:val="20"/>
        </w:rPr>
        <w:t xml:space="preserve"> sur l’achat de</w:t>
      </w:r>
      <w:r w:rsidR="007E1F36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1960BF">
        <w:rPr>
          <w:rFonts w:ascii="Marianne" w:hAnsi="Marianne" w:cs="Calibri"/>
          <w:color w:val="000000"/>
          <w:sz w:val="20"/>
          <w:szCs w:val="20"/>
        </w:rPr>
        <w:t>matériels.</w:t>
      </w:r>
      <w:r w:rsidR="00B42011" w:rsidRPr="001960BF">
        <w:rPr>
          <w:rFonts w:ascii="Marianne" w:hAnsi="Marianne" w:cs="Calibri"/>
          <w:color w:val="000000"/>
          <w:sz w:val="20"/>
          <w:szCs w:val="20"/>
        </w:rPr>
        <w:t> </w:t>
      </w:r>
    </w:p>
    <w:p w:rsidR="006F3077" w:rsidRPr="001960BF" w:rsidRDefault="006F3077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AD2540" w:rsidRPr="002F4656" w:rsidRDefault="00AD2540" w:rsidP="002F465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b/>
          <w:color w:val="000000"/>
          <w:sz w:val="20"/>
          <w:szCs w:val="20"/>
          <w:u w:val="single"/>
        </w:rPr>
      </w:pPr>
      <w:r w:rsidRPr="002F4656">
        <w:rPr>
          <w:rFonts w:ascii="Marianne" w:hAnsi="Marianne" w:cs="Calibri"/>
          <w:b/>
          <w:color w:val="000000"/>
          <w:sz w:val="20"/>
          <w:szCs w:val="20"/>
          <w:u w:val="single"/>
        </w:rPr>
        <w:t xml:space="preserve">Evaluation et bilan des actions </w:t>
      </w:r>
    </w:p>
    <w:p w:rsidR="00AD2540" w:rsidRDefault="00AD2540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426908" w:rsidRDefault="00903D2A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1960BF">
        <w:rPr>
          <w:rFonts w:ascii="Marianne" w:hAnsi="Marianne" w:cs="Calibri"/>
          <w:color w:val="000000"/>
          <w:sz w:val="20"/>
          <w:szCs w:val="20"/>
        </w:rPr>
        <w:t xml:space="preserve">Les porteurs des projets retenus au titre de cet appel à projet s’engagent à recenser les enfants ayant validés le SRAV </w:t>
      </w:r>
      <w:r w:rsidR="00604423">
        <w:rPr>
          <w:rFonts w:ascii="Marianne" w:hAnsi="Marianne" w:cs="Calibri"/>
          <w:color w:val="000000"/>
          <w:sz w:val="20"/>
          <w:szCs w:val="20"/>
        </w:rPr>
        <w:t xml:space="preserve">sur le site </w:t>
      </w:r>
      <w:r w:rsidR="00604423" w:rsidRPr="001960BF">
        <w:rPr>
          <w:rFonts w:ascii="Marianne" w:hAnsi="Marianne" w:cs="Calibri"/>
          <w:color w:val="0000FF"/>
          <w:sz w:val="20"/>
          <w:szCs w:val="20"/>
        </w:rPr>
        <w:t xml:space="preserve">https://sports.gouv.fr/savoir-rouler-a-velo/ </w:t>
      </w:r>
      <w:r w:rsidRPr="001960BF">
        <w:rPr>
          <w:rFonts w:ascii="Marianne" w:hAnsi="Marianne" w:cs="Calibri"/>
          <w:color w:val="000000"/>
          <w:sz w:val="20"/>
          <w:szCs w:val="20"/>
        </w:rPr>
        <w:t>et à transmettre le compte rendu financier</w:t>
      </w:r>
      <w:r w:rsidR="00357CF8" w:rsidRPr="001960BF">
        <w:rPr>
          <w:rFonts w:ascii="Marianne" w:hAnsi="Marianne" w:cs="Calibri"/>
          <w:color w:val="000000"/>
          <w:sz w:val="20"/>
          <w:szCs w:val="20"/>
        </w:rPr>
        <w:t xml:space="preserve"> à la fin du projet mené</w:t>
      </w:r>
      <w:r w:rsidRPr="001960BF">
        <w:rPr>
          <w:rFonts w:ascii="Marianne" w:hAnsi="Marianne" w:cs="Calibri"/>
          <w:color w:val="000000"/>
          <w:sz w:val="20"/>
          <w:szCs w:val="20"/>
        </w:rPr>
        <w:t xml:space="preserve">. </w:t>
      </w:r>
    </w:p>
    <w:p w:rsidR="007E1F36" w:rsidRDefault="007E1F36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7E1F36" w:rsidRDefault="007E1F36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3B6559" w:rsidRPr="001960BF" w:rsidRDefault="003B6559" w:rsidP="00FA6A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Le portail « Savoir Rouler A Vélo » du Ministère des Sports </w:t>
      </w:r>
      <w:r w:rsidR="00426908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et ressources mobilisables </w:t>
      </w: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:</w:t>
      </w:r>
    </w:p>
    <w:p w:rsidR="00AD2540" w:rsidRPr="00AD2540" w:rsidRDefault="00AD2540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</w:p>
    <w:p w:rsidR="007455C9" w:rsidRDefault="003B6559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1960BF">
        <w:rPr>
          <w:rFonts w:ascii="Marianne" w:hAnsi="Marianne" w:cs="Calibri"/>
          <w:color w:val="000000"/>
          <w:sz w:val="20"/>
          <w:szCs w:val="20"/>
        </w:rPr>
        <w:t xml:space="preserve">Ce portail présente des ressources sur l’ensemble du dispositif « </w:t>
      </w: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Savoir Rouler A Vélo </w:t>
      </w:r>
      <w:r w:rsidRPr="001960BF">
        <w:rPr>
          <w:rFonts w:ascii="Marianne" w:hAnsi="Marianne" w:cs="Calibri"/>
          <w:color w:val="000000"/>
          <w:sz w:val="20"/>
          <w:szCs w:val="20"/>
        </w:rPr>
        <w:t>», tant</w:t>
      </w:r>
      <w:r w:rsidR="00B42011" w:rsidRPr="001960BF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1960BF">
        <w:rPr>
          <w:rFonts w:ascii="Marianne" w:hAnsi="Marianne" w:cs="Calibri"/>
          <w:color w:val="000000"/>
          <w:sz w:val="20"/>
          <w:szCs w:val="20"/>
        </w:rPr>
        <w:t xml:space="preserve">sur le volet pédagogique que </w:t>
      </w:r>
      <w:r w:rsidR="007455C9">
        <w:rPr>
          <w:rFonts w:ascii="Marianne" w:hAnsi="Marianne" w:cs="Calibri"/>
          <w:color w:val="000000"/>
          <w:sz w:val="20"/>
          <w:szCs w:val="20"/>
        </w:rPr>
        <w:t>pour trouver des intervenants par territoire</w:t>
      </w:r>
      <w:r w:rsidRPr="001960BF">
        <w:rPr>
          <w:rFonts w:ascii="Marianne" w:hAnsi="Marianne" w:cs="Calibri"/>
          <w:color w:val="000000"/>
          <w:sz w:val="20"/>
          <w:szCs w:val="20"/>
        </w:rPr>
        <w:t xml:space="preserve">. </w:t>
      </w:r>
    </w:p>
    <w:p w:rsidR="003B6559" w:rsidRDefault="003B6559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1960BF">
        <w:rPr>
          <w:rFonts w:ascii="Marianne" w:hAnsi="Marianne" w:cs="Calibri"/>
          <w:color w:val="000000"/>
          <w:sz w:val="20"/>
          <w:szCs w:val="20"/>
        </w:rPr>
        <w:lastRenderedPageBreak/>
        <w:t>Le</w:t>
      </w:r>
      <w:r w:rsidR="007455C9">
        <w:rPr>
          <w:rFonts w:ascii="Marianne" w:hAnsi="Marianne" w:cs="Calibri"/>
          <w:color w:val="000000"/>
          <w:sz w:val="20"/>
          <w:szCs w:val="20"/>
        </w:rPr>
        <w:t>s éducateurs sportifs diplômés choisis par votre structure pour les interventions SRAV doivent être recensés</w:t>
      </w:r>
      <w:r w:rsidRPr="001960BF">
        <w:rPr>
          <w:rFonts w:ascii="Marianne" w:hAnsi="Marianne" w:cs="Calibri"/>
          <w:color w:val="000000"/>
          <w:sz w:val="20"/>
          <w:szCs w:val="20"/>
        </w:rPr>
        <w:t xml:space="preserve"> sur cette plateforme.</w:t>
      </w:r>
    </w:p>
    <w:p w:rsidR="003B6559" w:rsidRDefault="003B6559" w:rsidP="00FA6A28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1960BF">
        <w:rPr>
          <w:rFonts w:ascii="Marianne" w:hAnsi="Marianne" w:cs="Calibri"/>
          <w:color w:val="000000"/>
          <w:sz w:val="20"/>
          <w:szCs w:val="20"/>
        </w:rPr>
        <w:t>C’est également la porte d’entrée pour télécharger les attestations de réussite des enfants et</w:t>
      </w:r>
      <w:r w:rsidR="00B42011" w:rsidRPr="001960BF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1960BF">
        <w:rPr>
          <w:rFonts w:ascii="Marianne" w:hAnsi="Marianne" w:cs="Calibri"/>
          <w:color w:val="000000"/>
          <w:sz w:val="20"/>
          <w:szCs w:val="20"/>
        </w:rPr>
        <w:t xml:space="preserve">déclarer le nombre d’enfants ayant participé aux stages SRAV (onglet « </w:t>
      </w: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je déclare une</w:t>
      </w:r>
      <w:r w:rsidR="00B42011" w:rsidRPr="001960BF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intervention </w:t>
      </w:r>
      <w:r w:rsidRPr="001960BF">
        <w:rPr>
          <w:rFonts w:ascii="Marianne" w:hAnsi="Marianne" w:cs="Calibri"/>
          <w:color w:val="000000"/>
          <w:sz w:val="20"/>
          <w:szCs w:val="20"/>
        </w:rPr>
        <w:t>»).</w:t>
      </w:r>
    </w:p>
    <w:p w:rsidR="00604423" w:rsidRDefault="00D46173" w:rsidP="00604423">
      <w:pPr>
        <w:autoSpaceDE w:val="0"/>
        <w:autoSpaceDN w:val="0"/>
        <w:adjustRightInd w:val="0"/>
        <w:spacing w:after="0" w:line="276" w:lineRule="auto"/>
        <w:jc w:val="both"/>
        <w:rPr>
          <w:rStyle w:val="Lienhypertexte"/>
          <w:rFonts w:ascii="Marianne" w:hAnsi="Marianne" w:cs="Calibri"/>
          <w:sz w:val="20"/>
          <w:szCs w:val="20"/>
        </w:rPr>
      </w:pPr>
      <w:hyperlink r:id="rId12" w:history="1">
        <w:r w:rsidR="00604423" w:rsidRPr="002C5D3F">
          <w:rPr>
            <w:rStyle w:val="Lienhypertexte"/>
            <w:rFonts w:ascii="Marianne" w:hAnsi="Marianne" w:cs="Calibri"/>
            <w:sz w:val="20"/>
            <w:szCs w:val="20"/>
          </w:rPr>
          <w:t>https://sports.gouv.fr/savoir-rouler-a-velo/</w:t>
        </w:r>
      </w:hyperlink>
    </w:p>
    <w:p w:rsidR="00EC2745" w:rsidRDefault="00EC2745" w:rsidP="00604423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FF"/>
          <w:sz w:val="20"/>
          <w:szCs w:val="20"/>
        </w:rPr>
      </w:pPr>
    </w:p>
    <w:p w:rsidR="001E6D17" w:rsidRPr="001E6D17" w:rsidRDefault="003B6559" w:rsidP="001E6D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  <w:r w:rsidRPr="001960BF">
        <w:rPr>
          <w:rFonts w:ascii="Marianne" w:hAnsi="Marianne" w:cs="Calibri-Bold"/>
          <w:b/>
          <w:bCs/>
          <w:color w:val="000000"/>
          <w:sz w:val="20"/>
          <w:szCs w:val="20"/>
        </w:rPr>
        <w:t>Dépôt des dossiers :</w:t>
      </w:r>
    </w:p>
    <w:p w:rsidR="007E1F36" w:rsidRDefault="007E1F36" w:rsidP="007E1F36">
      <w:pPr>
        <w:pStyle w:val="Paragraphedeliste"/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b/>
          <w:color w:val="000000"/>
          <w:sz w:val="20"/>
          <w:szCs w:val="20"/>
          <w:u w:val="single"/>
        </w:rPr>
      </w:pPr>
    </w:p>
    <w:p w:rsidR="001E6D17" w:rsidRDefault="001E6D17" w:rsidP="001E6D17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b/>
          <w:color w:val="000000"/>
          <w:sz w:val="20"/>
          <w:szCs w:val="20"/>
          <w:u w:val="single"/>
        </w:rPr>
      </w:pPr>
      <w:r w:rsidRPr="001E6D17">
        <w:rPr>
          <w:rFonts w:ascii="Marianne" w:hAnsi="Marianne" w:cs="Calibri"/>
          <w:b/>
          <w:color w:val="000000"/>
          <w:sz w:val="20"/>
          <w:szCs w:val="20"/>
          <w:u w:val="single"/>
        </w:rPr>
        <w:t xml:space="preserve">Modalités de dépôt des dossiers : </w:t>
      </w:r>
    </w:p>
    <w:p w:rsidR="007E1F36" w:rsidRPr="007E1F36" w:rsidRDefault="007E1F36" w:rsidP="007E1F36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b/>
          <w:color w:val="000000"/>
          <w:sz w:val="20"/>
          <w:szCs w:val="20"/>
          <w:u w:val="single"/>
        </w:rPr>
      </w:pPr>
    </w:p>
    <w:p w:rsidR="007E1F36" w:rsidRDefault="003B6559" w:rsidP="0060442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b/>
          <w:color w:val="000000"/>
          <w:sz w:val="20"/>
          <w:szCs w:val="20"/>
        </w:rPr>
      </w:pPr>
      <w:r w:rsidRPr="001E6D17">
        <w:rPr>
          <w:rFonts w:ascii="Marianne" w:hAnsi="Marianne" w:cs="Calibri"/>
          <w:b/>
          <w:color w:val="000000"/>
          <w:sz w:val="20"/>
          <w:szCs w:val="20"/>
        </w:rPr>
        <w:t>Les demandes de subvention s’effectuent</w:t>
      </w:r>
      <w:r w:rsidR="00B42011" w:rsidRPr="001E6D17">
        <w:rPr>
          <w:rFonts w:ascii="Marianne" w:hAnsi="Marianne" w:cs="Calibri"/>
          <w:b/>
          <w:color w:val="000000"/>
          <w:sz w:val="20"/>
          <w:szCs w:val="20"/>
        </w:rPr>
        <w:t> </w:t>
      </w:r>
      <w:r w:rsidR="00903D2A" w:rsidRPr="001E6D17">
        <w:rPr>
          <w:rFonts w:ascii="Marianne" w:hAnsi="Marianne" w:cs="Calibri"/>
          <w:b/>
          <w:color w:val="000000"/>
          <w:sz w:val="20"/>
          <w:szCs w:val="20"/>
        </w:rPr>
        <w:t xml:space="preserve">via </w:t>
      </w:r>
      <w:r w:rsidR="00683149" w:rsidRPr="001E6D17">
        <w:rPr>
          <w:rFonts w:ascii="Marianne" w:hAnsi="Marianne" w:cs="Calibri"/>
          <w:b/>
          <w:color w:val="000000"/>
          <w:sz w:val="20"/>
          <w:szCs w:val="20"/>
        </w:rPr>
        <w:t>L</w:t>
      </w:r>
      <w:r w:rsidR="00903D2A" w:rsidRPr="001E6D17">
        <w:rPr>
          <w:rFonts w:ascii="Marianne" w:hAnsi="Marianne" w:cs="Calibri"/>
          <w:b/>
          <w:color w:val="000000"/>
          <w:sz w:val="20"/>
          <w:szCs w:val="20"/>
        </w:rPr>
        <w:t xml:space="preserve">e </w:t>
      </w:r>
      <w:r w:rsidR="00683149" w:rsidRPr="001E6D17">
        <w:rPr>
          <w:rFonts w:ascii="Marianne" w:hAnsi="Marianne" w:cs="Calibri"/>
          <w:b/>
          <w:color w:val="000000"/>
          <w:sz w:val="20"/>
          <w:szCs w:val="20"/>
        </w:rPr>
        <w:t>C</w:t>
      </w:r>
      <w:r w:rsidR="00903D2A" w:rsidRPr="001E6D17">
        <w:rPr>
          <w:rFonts w:ascii="Marianne" w:hAnsi="Marianne" w:cs="Calibri"/>
          <w:b/>
          <w:color w:val="000000"/>
          <w:sz w:val="20"/>
          <w:szCs w:val="20"/>
        </w:rPr>
        <w:t xml:space="preserve">ompte </w:t>
      </w:r>
      <w:r w:rsidR="00683149" w:rsidRPr="001E6D17">
        <w:rPr>
          <w:rFonts w:ascii="Marianne" w:hAnsi="Marianne" w:cs="Calibri"/>
          <w:b/>
          <w:color w:val="000000"/>
          <w:sz w:val="20"/>
          <w:szCs w:val="20"/>
        </w:rPr>
        <w:t>A</w:t>
      </w:r>
      <w:r w:rsidR="00903D2A" w:rsidRPr="001E6D17">
        <w:rPr>
          <w:rFonts w:ascii="Marianne" w:hAnsi="Marianne" w:cs="Calibri"/>
          <w:b/>
          <w:color w:val="000000"/>
          <w:sz w:val="20"/>
          <w:szCs w:val="20"/>
        </w:rPr>
        <w:t>sso</w:t>
      </w:r>
      <w:r w:rsidR="00604423">
        <w:rPr>
          <w:rFonts w:ascii="Marianne" w:hAnsi="Marianne" w:cs="Calibri"/>
          <w:b/>
          <w:color w:val="000000"/>
          <w:sz w:val="20"/>
          <w:szCs w:val="20"/>
        </w:rPr>
        <w:t> :</w:t>
      </w:r>
    </w:p>
    <w:p w:rsidR="001E6D17" w:rsidRPr="007E1F36" w:rsidRDefault="00D46173" w:rsidP="007E1F36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b/>
          <w:color w:val="000000"/>
          <w:sz w:val="20"/>
          <w:szCs w:val="20"/>
        </w:rPr>
      </w:pPr>
      <w:hyperlink r:id="rId13" w:history="1">
        <w:r w:rsidR="007E1F36" w:rsidRPr="00EA6FCE">
          <w:rPr>
            <w:rStyle w:val="Lienhypertexte"/>
            <w:rFonts w:ascii="Marianne" w:hAnsi="Marianne"/>
            <w:sz w:val="20"/>
          </w:rPr>
          <w:t>https://lecompteasso.associations.gouv.fr/login</w:t>
        </w:r>
      </w:hyperlink>
      <w:r w:rsidR="001E6D17" w:rsidRPr="007E1F36">
        <w:rPr>
          <w:rFonts w:ascii="Marianne" w:hAnsi="Marianne"/>
          <w:sz w:val="20"/>
        </w:rPr>
        <w:t xml:space="preserve">  </w:t>
      </w:r>
    </w:p>
    <w:p w:rsidR="001E6D17" w:rsidRPr="00DE1D6E" w:rsidRDefault="001E6D17" w:rsidP="00DE1D6E">
      <w:pPr>
        <w:pStyle w:val="Default"/>
        <w:spacing w:line="276" w:lineRule="auto"/>
        <w:rPr>
          <w:rFonts w:ascii="Marianne" w:hAnsi="Marianne"/>
          <w:sz w:val="20"/>
          <w:szCs w:val="22"/>
        </w:rPr>
      </w:pPr>
    </w:p>
    <w:p w:rsidR="001E6D17" w:rsidRPr="00DE1D6E" w:rsidRDefault="001E6D17" w:rsidP="00DE1D6E">
      <w:pPr>
        <w:pStyle w:val="Default"/>
        <w:spacing w:line="276" w:lineRule="auto"/>
        <w:rPr>
          <w:rFonts w:ascii="Marianne" w:hAnsi="Marianne"/>
          <w:sz w:val="20"/>
          <w:szCs w:val="22"/>
        </w:rPr>
      </w:pPr>
      <w:r w:rsidRPr="00DE1D6E">
        <w:rPr>
          <w:rFonts w:ascii="Marianne" w:hAnsi="Marianne"/>
          <w:sz w:val="20"/>
          <w:szCs w:val="22"/>
        </w:rPr>
        <w:t>La première étape, si cette procédure n’a jamais été utilisée, consistera à créer le compte de l’association, à l’aide des tutoriels et vidéos disponibles sur le site :</w:t>
      </w:r>
    </w:p>
    <w:p w:rsidR="001E6D17" w:rsidRPr="00DE1D6E" w:rsidRDefault="00D46173" w:rsidP="00DE1D6E">
      <w:pPr>
        <w:pStyle w:val="Default"/>
        <w:spacing w:line="276" w:lineRule="auto"/>
        <w:rPr>
          <w:rFonts w:ascii="Marianne" w:hAnsi="Marianne"/>
          <w:sz w:val="20"/>
          <w:szCs w:val="22"/>
        </w:rPr>
      </w:pPr>
      <w:hyperlink r:id="rId14" w:history="1">
        <w:r w:rsidR="001E6D17" w:rsidRPr="00DE1D6E">
          <w:rPr>
            <w:rStyle w:val="Lienhypertexte"/>
            <w:rFonts w:ascii="Marianne" w:hAnsi="Marianne"/>
            <w:sz w:val="20"/>
            <w:szCs w:val="22"/>
          </w:rPr>
          <w:t>http://www.associations.gouv.fr/le-compte-asso.html</w:t>
        </w:r>
      </w:hyperlink>
      <w:r w:rsidR="001E6D17" w:rsidRPr="00DE1D6E">
        <w:rPr>
          <w:rFonts w:ascii="Marianne" w:hAnsi="Marianne"/>
          <w:sz w:val="20"/>
          <w:szCs w:val="22"/>
        </w:rPr>
        <w:t xml:space="preserve"> </w:t>
      </w:r>
    </w:p>
    <w:p w:rsidR="001E6D17" w:rsidRPr="00DE1D6E" w:rsidRDefault="001E6D17" w:rsidP="00DE1D6E">
      <w:pPr>
        <w:pStyle w:val="Default"/>
        <w:spacing w:line="276" w:lineRule="auto"/>
        <w:rPr>
          <w:rFonts w:ascii="Marianne" w:hAnsi="Marianne"/>
          <w:sz w:val="20"/>
          <w:szCs w:val="22"/>
        </w:rPr>
      </w:pPr>
    </w:p>
    <w:p w:rsidR="001E6D17" w:rsidRPr="00DE1D6E" w:rsidRDefault="001E6D17" w:rsidP="00DE1D6E">
      <w:pPr>
        <w:pStyle w:val="Default"/>
        <w:spacing w:line="276" w:lineRule="auto"/>
        <w:rPr>
          <w:rFonts w:ascii="Marianne" w:hAnsi="Marianne"/>
          <w:sz w:val="20"/>
          <w:szCs w:val="22"/>
        </w:rPr>
      </w:pPr>
      <w:r w:rsidRPr="00DE1D6E">
        <w:rPr>
          <w:rFonts w:ascii="Marianne" w:hAnsi="Marianne"/>
          <w:sz w:val="20"/>
          <w:szCs w:val="22"/>
        </w:rPr>
        <w:t>Après validation du compte, il sera possible de passer à l’étape suivante.</w:t>
      </w:r>
    </w:p>
    <w:p w:rsidR="001E6D17" w:rsidRPr="00DE1D6E" w:rsidRDefault="001E6D17" w:rsidP="00DE1D6E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/>
          <w:sz w:val="20"/>
        </w:rPr>
      </w:pPr>
    </w:p>
    <w:p w:rsidR="001E6D17" w:rsidRPr="00DE1D6E" w:rsidRDefault="001E6D17" w:rsidP="00DE1D6E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/>
          <w:sz w:val="20"/>
        </w:rPr>
      </w:pPr>
      <w:r w:rsidRPr="00DE1D6E">
        <w:rPr>
          <w:rFonts w:ascii="Marianne" w:hAnsi="Marianne"/>
          <w:sz w:val="20"/>
        </w:rPr>
        <w:t>Si l’association dispose déjà d’un compte, il suffit de s’y connecter avec les identifiants pour directement déposer la demande. Néanmoins, il est recommandé de vérifier que les informations relatives à l’association sont actualisées (RIB, SIRET…), afin d’éviter tout blocage ultérieur.</w:t>
      </w:r>
    </w:p>
    <w:p w:rsidR="001E6D17" w:rsidRPr="00DE1D6E" w:rsidRDefault="001E6D17" w:rsidP="00DE1D6E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b/>
          <w:color w:val="000000"/>
          <w:sz w:val="18"/>
          <w:szCs w:val="20"/>
        </w:rPr>
      </w:pPr>
    </w:p>
    <w:p w:rsidR="00604423" w:rsidRPr="00604423" w:rsidRDefault="00604423" w:rsidP="00604423">
      <w:pPr>
        <w:autoSpaceDE w:val="0"/>
        <w:autoSpaceDN w:val="0"/>
        <w:adjustRightInd w:val="0"/>
        <w:spacing w:after="0" w:line="276" w:lineRule="auto"/>
        <w:jc w:val="both"/>
        <w:rPr>
          <w:rFonts w:ascii="Marianne-Regular" w:hAnsi="Marianne-Regular" w:cs="Marianne-Regular"/>
          <w:sz w:val="20"/>
          <w:szCs w:val="20"/>
        </w:rPr>
      </w:pPr>
      <w:r w:rsidRPr="00604423">
        <w:rPr>
          <w:rFonts w:ascii="Marianne-Regular" w:hAnsi="Marianne-Regular" w:cs="Marianne-Regular"/>
          <w:sz w:val="20"/>
          <w:szCs w:val="20"/>
        </w:rPr>
        <w:t>La seconde étape permettra de déposer la demande de subvention :</w:t>
      </w:r>
    </w:p>
    <w:p w:rsidR="00604423" w:rsidRPr="00604423" w:rsidRDefault="00604423" w:rsidP="00604423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-Bold"/>
          <w:b/>
          <w:bCs/>
          <w:color w:val="000000"/>
          <w:sz w:val="20"/>
          <w:szCs w:val="20"/>
        </w:rPr>
      </w:pPr>
      <w:r w:rsidRPr="00604423">
        <w:rPr>
          <w:rFonts w:ascii="Marianne-Regular" w:hAnsi="Marianne-Regular" w:cs="Marianne-Regular"/>
          <w:sz w:val="20"/>
          <w:szCs w:val="20"/>
        </w:rPr>
        <w:t>- dans un premier temps, il suffira de sélectionner la subvention</w:t>
      </w:r>
      <w:r>
        <w:rPr>
          <w:rFonts w:ascii="Marianne-Regular" w:hAnsi="Marianne-Regular" w:cs="Marianne-Regular"/>
          <w:sz w:val="20"/>
          <w:szCs w:val="20"/>
        </w:rPr>
        <w:t> :</w:t>
      </w:r>
    </w:p>
    <w:p w:rsidR="00592604" w:rsidRPr="00604423" w:rsidRDefault="00592604" w:rsidP="00604423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Marianne-Regular"/>
          <w:b/>
          <w:sz w:val="20"/>
          <w:szCs w:val="20"/>
        </w:rPr>
      </w:pPr>
      <w:r w:rsidRPr="00604423">
        <w:rPr>
          <w:rFonts w:ascii="Marianne" w:hAnsi="Marianne" w:cs="Calibri-Bold"/>
          <w:b/>
          <w:bCs/>
          <w:color w:val="000000"/>
          <w:sz w:val="20"/>
          <w:szCs w:val="20"/>
        </w:rPr>
        <w:t>Code service Instructeur</w:t>
      </w:r>
      <w:r w:rsidR="00604423" w:rsidRPr="00604423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 </w:t>
      </w:r>
      <w:r w:rsidR="00604423" w:rsidRPr="00604423">
        <w:rPr>
          <w:rFonts w:ascii="Marianne" w:hAnsi="Marianne" w:cs="Marianne-Regular"/>
          <w:b/>
          <w:sz w:val="20"/>
          <w:szCs w:val="20"/>
        </w:rPr>
        <w:t>2893</w:t>
      </w:r>
    </w:p>
    <w:p w:rsidR="00604423" w:rsidRPr="00604423" w:rsidRDefault="00604423" w:rsidP="00604423">
      <w:pPr>
        <w:autoSpaceDE w:val="0"/>
        <w:autoSpaceDN w:val="0"/>
        <w:adjustRightInd w:val="0"/>
        <w:spacing w:after="0" w:line="276" w:lineRule="auto"/>
        <w:jc w:val="both"/>
        <w:rPr>
          <w:rFonts w:ascii="Marianne-Regular" w:hAnsi="Marianne-Regular" w:cs="Marianne-Regular"/>
          <w:sz w:val="20"/>
          <w:szCs w:val="20"/>
        </w:rPr>
      </w:pPr>
      <w:r w:rsidRPr="00604423">
        <w:rPr>
          <w:rFonts w:ascii="Marianne-Regular" w:hAnsi="Marianne-Regular" w:cs="Marianne-Regular"/>
          <w:sz w:val="20"/>
          <w:szCs w:val="20"/>
        </w:rPr>
        <w:t>- dans un second temps, il conviendra de saisir la demande de subvention, étape par</w:t>
      </w:r>
      <w:r>
        <w:rPr>
          <w:rFonts w:ascii="Marianne-Regular" w:hAnsi="Marianne-Regular" w:cs="Marianne-Regular"/>
          <w:sz w:val="20"/>
          <w:szCs w:val="20"/>
        </w:rPr>
        <w:t xml:space="preserve"> </w:t>
      </w:r>
      <w:r w:rsidRPr="00604423">
        <w:rPr>
          <w:rFonts w:ascii="Marianne-Regular" w:hAnsi="Marianne-Regular" w:cs="Marianne-Regular"/>
          <w:sz w:val="20"/>
          <w:szCs w:val="20"/>
        </w:rPr>
        <w:t>étape, en se laissant guider par l’interface.</w:t>
      </w:r>
    </w:p>
    <w:p w:rsidR="003B6559" w:rsidRPr="00DE1D6E" w:rsidRDefault="003B6559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</w:p>
    <w:p w:rsidR="001E6D17" w:rsidRPr="00DE1D6E" w:rsidRDefault="001E6D17" w:rsidP="00DE1D6E">
      <w:pPr>
        <w:pStyle w:val="Default"/>
        <w:numPr>
          <w:ilvl w:val="0"/>
          <w:numId w:val="14"/>
        </w:numPr>
        <w:spacing w:line="276" w:lineRule="auto"/>
        <w:rPr>
          <w:rFonts w:ascii="Marianne" w:hAnsi="Marianne"/>
          <w:sz w:val="20"/>
          <w:szCs w:val="20"/>
        </w:rPr>
      </w:pPr>
      <w:r w:rsidRPr="00DE1D6E">
        <w:rPr>
          <w:rFonts w:ascii="Marianne" w:hAnsi="Marianne"/>
          <w:b/>
          <w:bCs/>
          <w:sz w:val="20"/>
          <w:szCs w:val="20"/>
        </w:rPr>
        <w:t>Pièces obligatoires du dossier de demande de subvention :</w:t>
      </w:r>
    </w:p>
    <w:p w:rsidR="001E6D17" w:rsidRPr="00DE1D6E" w:rsidRDefault="001E6D17" w:rsidP="00DE1D6E">
      <w:pPr>
        <w:pStyle w:val="Default"/>
        <w:spacing w:line="276" w:lineRule="auto"/>
        <w:jc w:val="both"/>
        <w:rPr>
          <w:rFonts w:ascii="Marianne" w:hAnsi="Marianne"/>
          <w:sz w:val="20"/>
          <w:szCs w:val="20"/>
        </w:rPr>
      </w:pPr>
      <w:r w:rsidRPr="00DE1D6E">
        <w:rPr>
          <w:rFonts w:ascii="Marianne" w:hAnsi="Marianne"/>
          <w:sz w:val="20"/>
          <w:szCs w:val="20"/>
        </w:rPr>
        <w:t>Un certain nombre de pièces complémentaires demeure obligatoire lors d’une demande de subvention en ligne. Il convient de les déposer ou de veiller à leur réactualisation, le cas échéant :</w:t>
      </w:r>
    </w:p>
    <w:p w:rsidR="001E6D17" w:rsidRPr="00DE1D6E" w:rsidRDefault="001E6D17" w:rsidP="00DE1D6E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DE1D6E">
        <w:rPr>
          <w:rFonts w:ascii="Marianne" w:hAnsi="Marianne"/>
          <w:sz w:val="20"/>
          <w:szCs w:val="20"/>
        </w:rPr>
        <w:t>le</w:t>
      </w:r>
      <w:proofErr w:type="gramEnd"/>
      <w:r w:rsidRPr="00DE1D6E">
        <w:rPr>
          <w:rFonts w:ascii="Marianne" w:hAnsi="Marianne"/>
          <w:sz w:val="20"/>
          <w:szCs w:val="20"/>
        </w:rPr>
        <w:t xml:space="preserve"> dossier « </w:t>
      </w:r>
      <w:proofErr w:type="spellStart"/>
      <w:r w:rsidRPr="00DE1D6E">
        <w:rPr>
          <w:rFonts w:ascii="Marianne" w:hAnsi="Marianne"/>
          <w:sz w:val="20"/>
          <w:szCs w:val="20"/>
        </w:rPr>
        <w:t>cerfa</w:t>
      </w:r>
      <w:proofErr w:type="spellEnd"/>
      <w:r w:rsidRPr="00DE1D6E">
        <w:rPr>
          <w:rFonts w:ascii="Marianne" w:hAnsi="Marianne"/>
          <w:sz w:val="20"/>
          <w:szCs w:val="20"/>
        </w:rPr>
        <w:t xml:space="preserve"> », qui est désormais automatiquement généré sur le compte asso en fin de saisie des demandes. Par contre, il sera possible de télécharger l’exemplaire à conserver par l’association ;</w:t>
      </w:r>
    </w:p>
    <w:p w:rsidR="001E6D17" w:rsidRPr="00DE1D6E" w:rsidRDefault="001E6D17" w:rsidP="00DE1D6E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DE1D6E">
        <w:rPr>
          <w:rFonts w:ascii="Marianne" w:hAnsi="Marianne"/>
          <w:sz w:val="20"/>
          <w:szCs w:val="20"/>
        </w:rPr>
        <w:t>un</w:t>
      </w:r>
      <w:proofErr w:type="gramEnd"/>
      <w:r w:rsidRPr="00DE1D6E">
        <w:rPr>
          <w:rFonts w:ascii="Marianne" w:hAnsi="Marianne"/>
          <w:sz w:val="20"/>
          <w:szCs w:val="20"/>
        </w:rPr>
        <w:t xml:space="preserve"> RIB au nom de l’association, parfaitement conforme au SIRET (libellé du nom de l’association et adresse identiques)</w:t>
      </w:r>
      <w:r w:rsidR="00DE1D6E">
        <w:rPr>
          <w:rFonts w:ascii="Marianne" w:hAnsi="Marianne"/>
          <w:sz w:val="20"/>
          <w:szCs w:val="20"/>
        </w:rPr>
        <w:t xml:space="preserve"> </w:t>
      </w:r>
      <w:r w:rsidRPr="00DE1D6E">
        <w:rPr>
          <w:rFonts w:ascii="Marianne" w:hAnsi="Marianne"/>
          <w:sz w:val="20"/>
          <w:szCs w:val="20"/>
        </w:rPr>
        <w:t>;</w:t>
      </w:r>
    </w:p>
    <w:p w:rsidR="001E6D17" w:rsidRPr="00DE1D6E" w:rsidRDefault="001E6D17" w:rsidP="00DE1D6E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DE1D6E">
        <w:rPr>
          <w:rFonts w:ascii="Marianne" w:hAnsi="Marianne"/>
          <w:sz w:val="20"/>
          <w:szCs w:val="20"/>
        </w:rPr>
        <w:t>un</w:t>
      </w:r>
      <w:proofErr w:type="gramEnd"/>
      <w:r w:rsidRPr="00DE1D6E">
        <w:rPr>
          <w:rFonts w:ascii="Marianne" w:hAnsi="Marianne"/>
          <w:sz w:val="20"/>
          <w:szCs w:val="20"/>
        </w:rPr>
        <w:t xml:space="preserve"> «avis de situation au répertoire SIRENE» (au besoin, il est possible de le télécharger sur le site de l’INSEE: </w:t>
      </w:r>
      <w:hyperlink r:id="rId15" w:history="1">
        <w:r w:rsidRPr="00DE1D6E">
          <w:rPr>
            <w:rStyle w:val="Lienhypertexte"/>
            <w:rFonts w:ascii="Marianne" w:hAnsi="Marianne"/>
            <w:sz w:val="20"/>
            <w:szCs w:val="20"/>
          </w:rPr>
          <w:t>https://avis-situation-sirene.insee.fr/</w:t>
        </w:r>
      </w:hyperlink>
      <w:r w:rsidRPr="00DE1D6E">
        <w:rPr>
          <w:rFonts w:ascii="Marianne" w:hAnsi="Marianne"/>
          <w:sz w:val="20"/>
          <w:szCs w:val="20"/>
        </w:rPr>
        <w:t>);</w:t>
      </w:r>
    </w:p>
    <w:p w:rsidR="001E6D17" w:rsidRPr="00DE1D6E" w:rsidRDefault="001E6D17" w:rsidP="00DE1D6E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DE1D6E">
        <w:rPr>
          <w:rFonts w:ascii="Marianne" w:hAnsi="Marianne"/>
          <w:sz w:val="20"/>
          <w:szCs w:val="20"/>
        </w:rPr>
        <w:t>les</w:t>
      </w:r>
      <w:proofErr w:type="gramEnd"/>
      <w:r w:rsidRPr="00DE1D6E">
        <w:rPr>
          <w:rFonts w:ascii="Marianne" w:hAnsi="Marianne"/>
          <w:sz w:val="20"/>
          <w:szCs w:val="20"/>
        </w:rPr>
        <w:t xml:space="preserve"> statuts régulièrement déclarés</w:t>
      </w:r>
      <w:r w:rsidR="00DE1D6E">
        <w:rPr>
          <w:rFonts w:ascii="Marianne" w:hAnsi="Marianne"/>
          <w:sz w:val="20"/>
          <w:szCs w:val="20"/>
        </w:rPr>
        <w:t xml:space="preserve"> </w:t>
      </w:r>
      <w:r w:rsidRPr="00DE1D6E">
        <w:rPr>
          <w:rFonts w:ascii="Marianne" w:hAnsi="Marianne"/>
          <w:sz w:val="20"/>
          <w:szCs w:val="20"/>
        </w:rPr>
        <w:t>;</w:t>
      </w:r>
    </w:p>
    <w:p w:rsidR="001E6D17" w:rsidRPr="00DE1D6E" w:rsidRDefault="001E6D17" w:rsidP="00DE1D6E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DE1D6E">
        <w:rPr>
          <w:rFonts w:ascii="Marianne" w:hAnsi="Marianne"/>
          <w:sz w:val="20"/>
          <w:szCs w:val="20"/>
        </w:rPr>
        <w:t>la</w:t>
      </w:r>
      <w:proofErr w:type="gramEnd"/>
      <w:r w:rsidRPr="00DE1D6E">
        <w:rPr>
          <w:rFonts w:ascii="Marianne" w:hAnsi="Marianne"/>
          <w:sz w:val="20"/>
          <w:szCs w:val="20"/>
        </w:rPr>
        <w:t xml:space="preserve"> liste des personnes chargées de l’administration</w:t>
      </w:r>
      <w:r w:rsidR="00DE1D6E">
        <w:rPr>
          <w:rFonts w:ascii="Marianne" w:hAnsi="Marianne"/>
          <w:sz w:val="20"/>
          <w:szCs w:val="20"/>
        </w:rPr>
        <w:t xml:space="preserve"> </w:t>
      </w:r>
      <w:r w:rsidRPr="00DE1D6E">
        <w:rPr>
          <w:rFonts w:ascii="Marianne" w:hAnsi="Marianne"/>
          <w:sz w:val="20"/>
          <w:szCs w:val="20"/>
        </w:rPr>
        <w:t>;</w:t>
      </w:r>
    </w:p>
    <w:p w:rsidR="001E6D17" w:rsidRPr="00DE1D6E" w:rsidRDefault="001E6D17" w:rsidP="00DE1D6E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DE1D6E">
        <w:rPr>
          <w:rFonts w:ascii="Marianne" w:hAnsi="Marianne"/>
          <w:sz w:val="20"/>
          <w:szCs w:val="20"/>
        </w:rPr>
        <w:lastRenderedPageBreak/>
        <w:t>le</w:t>
      </w:r>
      <w:proofErr w:type="gramEnd"/>
      <w:r w:rsidRPr="00DE1D6E">
        <w:rPr>
          <w:rFonts w:ascii="Marianne" w:hAnsi="Marianne"/>
          <w:sz w:val="20"/>
          <w:szCs w:val="20"/>
        </w:rPr>
        <w:t xml:space="preserve"> dernier rapport d’activités approuvé en AG</w:t>
      </w:r>
      <w:r w:rsidR="00DE1D6E">
        <w:rPr>
          <w:rFonts w:ascii="Marianne" w:hAnsi="Marianne"/>
          <w:sz w:val="20"/>
          <w:szCs w:val="20"/>
        </w:rPr>
        <w:t xml:space="preserve"> </w:t>
      </w:r>
      <w:r w:rsidRPr="00DE1D6E">
        <w:rPr>
          <w:rFonts w:ascii="Marianne" w:hAnsi="Marianne"/>
          <w:sz w:val="20"/>
          <w:szCs w:val="20"/>
        </w:rPr>
        <w:t>;</w:t>
      </w:r>
    </w:p>
    <w:p w:rsidR="001E6D17" w:rsidRPr="00DE1D6E" w:rsidRDefault="001E6D17" w:rsidP="00DE1D6E">
      <w:pPr>
        <w:pStyle w:val="Default"/>
        <w:numPr>
          <w:ilvl w:val="0"/>
          <w:numId w:val="16"/>
        </w:numPr>
        <w:spacing w:after="14" w:line="276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DE1D6E">
        <w:rPr>
          <w:rFonts w:ascii="Marianne" w:hAnsi="Marianne"/>
          <w:sz w:val="20"/>
          <w:szCs w:val="20"/>
        </w:rPr>
        <w:t>les</w:t>
      </w:r>
      <w:proofErr w:type="gramEnd"/>
      <w:r w:rsidRPr="00DE1D6E">
        <w:rPr>
          <w:rFonts w:ascii="Marianne" w:hAnsi="Marianne"/>
          <w:sz w:val="20"/>
          <w:szCs w:val="20"/>
        </w:rPr>
        <w:t xml:space="preserve"> comptes approuvés du dernier exercice clos (ou rapport du commissaire aux comptes, le cas échéant)</w:t>
      </w:r>
      <w:r w:rsidR="00DE1D6E">
        <w:rPr>
          <w:rFonts w:ascii="Marianne" w:hAnsi="Marianne"/>
          <w:sz w:val="20"/>
          <w:szCs w:val="20"/>
        </w:rPr>
        <w:t xml:space="preserve"> </w:t>
      </w:r>
      <w:r w:rsidRPr="00DE1D6E">
        <w:rPr>
          <w:rFonts w:ascii="Marianne" w:hAnsi="Marianne"/>
          <w:sz w:val="20"/>
          <w:szCs w:val="20"/>
        </w:rPr>
        <w:t>;</w:t>
      </w:r>
    </w:p>
    <w:p w:rsidR="001E6D17" w:rsidRPr="00DE1D6E" w:rsidRDefault="001E6D17" w:rsidP="00DE1D6E">
      <w:pPr>
        <w:pStyle w:val="Default"/>
        <w:numPr>
          <w:ilvl w:val="0"/>
          <w:numId w:val="16"/>
        </w:numPr>
        <w:spacing w:line="276" w:lineRule="auto"/>
        <w:jc w:val="both"/>
        <w:rPr>
          <w:rFonts w:ascii="Marianne" w:hAnsi="Marianne"/>
          <w:sz w:val="20"/>
          <w:szCs w:val="20"/>
        </w:rPr>
      </w:pPr>
      <w:proofErr w:type="gramStart"/>
      <w:r w:rsidRPr="00DE1D6E">
        <w:rPr>
          <w:rFonts w:ascii="Marianne" w:hAnsi="Marianne"/>
          <w:sz w:val="20"/>
          <w:szCs w:val="20"/>
        </w:rPr>
        <w:t>le</w:t>
      </w:r>
      <w:proofErr w:type="gramEnd"/>
      <w:r w:rsidRPr="00DE1D6E">
        <w:rPr>
          <w:rFonts w:ascii="Marianne" w:hAnsi="Marianne"/>
          <w:sz w:val="20"/>
          <w:szCs w:val="20"/>
        </w:rPr>
        <w:t xml:space="preserve"> pouvoir donné au signataire de la demande, s’il est différent du représentant légal.</w:t>
      </w:r>
    </w:p>
    <w:p w:rsidR="001E6D17" w:rsidRDefault="001E6D17" w:rsidP="00DE1D6E">
      <w:pPr>
        <w:pStyle w:val="Default"/>
        <w:spacing w:line="276" w:lineRule="auto"/>
        <w:jc w:val="both"/>
        <w:rPr>
          <w:rFonts w:ascii="Marianne" w:hAnsi="Marianne"/>
          <w:sz w:val="20"/>
          <w:szCs w:val="20"/>
        </w:rPr>
      </w:pPr>
    </w:p>
    <w:p w:rsidR="00DE27EE" w:rsidRDefault="00DE27EE" w:rsidP="00DE1D6E">
      <w:pPr>
        <w:pStyle w:val="Default"/>
        <w:spacing w:line="276" w:lineRule="auto"/>
        <w:jc w:val="both"/>
        <w:rPr>
          <w:rFonts w:ascii="Marianne" w:hAnsi="Marianne"/>
          <w:sz w:val="20"/>
          <w:szCs w:val="20"/>
        </w:rPr>
      </w:pPr>
    </w:p>
    <w:p w:rsidR="007455C9" w:rsidRPr="00DE1D6E" w:rsidRDefault="007455C9" w:rsidP="00DE1D6E">
      <w:pPr>
        <w:pStyle w:val="Default"/>
        <w:spacing w:line="276" w:lineRule="auto"/>
        <w:jc w:val="both"/>
        <w:rPr>
          <w:rFonts w:ascii="Marianne" w:hAnsi="Marianne"/>
          <w:sz w:val="20"/>
          <w:szCs w:val="20"/>
        </w:rPr>
      </w:pPr>
    </w:p>
    <w:p w:rsidR="001E6D17" w:rsidRPr="00DE1D6E" w:rsidRDefault="001E6D17" w:rsidP="00DE1D6E">
      <w:pPr>
        <w:pStyle w:val="Default"/>
        <w:spacing w:line="276" w:lineRule="auto"/>
        <w:rPr>
          <w:rFonts w:ascii="Marianne" w:hAnsi="Marianne"/>
          <w:sz w:val="20"/>
          <w:szCs w:val="20"/>
        </w:rPr>
      </w:pPr>
      <w:r w:rsidRPr="00DE1D6E">
        <w:rPr>
          <w:rFonts w:ascii="Marianne" w:hAnsi="Marianne"/>
          <w:b/>
          <w:bCs/>
          <w:sz w:val="20"/>
          <w:szCs w:val="20"/>
        </w:rPr>
        <w:t>Points de vigilance particuliers</w:t>
      </w:r>
      <w:r w:rsidR="00DE1D6E" w:rsidRPr="00DE1D6E">
        <w:rPr>
          <w:rFonts w:ascii="Marianne" w:hAnsi="Marianne"/>
          <w:b/>
          <w:bCs/>
          <w:sz w:val="20"/>
          <w:szCs w:val="20"/>
        </w:rPr>
        <w:t xml:space="preserve"> </w:t>
      </w:r>
      <w:r w:rsidRPr="00DE1D6E">
        <w:rPr>
          <w:rFonts w:ascii="Marianne" w:hAnsi="Marianne"/>
          <w:b/>
          <w:bCs/>
          <w:sz w:val="20"/>
          <w:szCs w:val="20"/>
        </w:rPr>
        <w:t>relatifs au SIRET</w:t>
      </w:r>
      <w:r w:rsidR="00DE1D6E" w:rsidRPr="00DE1D6E">
        <w:rPr>
          <w:rFonts w:ascii="Marianne" w:hAnsi="Marianne"/>
          <w:b/>
          <w:bCs/>
          <w:sz w:val="20"/>
          <w:szCs w:val="20"/>
        </w:rPr>
        <w:t xml:space="preserve"> </w:t>
      </w:r>
      <w:r w:rsidRPr="00DE1D6E">
        <w:rPr>
          <w:rFonts w:ascii="Marianne" w:hAnsi="Marianne"/>
          <w:b/>
          <w:bCs/>
          <w:sz w:val="20"/>
          <w:szCs w:val="20"/>
        </w:rPr>
        <w:t>:</w:t>
      </w:r>
    </w:p>
    <w:p w:rsidR="001E6D17" w:rsidRPr="00DE1D6E" w:rsidRDefault="001E6D17" w:rsidP="00DE1D6E">
      <w:pPr>
        <w:pStyle w:val="Default"/>
        <w:numPr>
          <w:ilvl w:val="0"/>
          <w:numId w:val="17"/>
        </w:numPr>
        <w:spacing w:after="14" w:line="276" w:lineRule="auto"/>
        <w:jc w:val="both"/>
        <w:rPr>
          <w:rFonts w:ascii="Marianne" w:hAnsi="Marianne"/>
          <w:sz w:val="20"/>
          <w:szCs w:val="20"/>
        </w:rPr>
      </w:pPr>
      <w:r w:rsidRPr="00DE1D6E">
        <w:rPr>
          <w:rFonts w:ascii="Marianne" w:hAnsi="Marianne"/>
          <w:sz w:val="20"/>
          <w:szCs w:val="20"/>
        </w:rPr>
        <w:t>Les documents SIRET et RIB doivent impérativement mentionner la même dénomination de votre association ainsi que la même adresse, qui doit par ailleurs être identique à celle du siège social de votre association, sans quoi le versement de la subvention peut être bloqué</w:t>
      </w:r>
      <w:r w:rsidR="00DE1D6E" w:rsidRPr="00DE1D6E">
        <w:rPr>
          <w:rFonts w:ascii="Marianne" w:hAnsi="Marianne"/>
          <w:sz w:val="20"/>
          <w:szCs w:val="20"/>
        </w:rPr>
        <w:t xml:space="preserve"> </w:t>
      </w:r>
      <w:r w:rsidRPr="00DE1D6E">
        <w:rPr>
          <w:rFonts w:ascii="Marianne" w:hAnsi="Marianne"/>
          <w:sz w:val="20"/>
          <w:szCs w:val="20"/>
        </w:rPr>
        <w:t>;</w:t>
      </w:r>
    </w:p>
    <w:p w:rsidR="001E6D17" w:rsidRPr="00DE1D6E" w:rsidRDefault="001E6D17" w:rsidP="00DE1D6E">
      <w:pPr>
        <w:pStyle w:val="Default"/>
        <w:numPr>
          <w:ilvl w:val="0"/>
          <w:numId w:val="17"/>
        </w:numPr>
        <w:spacing w:line="276" w:lineRule="auto"/>
        <w:jc w:val="both"/>
        <w:rPr>
          <w:rFonts w:ascii="Marianne" w:hAnsi="Marianne"/>
          <w:sz w:val="20"/>
          <w:szCs w:val="20"/>
        </w:rPr>
      </w:pPr>
      <w:r w:rsidRPr="00DE1D6E">
        <w:rPr>
          <w:rFonts w:ascii="Marianne" w:hAnsi="Marianne"/>
          <w:sz w:val="20"/>
          <w:szCs w:val="20"/>
        </w:rPr>
        <w:t>En cas de changement d’adresse, il faut en avoir informé l’INSEE qui attribue un nouveau SIRET.</w:t>
      </w:r>
    </w:p>
    <w:p w:rsidR="001E6D17" w:rsidRPr="00DE1D6E" w:rsidRDefault="001E6D17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</w:p>
    <w:p w:rsidR="001E6D17" w:rsidRPr="00DE1D6E" w:rsidRDefault="001E6D17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</w:p>
    <w:p w:rsidR="003B6559" w:rsidRPr="00DE1D6E" w:rsidRDefault="003B6559" w:rsidP="00DE1D6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  <w:u w:val="single"/>
        </w:rPr>
      </w:pPr>
      <w:r w:rsidRPr="00DE1D6E">
        <w:rPr>
          <w:rFonts w:ascii="Marianne" w:hAnsi="Marianne" w:cs="Calibri-Bold"/>
          <w:b/>
          <w:bCs/>
          <w:color w:val="000000"/>
          <w:sz w:val="20"/>
          <w:szCs w:val="20"/>
          <w:u w:val="single"/>
        </w:rPr>
        <w:t>Les seuils de financement :</w:t>
      </w:r>
      <w:r w:rsidR="006F3077" w:rsidRPr="00DE1D6E">
        <w:rPr>
          <w:rFonts w:ascii="Marianne" w:hAnsi="Marianne" w:cs="Calibri-Bold"/>
          <w:b/>
          <w:bCs/>
          <w:color w:val="000000"/>
          <w:sz w:val="20"/>
          <w:szCs w:val="20"/>
          <w:u w:val="single"/>
        </w:rPr>
        <w:t xml:space="preserve"> </w:t>
      </w:r>
    </w:p>
    <w:p w:rsidR="00DE1D6E" w:rsidRPr="00DE1D6E" w:rsidRDefault="00DE1D6E" w:rsidP="00DE1D6E">
      <w:p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SymbolMT"/>
          <w:color w:val="000000"/>
          <w:sz w:val="20"/>
          <w:szCs w:val="20"/>
        </w:rPr>
      </w:pPr>
    </w:p>
    <w:p w:rsidR="00DE1D6E" w:rsidRPr="00DE1D6E" w:rsidRDefault="003B6559" w:rsidP="00DE1D6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DE1D6E">
        <w:rPr>
          <w:rFonts w:ascii="Marianne" w:hAnsi="Marianne" w:cs="Calibri"/>
          <w:color w:val="000000"/>
          <w:sz w:val="20"/>
          <w:szCs w:val="20"/>
        </w:rPr>
        <w:t>Le seuil</w:t>
      </w:r>
      <w:r w:rsidR="006F3077" w:rsidRPr="00DE1D6E">
        <w:rPr>
          <w:rFonts w:ascii="Marianne" w:hAnsi="Marianne" w:cs="Calibri"/>
          <w:color w:val="000000"/>
          <w:sz w:val="20"/>
          <w:szCs w:val="20"/>
        </w:rPr>
        <w:t xml:space="preserve"> minimal</w:t>
      </w:r>
      <w:r w:rsidRPr="00DE1D6E">
        <w:rPr>
          <w:rFonts w:ascii="Marianne" w:hAnsi="Marianne" w:cs="Calibri"/>
          <w:color w:val="000000"/>
          <w:sz w:val="20"/>
          <w:szCs w:val="20"/>
        </w:rPr>
        <w:t xml:space="preserve"> de financement pour un bénéficiaire est de </w:t>
      </w:r>
      <w:r w:rsidRPr="00DE1D6E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1 </w:t>
      </w:r>
      <w:r w:rsidR="006F3077" w:rsidRPr="00DE1D6E">
        <w:rPr>
          <w:rFonts w:ascii="Marianne" w:hAnsi="Marianne" w:cs="Calibri-Bold"/>
          <w:b/>
          <w:bCs/>
          <w:color w:val="000000"/>
          <w:sz w:val="20"/>
          <w:szCs w:val="20"/>
        </w:rPr>
        <w:t>0</w:t>
      </w:r>
      <w:r w:rsidRPr="00DE1D6E">
        <w:rPr>
          <w:rFonts w:ascii="Marianne" w:hAnsi="Marianne" w:cs="Calibri-Bold"/>
          <w:b/>
          <w:bCs/>
          <w:color w:val="000000"/>
          <w:sz w:val="20"/>
          <w:szCs w:val="20"/>
        </w:rPr>
        <w:t>00 €</w:t>
      </w:r>
      <w:r w:rsidR="006F3077" w:rsidRPr="00DE1D6E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. </w:t>
      </w:r>
    </w:p>
    <w:p w:rsidR="00DE1D6E" w:rsidRPr="00DE1D6E" w:rsidRDefault="00DE1D6E" w:rsidP="00DE1D6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DE1D6E">
        <w:rPr>
          <w:rFonts w:ascii="Marianne" w:hAnsi="Marianne" w:cs="Calibri"/>
          <w:color w:val="000000"/>
          <w:sz w:val="20"/>
          <w:szCs w:val="20"/>
        </w:rPr>
        <w:t>Le s</w:t>
      </w:r>
      <w:r w:rsidR="003B6559" w:rsidRPr="00DE1D6E">
        <w:rPr>
          <w:rFonts w:ascii="Marianne" w:hAnsi="Marianne" w:cs="Calibri"/>
          <w:color w:val="000000"/>
          <w:sz w:val="20"/>
          <w:szCs w:val="20"/>
        </w:rPr>
        <w:t xml:space="preserve">euil </w:t>
      </w:r>
      <w:r w:rsidRPr="00DE1D6E">
        <w:rPr>
          <w:rFonts w:ascii="Marianne" w:hAnsi="Marianne" w:cs="Calibri"/>
          <w:color w:val="000000"/>
          <w:sz w:val="20"/>
          <w:szCs w:val="20"/>
        </w:rPr>
        <w:t xml:space="preserve">de 1000 € </w:t>
      </w:r>
      <w:r w:rsidR="003B6559" w:rsidRPr="00DE1D6E">
        <w:rPr>
          <w:rFonts w:ascii="Marianne" w:hAnsi="Marianne" w:cs="Calibri"/>
          <w:color w:val="000000"/>
          <w:sz w:val="20"/>
          <w:szCs w:val="20"/>
        </w:rPr>
        <w:t xml:space="preserve">est </w:t>
      </w:r>
      <w:r w:rsidR="003B6559" w:rsidRPr="00DE1D6E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abaissé à </w:t>
      </w:r>
      <w:r w:rsidR="006F3077" w:rsidRPr="00DE1D6E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750 </w:t>
      </w:r>
      <w:r w:rsidR="003B6559" w:rsidRPr="00DE1D6E">
        <w:rPr>
          <w:rFonts w:ascii="Marianne" w:hAnsi="Marianne" w:cs="Calibri-Bold"/>
          <w:b/>
          <w:bCs/>
          <w:color w:val="000000"/>
          <w:sz w:val="20"/>
          <w:szCs w:val="20"/>
        </w:rPr>
        <w:t xml:space="preserve">€ </w:t>
      </w:r>
      <w:r w:rsidR="003B6559" w:rsidRPr="00DE1D6E">
        <w:rPr>
          <w:rFonts w:ascii="Marianne" w:hAnsi="Marianne" w:cs="Calibri"/>
          <w:color w:val="000000"/>
          <w:sz w:val="20"/>
          <w:szCs w:val="20"/>
        </w:rPr>
        <w:t>pour les structures dont le siège social se situe en zone de</w:t>
      </w:r>
      <w:r w:rsidR="00B42011" w:rsidRPr="00DE1D6E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="003B6559" w:rsidRPr="00DE1D6E">
        <w:rPr>
          <w:rFonts w:ascii="Marianne" w:hAnsi="Marianne" w:cs="Calibri"/>
          <w:color w:val="000000"/>
          <w:sz w:val="20"/>
          <w:szCs w:val="20"/>
        </w:rPr>
        <w:t>revitalisation rurale (ZRR) ou dans un bassin de vie comprenant au moins 50% de la</w:t>
      </w:r>
      <w:r w:rsidR="00B42011" w:rsidRPr="00DE1D6E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="003B6559" w:rsidRPr="00DE1D6E">
        <w:rPr>
          <w:rFonts w:ascii="Marianne" w:hAnsi="Marianne" w:cs="Calibri"/>
          <w:color w:val="000000"/>
          <w:sz w:val="20"/>
          <w:szCs w:val="20"/>
        </w:rPr>
        <w:t>population en ZRR ou dans une intercommunalité ayant signé un contrat de relance et de</w:t>
      </w:r>
      <w:r w:rsidR="00B42011" w:rsidRPr="00DE1D6E">
        <w:rPr>
          <w:rFonts w:ascii="Marianne" w:hAnsi="Marianne" w:cs="Calibri"/>
          <w:color w:val="000000"/>
          <w:sz w:val="20"/>
          <w:szCs w:val="20"/>
        </w:rPr>
        <w:t xml:space="preserve"> </w:t>
      </w:r>
      <w:r w:rsidR="003B6559" w:rsidRPr="00DE1D6E">
        <w:rPr>
          <w:rFonts w:ascii="Marianne" w:hAnsi="Marianne" w:cs="Calibri"/>
          <w:color w:val="000000"/>
          <w:sz w:val="20"/>
          <w:szCs w:val="20"/>
        </w:rPr>
        <w:t>transition écologique (CRTE) rural.</w:t>
      </w:r>
    </w:p>
    <w:p w:rsidR="006671A4" w:rsidRPr="00DE1D6E" w:rsidRDefault="006671A4" w:rsidP="00DE1D6E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Marianne" w:hAnsi="Marianne" w:cs="Calibri"/>
          <w:color w:val="000000"/>
          <w:sz w:val="20"/>
          <w:szCs w:val="20"/>
        </w:rPr>
      </w:pPr>
      <w:r w:rsidRPr="00DE1D6E">
        <w:rPr>
          <w:rFonts w:ascii="Marianne" w:hAnsi="Marianne" w:cs="Calibri"/>
          <w:color w:val="000000"/>
          <w:sz w:val="20"/>
          <w:szCs w:val="20"/>
        </w:rPr>
        <w:t xml:space="preserve">Le total des fonds publics (comprenant la subvention demandée) ne pourra pas </w:t>
      </w:r>
      <w:r w:rsidRPr="00DE1D6E">
        <w:rPr>
          <w:rFonts w:ascii="Marianne" w:hAnsi="Marianne" w:cs="Calibri"/>
          <w:b/>
          <w:color w:val="000000"/>
          <w:sz w:val="20"/>
          <w:szCs w:val="20"/>
        </w:rPr>
        <w:t>excéder 80 % du coût du projet déposé</w:t>
      </w:r>
      <w:r w:rsidRPr="00DE1D6E">
        <w:rPr>
          <w:rFonts w:ascii="Marianne" w:hAnsi="Marianne" w:cs="Calibri"/>
          <w:color w:val="000000"/>
          <w:sz w:val="20"/>
          <w:szCs w:val="20"/>
        </w:rPr>
        <w:t>.</w:t>
      </w:r>
    </w:p>
    <w:p w:rsidR="00B42011" w:rsidRPr="00DE1D6E" w:rsidRDefault="00B42011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00"/>
          <w:sz w:val="20"/>
          <w:szCs w:val="20"/>
        </w:rPr>
      </w:pPr>
    </w:p>
    <w:p w:rsidR="00D17C33" w:rsidRPr="00DE1D6E" w:rsidRDefault="00D17C33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sz w:val="20"/>
          <w:szCs w:val="20"/>
        </w:rPr>
      </w:pPr>
    </w:p>
    <w:p w:rsidR="003B6559" w:rsidRPr="00DE1D6E" w:rsidRDefault="003B6559" w:rsidP="00DE1D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  <w:r w:rsidRPr="00DE1D6E">
        <w:rPr>
          <w:rFonts w:ascii="Marianne" w:hAnsi="Marianne" w:cs="Calibri-Bold"/>
          <w:b/>
          <w:bCs/>
          <w:color w:val="000000"/>
          <w:sz w:val="20"/>
          <w:szCs w:val="20"/>
        </w:rPr>
        <w:t>Calendrier :</w:t>
      </w:r>
    </w:p>
    <w:p w:rsidR="007455C9" w:rsidRDefault="007455C9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Arial"/>
          <w:color w:val="000000"/>
          <w:sz w:val="20"/>
          <w:szCs w:val="20"/>
        </w:rPr>
      </w:pPr>
    </w:p>
    <w:p w:rsidR="007455C9" w:rsidRPr="007455C9" w:rsidRDefault="003B6559" w:rsidP="00DE1D6E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00"/>
          <w:sz w:val="20"/>
          <w:szCs w:val="20"/>
        </w:rPr>
      </w:pPr>
      <w:r w:rsidRPr="007455C9">
        <w:rPr>
          <w:rFonts w:ascii="Marianne" w:hAnsi="Marianne" w:cs="Calibri"/>
          <w:color w:val="000000"/>
          <w:sz w:val="20"/>
          <w:szCs w:val="20"/>
        </w:rPr>
        <w:t xml:space="preserve">Ouverture de l’appel à projets sur Le Compte Asso : </w:t>
      </w:r>
      <w:r w:rsidR="00D2431D" w:rsidRPr="00D2431D">
        <w:rPr>
          <w:rFonts w:ascii="Marianne" w:hAnsi="Marianne" w:cs="Calibri-BoldItalic"/>
          <w:b/>
          <w:bCs/>
          <w:iCs/>
          <w:sz w:val="20"/>
          <w:szCs w:val="20"/>
        </w:rPr>
        <w:t>m</w:t>
      </w:r>
      <w:r w:rsidR="009C0E11">
        <w:rPr>
          <w:rFonts w:ascii="Marianne" w:hAnsi="Marianne" w:cs="Calibri-BoldItalic"/>
          <w:b/>
          <w:bCs/>
          <w:iCs/>
          <w:sz w:val="20"/>
          <w:szCs w:val="20"/>
        </w:rPr>
        <w:t>ardi</w:t>
      </w:r>
      <w:r w:rsidR="00D2431D" w:rsidRPr="00D2431D">
        <w:rPr>
          <w:rFonts w:ascii="Marianne" w:hAnsi="Marianne" w:cs="Calibri-BoldItalic"/>
          <w:b/>
          <w:bCs/>
          <w:iCs/>
          <w:sz w:val="20"/>
          <w:szCs w:val="20"/>
        </w:rPr>
        <w:t xml:space="preserve"> 1</w:t>
      </w:r>
      <w:r w:rsidR="009C0E11">
        <w:rPr>
          <w:rFonts w:ascii="Marianne" w:hAnsi="Marianne" w:cs="Calibri-BoldItalic"/>
          <w:b/>
          <w:bCs/>
          <w:iCs/>
          <w:sz w:val="20"/>
          <w:szCs w:val="20"/>
        </w:rPr>
        <w:t>6</w:t>
      </w:r>
      <w:r w:rsidR="00D2431D" w:rsidRPr="00D2431D">
        <w:rPr>
          <w:rFonts w:ascii="Marianne" w:hAnsi="Marianne" w:cs="Calibri-BoldItalic"/>
          <w:b/>
          <w:bCs/>
          <w:iCs/>
          <w:sz w:val="20"/>
          <w:szCs w:val="20"/>
        </w:rPr>
        <w:t xml:space="preserve"> avril 202</w:t>
      </w:r>
      <w:r w:rsidR="009C0E11">
        <w:rPr>
          <w:rFonts w:ascii="Marianne" w:hAnsi="Marianne" w:cs="Calibri-BoldItalic"/>
          <w:b/>
          <w:bCs/>
          <w:iCs/>
          <w:sz w:val="20"/>
          <w:szCs w:val="20"/>
        </w:rPr>
        <w:t>4</w:t>
      </w:r>
    </w:p>
    <w:p w:rsidR="003B6559" w:rsidRDefault="003B6559" w:rsidP="00D2431D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Marianne" w:hAnsi="Marianne" w:cs="Calibri-BoldItalic"/>
          <w:b/>
          <w:bCs/>
          <w:iCs/>
          <w:sz w:val="20"/>
          <w:szCs w:val="20"/>
        </w:rPr>
      </w:pPr>
      <w:r w:rsidRPr="007455C9">
        <w:rPr>
          <w:rFonts w:ascii="Marianne" w:hAnsi="Marianne" w:cs="Calibri"/>
          <w:color w:val="000000"/>
          <w:sz w:val="20"/>
          <w:szCs w:val="20"/>
        </w:rPr>
        <w:t xml:space="preserve">Date limite de dépôt des projets dans les services via Le Compte Asso : </w:t>
      </w:r>
      <w:r w:rsidR="009C0E11" w:rsidRPr="009C0E11">
        <w:rPr>
          <w:rFonts w:ascii="Marianne" w:hAnsi="Marianne" w:cs="Calibri"/>
          <w:b/>
          <w:color w:val="000000"/>
          <w:sz w:val="20"/>
          <w:szCs w:val="20"/>
        </w:rPr>
        <w:t>vendredi</w:t>
      </w:r>
      <w:r w:rsidR="00D2431D" w:rsidRPr="009C0E11">
        <w:rPr>
          <w:rFonts w:ascii="Marianne" w:hAnsi="Marianne" w:cs="Calibri-BoldItalic"/>
          <w:b/>
          <w:bCs/>
          <w:iCs/>
          <w:sz w:val="20"/>
          <w:szCs w:val="20"/>
        </w:rPr>
        <w:t xml:space="preserve"> </w:t>
      </w:r>
      <w:r w:rsidR="009C0E11">
        <w:rPr>
          <w:rFonts w:ascii="Marianne" w:hAnsi="Marianne" w:cs="Calibri-BoldItalic"/>
          <w:b/>
          <w:bCs/>
          <w:iCs/>
          <w:sz w:val="20"/>
          <w:szCs w:val="20"/>
        </w:rPr>
        <w:t>14</w:t>
      </w:r>
      <w:r w:rsidR="00D2431D" w:rsidRPr="00D2431D">
        <w:rPr>
          <w:rFonts w:ascii="Marianne" w:hAnsi="Marianne" w:cs="Calibri-BoldItalic"/>
          <w:b/>
          <w:bCs/>
          <w:iCs/>
          <w:sz w:val="20"/>
          <w:szCs w:val="20"/>
        </w:rPr>
        <w:t xml:space="preserve"> juin 202</w:t>
      </w:r>
      <w:r w:rsidR="009C0E11">
        <w:rPr>
          <w:rFonts w:ascii="Marianne" w:hAnsi="Marianne" w:cs="Calibri-BoldItalic"/>
          <w:b/>
          <w:bCs/>
          <w:iCs/>
          <w:sz w:val="20"/>
          <w:szCs w:val="20"/>
        </w:rPr>
        <w:t>4</w:t>
      </w:r>
      <w:r w:rsidR="00D2431D" w:rsidRPr="00D2431D">
        <w:rPr>
          <w:rFonts w:ascii="Marianne" w:hAnsi="Marianne" w:cs="Calibri-BoldItalic"/>
          <w:b/>
          <w:bCs/>
          <w:iCs/>
          <w:sz w:val="20"/>
          <w:szCs w:val="20"/>
        </w:rPr>
        <w:t xml:space="preserve"> à </w:t>
      </w:r>
      <w:r w:rsidR="009C0E11">
        <w:rPr>
          <w:rFonts w:ascii="Marianne" w:hAnsi="Marianne" w:cs="Calibri-BoldItalic"/>
          <w:b/>
          <w:bCs/>
          <w:iCs/>
          <w:sz w:val="20"/>
          <w:szCs w:val="20"/>
        </w:rPr>
        <w:t>23</w:t>
      </w:r>
      <w:r w:rsidR="00D2431D" w:rsidRPr="00D2431D">
        <w:rPr>
          <w:rFonts w:ascii="Marianne" w:hAnsi="Marianne" w:cs="Calibri-BoldItalic"/>
          <w:b/>
          <w:bCs/>
          <w:iCs/>
          <w:sz w:val="20"/>
          <w:szCs w:val="20"/>
        </w:rPr>
        <w:t>h</w:t>
      </w:r>
      <w:r w:rsidR="009C0E11">
        <w:rPr>
          <w:rFonts w:ascii="Marianne" w:hAnsi="Marianne" w:cs="Calibri-BoldItalic"/>
          <w:b/>
          <w:bCs/>
          <w:iCs/>
          <w:sz w:val="20"/>
          <w:szCs w:val="20"/>
        </w:rPr>
        <w:t>59</w:t>
      </w:r>
      <w:r w:rsidR="00D2431D" w:rsidRPr="00D2431D">
        <w:rPr>
          <w:rFonts w:ascii="Marianne" w:hAnsi="Marianne" w:cs="Calibri-BoldItalic"/>
          <w:b/>
          <w:bCs/>
          <w:iCs/>
          <w:sz w:val="20"/>
          <w:szCs w:val="20"/>
        </w:rPr>
        <w:t xml:space="preserve"> </w:t>
      </w:r>
    </w:p>
    <w:p w:rsidR="00D2431D" w:rsidRPr="00D2431D" w:rsidRDefault="00D2431D" w:rsidP="00D2431D">
      <w:pPr>
        <w:autoSpaceDE w:val="0"/>
        <w:autoSpaceDN w:val="0"/>
        <w:adjustRightInd w:val="0"/>
        <w:spacing w:after="0" w:line="276" w:lineRule="auto"/>
        <w:rPr>
          <w:rFonts w:ascii="Marianne" w:hAnsi="Marianne" w:cs="Calibri-BoldItalic"/>
          <w:b/>
          <w:bCs/>
          <w:iCs/>
          <w:sz w:val="20"/>
          <w:szCs w:val="20"/>
        </w:rPr>
      </w:pPr>
    </w:p>
    <w:p w:rsidR="003B6559" w:rsidRPr="00DE1D6E" w:rsidRDefault="003B6559" w:rsidP="00DE1D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autoSpaceDE w:val="0"/>
        <w:autoSpaceDN w:val="0"/>
        <w:adjustRightInd w:val="0"/>
        <w:spacing w:after="0" w:line="276" w:lineRule="auto"/>
        <w:rPr>
          <w:rFonts w:ascii="Marianne" w:hAnsi="Marianne" w:cs="Calibri-Bold"/>
          <w:b/>
          <w:bCs/>
          <w:color w:val="000000"/>
          <w:sz w:val="20"/>
          <w:szCs w:val="20"/>
        </w:rPr>
      </w:pPr>
      <w:r w:rsidRPr="00DE1D6E">
        <w:rPr>
          <w:rFonts w:ascii="Marianne" w:hAnsi="Marianne" w:cs="Calibri-Bold"/>
          <w:b/>
          <w:bCs/>
          <w:color w:val="000000"/>
          <w:sz w:val="20"/>
          <w:szCs w:val="20"/>
        </w:rPr>
        <w:t>Contact :</w:t>
      </w:r>
    </w:p>
    <w:p w:rsidR="00DE1D6E" w:rsidRPr="00DE1D6E" w:rsidRDefault="00DE1D6E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b/>
          <w:color w:val="000000"/>
          <w:sz w:val="20"/>
          <w:szCs w:val="20"/>
        </w:rPr>
      </w:pPr>
    </w:p>
    <w:p w:rsidR="00DE1D6E" w:rsidRPr="00DE1D6E" w:rsidRDefault="003B6559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b/>
          <w:color w:val="000000"/>
          <w:sz w:val="24"/>
          <w:szCs w:val="20"/>
        </w:rPr>
      </w:pPr>
      <w:r w:rsidRPr="00DE1D6E">
        <w:rPr>
          <w:rFonts w:ascii="Marianne" w:hAnsi="Marianne" w:cs="Calibri"/>
          <w:b/>
          <w:color w:val="000000"/>
          <w:sz w:val="20"/>
          <w:szCs w:val="20"/>
        </w:rPr>
        <w:t xml:space="preserve">SDJES Bas-Rhin </w:t>
      </w:r>
      <w:r w:rsidR="00DE1D6E" w:rsidRPr="00DE1D6E">
        <w:rPr>
          <w:rFonts w:ascii="Marianne" w:hAnsi="Marianne" w:cs="Calibri"/>
          <w:b/>
          <w:color w:val="000000"/>
          <w:sz w:val="20"/>
          <w:szCs w:val="20"/>
        </w:rPr>
        <w:t xml:space="preserve">- </w:t>
      </w:r>
      <w:r w:rsidR="00DE1D6E" w:rsidRPr="00DE1D6E">
        <w:rPr>
          <w:rFonts w:ascii="Marianne" w:hAnsi="Marianne" w:cs="Arial"/>
          <w:sz w:val="20"/>
          <w:szCs w:val="16"/>
        </w:rPr>
        <w:t>Direction académique du Bas-Rhin</w:t>
      </w:r>
      <w:r w:rsidR="00DE1D6E" w:rsidRPr="00DE1D6E">
        <w:rPr>
          <w:rFonts w:ascii="Marianne" w:hAnsi="Marianne" w:cs="Arial"/>
          <w:sz w:val="20"/>
          <w:szCs w:val="16"/>
        </w:rPr>
        <w:br/>
        <w:t xml:space="preserve">65 avenue de la Forêt-Noire </w:t>
      </w:r>
      <w:r w:rsidR="00DE1D6E" w:rsidRPr="00DE1D6E">
        <w:rPr>
          <w:rFonts w:ascii="Marianne" w:hAnsi="Marianne" w:cs="Arial"/>
          <w:sz w:val="20"/>
          <w:szCs w:val="16"/>
        </w:rPr>
        <w:br/>
        <w:t xml:space="preserve">67083 Strasbourg Cedex </w:t>
      </w:r>
      <w:r w:rsidR="00DE1D6E" w:rsidRPr="00DE1D6E">
        <w:rPr>
          <w:rFonts w:ascii="Marianne" w:hAnsi="Marianne" w:cs="Arial"/>
          <w:sz w:val="20"/>
          <w:szCs w:val="16"/>
        </w:rPr>
        <w:br/>
        <w:t xml:space="preserve">Tél. standard 03 88 45 92 92 </w:t>
      </w:r>
    </w:p>
    <w:p w:rsidR="001960BF" w:rsidRPr="00DE1D6E" w:rsidRDefault="001960BF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00"/>
          <w:sz w:val="20"/>
          <w:szCs w:val="20"/>
        </w:rPr>
      </w:pPr>
    </w:p>
    <w:p w:rsidR="00DE27EE" w:rsidRDefault="00DE1D6E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00"/>
          <w:sz w:val="20"/>
          <w:szCs w:val="20"/>
        </w:rPr>
      </w:pPr>
      <w:r w:rsidRPr="00DE1D6E">
        <w:rPr>
          <w:rFonts w:ascii="Marianne" w:hAnsi="Marianne" w:cs="Calibri"/>
          <w:color w:val="000000"/>
          <w:sz w:val="20"/>
          <w:szCs w:val="20"/>
        </w:rPr>
        <w:t xml:space="preserve">Responsable de projet : </w:t>
      </w:r>
    </w:p>
    <w:p w:rsidR="00DE27EE" w:rsidRDefault="003B6559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00"/>
          <w:sz w:val="20"/>
          <w:szCs w:val="20"/>
        </w:rPr>
      </w:pPr>
      <w:r w:rsidRPr="00DE1D6E">
        <w:rPr>
          <w:rFonts w:ascii="Marianne" w:hAnsi="Marianne" w:cs="Calibri"/>
          <w:b/>
          <w:color w:val="000000"/>
          <w:sz w:val="20"/>
          <w:szCs w:val="20"/>
        </w:rPr>
        <w:t>STANGRET Emilie</w:t>
      </w:r>
      <w:r w:rsidR="00DE1D6E" w:rsidRPr="00DE1D6E">
        <w:rPr>
          <w:rFonts w:ascii="Marianne" w:hAnsi="Marianne" w:cs="Calibri"/>
          <w:color w:val="000000"/>
          <w:sz w:val="20"/>
          <w:szCs w:val="20"/>
        </w:rPr>
        <w:t xml:space="preserve"> </w:t>
      </w:r>
    </w:p>
    <w:p w:rsidR="00DE27EE" w:rsidRDefault="00DE27EE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00"/>
          <w:sz w:val="20"/>
          <w:szCs w:val="20"/>
        </w:rPr>
      </w:pPr>
      <w:r>
        <w:rPr>
          <w:rFonts w:ascii="Marianne" w:hAnsi="Marianne" w:cs="Calibri"/>
          <w:color w:val="000000"/>
          <w:sz w:val="20"/>
          <w:szCs w:val="20"/>
        </w:rPr>
        <w:t>03.88.23.36.13 / 06.21.17.26.63</w:t>
      </w:r>
    </w:p>
    <w:p w:rsidR="003B6559" w:rsidRDefault="00D46173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FF"/>
          <w:sz w:val="20"/>
          <w:szCs w:val="20"/>
        </w:rPr>
      </w:pPr>
      <w:hyperlink r:id="rId16" w:history="1">
        <w:r w:rsidR="00DE27EE" w:rsidRPr="00EA6FCE">
          <w:rPr>
            <w:rStyle w:val="Lienhypertexte"/>
            <w:rFonts w:ascii="Marianne" w:hAnsi="Marianne" w:cs="Calibri"/>
            <w:sz w:val="20"/>
            <w:szCs w:val="20"/>
          </w:rPr>
          <w:t>emilie.stangret@ac-strasbourg.fr</w:t>
        </w:r>
      </w:hyperlink>
    </w:p>
    <w:p w:rsidR="00DE27EE" w:rsidRPr="00DE1D6E" w:rsidRDefault="00DE27EE" w:rsidP="00DE1D6E">
      <w:pPr>
        <w:autoSpaceDE w:val="0"/>
        <w:autoSpaceDN w:val="0"/>
        <w:adjustRightInd w:val="0"/>
        <w:spacing w:after="0" w:line="276" w:lineRule="auto"/>
        <w:rPr>
          <w:rFonts w:ascii="Marianne" w:hAnsi="Marianne" w:cs="Calibri"/>
          <w:color w:val="0000FF"/>
          <w:sz w:val="20"/>
          <w:szCs w:val="20"/>
        </w:rPr>
      </w:pPr>
    </w:p>
    <w:p w:rsidR="0002139E" w:rsidRPr="00DE1D6E" w:rsidRDefault="0002139E" w:rsidP="00DE1D6E">
      <w:pPr>
        <w:spacing w:line="276" w:lineRule="auto"/>
        <w:rPr>
          <w:rFonts w:ascii="Marianne" w:hAnsi="Marianne"/>
          <w:sz w:val="20"/>
          <w:szCs w:val="20"/>
        </w:rPr>
      </w:pPr>
    </w:p>
    <w:sectPr w:rsidR="0002139E" w:rsidRPr="00DE1D6E" w:rsidSect="00DE27EE"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D2" w:rsidRDefault="007D6FD2" w:rsidP="0058045A">
      <w:pPr>
        <w:spacing w:after="0" w:line="240" w:lineRule="auto"/>
      </w:pPr>
      <w:r>
        <w:separator/>
      </w:r>
    </w:p>
  </w:endnote>
  <w:endnote w:type="continuationSeparator" w:id="0">
    <w:p w:rsidR="007D6FD2" w:rsidRDefault="007D6FD2" w:rsidP="0058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617814"/>
      <w:docPartObj>
        <w:docPartGallery w:val="Page Numbers (Bottom of Page)"/>
        <w:docPartUnique/>
      </w:docPartObj>
    </w:sdtPr>
    <w:sdtEndPr/>
    <w:sdtContent>
      <w:p w:rsidR="0058045A" w:rsidRDefault="0058045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045A" w:rsidRDefault="005804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D2" w:rsidRDefault="007D6FD2" w:rsidP="0058045A">
      <w:pPr>
        <w:spacing w:after="0" w:line="240" w:lineRule="auto"/>
      </w:pPr>
      <w:r>
        <w:separator/>
      </w:r>
    </w:p>
  </w:footnote>
  <w:footnote w:type="continuationSeparator" w:id="0">
    <w:p w:rsidR="007D6FD2" w:rsidRDefault="007D6FD2" w:rsidP="0058045A">
      <w:pPr>
        <w:spacing w:after="0" w:line="240" w:lineRule="auto"/>
      </w:pPr>
      <w:r>
        <w:continuationSeparator/>
      </w:r>
    </w:p>
  </w:footnote>
  <w:footnote w:id="1">
    <w:p w:rsidR="001960BF" w:rsidRDefault="001960B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960BF">
        <w:rPr>
          <w:rFonts w:ascii="Marianne" w:hAnsi="Marianne" w:cs="Calibri-Bold"/>
          <w:bCs/>
          <w:sz w:val="16"/>
        </w:rPr>
        <w:t>Régi par les articles L.227-4 et suivants et R.227-1 et suivants du code de l’action sociale et des familles.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11A92E"/>
    <w:multiLevelType w:val="hybridMultilevel"/>
    <w:tmpl w:val="E280D6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470286E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CE650C"/>
    <w:multiLevelType w:val="hybridMultilevel"/>
    <w:tmpl w:val="AC468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68AC"/>
    <w:multiLevelType w:val="hybridMultilevel"/>
    <w:tmpl w:val="BDF02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69D4"/>
    <w:multiLevelType w:val="hybridMultilevel"/>
    <w:tmpl w:val="80AA9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6AE28">
      <w:numFmt w:val="bullet"/>
      <w:lvlText w:val="•"/>
      <w:lvlJc w:val="left"/>
      <w:pPr>
        <w:ind w:left="1440" w:hanging="360"/>
      </w:pPr>
      <w:rPr>
        <w:rFonts w:ascii="Marianne" w:eastAsiaTheme="minorHAnsi" w:hAnsi="Marianne" w:cs="Symbol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11C4"/>
    <w:multiLevelType w:val="hybridMultilevel"/>
    <w:tmpl w:val="FB487C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E06"/>
    <w:multiLevelType w:val="hybridMultilevel"/>
    <w:tmpl w:val="1F8A391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EE2146"/>
    <w:multiLevelType w:val="hybridMultilevel"/>
    <w:tmpl w:val="65F4A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05C30"/>
    <w:multiLevelType w:val="hybridMultilevel"/>
    <w:tmpl w:val="7CC872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817E9"/>
    <w:multiLevelType w:val="hybridMultilevel"/>
    <w:tmpl w:val="0AC47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D28C0"/>
    <w:multiLevelType w:val="multilevel"/>
    <w:tmpl w:val="11BC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A972B6"/>
    <w:multiLevelType w:val="hybridMultilevel"/>
    <w:tmpl w:val="F4A2B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579B8"/>
    <w:multiLevelType w:val="hybridMultilevel"/>
    <w:tmpl w:val="8F145A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1FE3C"/>
    <w:multiLevelType w:val="hybridMultilevel"/>
    <w:tmpl w:val="760696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DE58AB"/>
    <w:multiLevelType w:val="hybridMultilevel"/>
    <w:tmpl w:val="DB7CD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3C79"/>
    <w:multiLevelType w:val="hybridMultilevel"/>
    <w:tmpl w:val="5D20E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809C4"/>
    <w:multiLevelType w:val="hybridMultilevel"/>
    <w:tmpl w:val="9D4E50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E3429"/>
    <w:multiLevelType w:val="hybridMultilevel"/>
    <w:tmpl w:val="7B1C60E6"/>
    <w:lvl w:ilvl="0" w:tplc="EA22AC46">
      <w:numFmt w:val="bullet"/>
      <w:lvlText w:val="•"/>
      <w:lvlJc w:val="left"/>
      <w:pPr>
        <w:ind w:left="720" w:hanging="360"/>
      </w:pPr>
      <w:rPr>
        <w:rFonts w:ascii="Marianne" w:eastAsiaTheme="minorHAnsi" w:hAnsi="Marianne" w:cs="Symbo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97675"/>
    <w:multiLevelType w:val="hybridMultilevel"/>
    <w:tmpl w:val="90DCE44E"/>
    <w:lvl w:ilvl="0" w:tplc="3C18E158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7"/>
  </w:num>
  <w:num w:numId="5">
    <w:abstractNumId w:val="5"/>
  </w:num>
  <w:num w:numId="6">
    <w:abstractNumId w:val="15"/>
  </w:num>
  <w:num w:numId="7">
    <w:abstractNumId w:val="18"/>
  </w:num>
  <w:num w:numId="8">
    <w:abstractNumId w:val="14"/>
  </w:num>
  <w:num w:numId="9">
    <w:abstractNumId w:val="9"/>
  </w:num>
  <w:num w:numId="10">
    <w:abstractNumId w:val="2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  <w:num w:numId="16">
    <w:abstractNumId w:val="16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9"/>
    <w:rsid w:val="0002139E"/>
    <w:rsid w:val="001960BF"/>
    <w:rsid w:val="001E6D17"/>
    <w:rsid w:val="001F316A"/>
    <w:rsid w:val="00212B9A"/>
    <w:rsid w:val="002F4656"/>
    <w:rsid w:val="00357CF8"/>
    <w:rsid w:val="003B6559"/>
    <w:rsid w:val="003C4C18"/>
    <w:rsid w:val="00426908"/>
    <w:rsid w:val="00476E85"/>
    <w:rsid w:val="0058045A"/>
    <w:rsid w:val="00592604"/>
    <w:rsid w:val="00604423"/>
    <w:rsid w:val="006671A4"/>
    <w:rsid w:val="00683149"/>
    <w:rsid w:val="006F3077"/>
    <w:rsid w:val="007455C9"/>
    <w:rsid w:val="007D6FD2"/>
    <w:rsid w:val="007E1F36"/>
    <w:rsid w:val="007F2223"/>
    <w:rsid w:val="00903D2A"/>
    <w:rsid w:val="00917B0F"/>
    <w:rsid w:val="00921C00"/>
    <w:rsid w:val="00983B41"/>
    <w:rsid w:val="0099490C"/>
    <w:rsid w:val="009C0E11"/>
    <w:rsid w:val="009E7721"/>
    <w:rsid w:val="00A96667"/>
    <w:rsid w:val="00AD2540"/>
    <w:rsid w:val="00AE5D29"/>
    <w:rsid w:val="00B42011"/>
    <w:rsid w:val="00B675ED"/>
    <w:rsid w:val="00C47704"/>
    <w:rsid w:val="00CC29A9"/>
    <w:rsid w:val="00D05D03"/>
    <w:rsid w:val="00D17C33"/>
    <w:rsid w:val="00D2431D"/>
    <w:rsid w:val="00D46173"/>
    <w:rsid w:val="00DE1D6E"/>
    <w:rsid w:val="00DE27EE"/>
    <w:rsid w:val="00E11874"/>
    <w:rsid w:val="00E40256"/>
    <w:rsid w:val="00EC2745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3A18"/>
  <w15:chartTrackingRefBased/>
  <w15:docId w15:val="{71B2F06D-C57A-4943-BB27-2BAE0A25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45A"/>
  </w:style>
  <w:style w:type="paragraph" w:styleId="Pieddepage">
    <w:name w:val="footer"/>
    <w:basedOn w:val="Normal"/>
    <w:link w:val="PieddepageCar"/>
    <w:uiPriority w:val="99"/>
    <w:unhideWhenUsed/>
    <w:rsid w:val="0058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45A"/>
  </w:style>
  <w:style w:type="paragraph" w:styleId="Notedefin">
    <w:name w:val="endnote text"/>
    <w:basedOn w:val="Normal"/>
    <w:link w:val="NotedefinCar"/>
    <w:uiPriority w:val="99"/>
    <w:semiHidden/>
    <w:unhideWhenUsed/>
    <w:rsid w:val="00903D2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3D2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3D2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3D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3D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3D2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A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6A28"/>
    <w:rPr>
      <w:b/>
      <w:bCs/>
    </w:rPr>
  </w:style>
  <w:style w:type="paragraph" w:styleId="Paragraphedeliste">
    <w:name w:val="List Paragraph"/>
    <w:basedOn w:val="Normal"/>
    <w:uiPriority w:val="34"/>
    <w:qFormat/>
    <w:rsid w:val="00FA6A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5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2540"/>
    <w:rPr>
      <w:color w:val="605E5C"/>
      <w:shd w:val="clear" w:color="auto" w:fill="E1DFDD"/>
    </w:rPr>
  </w:style>
  <w:style w:type="paragraph" w:customStyle="1" w:styleId="Default">
    <w:name w:val="Default"/>
    <w:rsid w:val="001E6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3C4C18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compteasso.associations.gouv.fr/log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s.gouv.fr/savoir-rouler-a-vel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milie.stangret@ac-strasbourg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sdjes67@ac-strasbourg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is-situation-sirene.insee.fr/" TargetMode="External"/><Relationship Id="rId10" Type="http://schemas.openxmlformats.org/officeDocument/2006/relationships/hyperlink" Target="https://www.associations.gouv.fr/la-procedure-de-demande-d-agrement-jep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ssociations.gouv.fr/le-compte-asso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210F-1BE6-4073-8CA3-9511522D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1662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Stangret</dc:creator>
  <cp:keywords/>
  <dc:description/>
  <cp:lastModifiedBy>Emilie Stangret</cp:lastModifiedBy>
  <cp:revision>3</cp:revision>
  <dcterms:created xsi:type="dcterms:W3CDTF">2024-04-15T13:28:00Z</dcterms:created>
  <dcterms:modified xsi:type="dcterms:W3CDTF">2024-04-15T13:42:00Z</dcterms:modified>
</cp:coreProperties>
</file>