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1858" w14:textId="0338548A" w:rsidR="008B1AA8" w:rsidRPr="006F61E5" w:rsidRDefault="00D45BF5" w:rsidP="006F61E5">
      <w:pPr>
        <w:pStyle w:val="Corpsdetexte"/>
        <w:rPr>
          <w:b w:val="0"/>
          <w:sz w:val="18"/>
          <w:szCs w:val="18"/>
        </w:rPr>
      </w:pPr>
      <w:r w:rsidRPr="006F61E5">
        <w:rPr>
          <w:b w:val="0"/>
          <w:noProof/>
          <w:sz w:val="18"/>
          <w:szCs w:val="18"/>
        </w:rPr>
        <w:drawing>
          <wp:anchor distT="0" distB="0" distL="114300" distR="114300" simplePos="0" relativeHeight="251658752" behindDoc="0" locked="0" layoutInCell="1" allowOverlap="1" wp14:anchorId="4BB49D5F" wp14:editId="2E94FCE4">
            <wp:simplePos x="0" y="0"/>
            <wp:positionH relativeFrom="margin">
              <wp:posOffset>635</wp:posOffset>
            </wp:positionH>
            <wp:positionV relativeFrom="paragraph">
              <wp:posOffset>20955</wp:posOffset>
            </wp:positionV>
            <wp:extent cx="1510030" cy="9620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jpg"/>
                    <pic:cNvPicPr/>
                  </pic:nvPicPr>
                  <pic:blipFill rotWithShape="1">
                    <a:blip r:embed="rId6" cstate="print">
                      <a:extLst>
                        <a:ext uri="{28A0092B-C50C-407E-A947-70E740481C1C}">
                          <a14:useLocalDpi xmlns:a14="http://schemas.microsoft.com/office/drawing/2010/main" val="0"/>
                        </a:ext>
                      </a:extLst>
                    </a:blip>
                    <a:srcRect b="8727"/>
                    <a:stretch/>
                  </pic:blipFill>
                  <pic:spPr bwMode="auto">
                    <a:xfrm>
                      <a:off x="0" y="0"/>
                      <a:ext cx="151003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F2E7A6" w14:textId="07B343AF" w:rsidR="008B1AA8" w:rsidRPr="006F61E5" w:rsidRDefault="008B1AA8" w:rsidP="006F61E5">
      <w:pPr>
        <w:pStyle w:val="Corpsdetexte"/>
        <w:rPr>
          <w:b w:val="0"/>
          <w:sz w:val="18"/>
          <w:szCs w:val="18"/>
        </w:rPr>
      </w:pPr>
    </w:p>
    <w:p w14:paraId="21AD9290" w14:textId="77777777" w:rsidR="008B1AA8" w:rsidRPr="006F61E5" w:rsidRDefault="008B1AA8" w:rsidP="006F61E5">
      <w:pPr>
        <w:pStyle w:val="Corpsdetexte"/>
        <w:rPr>
          <w:b w:val="0"/>
          <w:sz w:val="18"/>
          <w:szCs w:val="18"/>
        </w:rPr>
      </w:pPr>
    </w:p>
    <w:p w14:paraId="4F27AB09" w14:textId="77777777" w:rsidR="008B1AA8" w:rsidRPr="006F61E5" w:rsidRDefault="008B1AA8" w:rsidP="006F61E5">
      <w:pPr>
        <w:pStyle w:val="Corpsdetexte"/>
        <w:rPr>
          <w:b w:val="0"/>
          <w:sz w:val="18"/>
          <w:szCs w:val="18"/>
        </w:rPr>
      </w:pPr>
    </w:p>
    <w:p w14:paraId="117A3377" w14:textId="34BB0B1A" w:rsidR="00681813" w:rsidRPr="00D45BF5" w:rsidRDefault="00681813" w:rsidP="006F61E5">
      <w:pPr>
        <w:pStyle w:val="Titre"/>
        <w:jc w:val="center"/>
        <w:rPr>
          <w:rFonts w:ascii="Arial" w:hAnsi="Arial" w:cs="Arial"/>
          <w:b/>
          <w:color w:val="002060"/>
          <w:sz w:val="28"/>
          <w:szCs w:val="28"/>
        </w:rPr>
      </w:pPr>
      <w:r w:rsidRPr="00D45BF5">
        <w:rPr>
          <w:rFonts w:ascii="Arial" w:hAnsi="Arial" w:cs="Arial"/>
          <w:b/>
          <w:color w:val="002060"/>
          <w:sz w:val="28"/>
          <w:szCs w:val="28"/>
        </w:rPr>
        <w:t>FICHE DE POSTE</w:t>
      </w:r>
    </w:p>
    <w:p w14:paraId="4181D1AE" w14:textId="2C55DC26" w:rsidR="00240F4B" w:rsidRDefault="00240F4B" w:rsidP="00240F4B">
      <w:pPr>
        <w:pStyle w:val="Titre"/>
        <w:jc w:val="left"/>
        <w:rPr>
          <w:rFonts w:ascii="Arial" w:hAnsi="Arial" w:cs="Arial"/>
          <w:b/>
          <w:sz w:val="18"/>
          <w:szCs w:val="18"/>
        </w:rPr>
      </w:pPr>
    </w:p>
    <w:p w14:paraId="74EB72C5" w14:textId="77777777" w:rsidR="00240F4B" w:rsidRDefault="00240F4B" w:rsidP="00240F4B">
      <w:pPr>
        <w:pStyle w:val="Titre"/>
        <w:jc w:val="left"/>
        <w:rPr>
          <w:rFonts w:ascii="Arial" w:hAnsi="Arial" w:cs="Arial"/>
          <w:b/>
          <w:sz w:val="18"/>
          <w:szCs w:val="18"/>
        </w:rPr>
      </w:pPr>
    </w:p>
    <w:p w14:paraId="749E0561" w14:textId="7F24CAB7" w:rsidR="00240F4B" w:rsidRPr="00240F4B" w:rsidRDefault="00240F4B" w:rsidP="00240F4B">
      <w:pPr>
        <w:pStyle w:val="Titre"/>
        <w:jc w:val="center"/>
        <w:rPr>
          <w:rFonts w:ascii="Arial" w:hAnsi="Arial" w:cs="Arial"/>
          <w:b/>
          <w:sz w:val="24"/>
          <w:szCs w:val="24"/>
        </w:rPr>
      </w:pPr>
      <w:r w:rsidRPr="00240F4B">
        <w:rPr>
          <w:rFonts w:ascii="Arial" w:hAnsi="Arial" w:cs="Arial"/>
          <w:b/>
          <w:sz w:val="24"/>
          <w:szCs w:val="24"/>
        </w:rPr>
        <w:t>Assisant(e) Technique</w:t>
      </w:r>
    </w:p>
    <w:p w14:paraId="6D4155F1" w14:textId="72DC0E7D" w:rsidR="00240F4B" w:rsidRPr="00240F4B" w:rsidRDefault="00240F4B" w:rsidP="00240F4B">
      <w:pPr>
        <w:pStyle w:val="Titre"/>
        <w:jc w:val="center"/>
        <w:rPr>
          <w:rFonts w:ascii="Arial" w:hAnsi="Arial" w:cs="Arial"/>
          <w:b/>
          <w:sz w:val="24"/>
          <w:szCs w:val="24"/>
        </w:rPr>
      </w:pPr>
      <w:proofErr w:type="gramStart"/>
      <w:r w:rsidRPr="00240F4B">
        <w:rPr>
          <w:rFonts w:ascii="Arial" w:hAnsi="Arial" w:cs="Arial"/>
          <w:b/>
          <w:sz w:val="24"/>
          <w:szCs w:val="24"/>
        </w:rPr>
        <w:t>au</w:t>
      </w:r>
      <w:proofErr w:type="gramEnd"/>
      <w:r w:rsidRPr="00240F4B">
        <w:rPr>
          <w:rFonts w:ascii="Arial" w:hAnsi="Arial" w:cs="Arial"/>
          <w:b/>
          <w:sz w:val="24"/>
          <w:szCs w:val="24"/>
        </w:rPr>
        <w:t xml:space="preserve"> Directeur Délégué aux Formations Professionnelles et Technologiques DDFPT</w:t>
      </w:r>
    </w:p>
    <w:p w14:paraId="1815128E" w14:textId="7ED4A4AC" w:rsidR="008B1AA8" w:rsidRDefault="00240F4B" w:rsidP="00240F4B">
      <w:pPr>
        <w:pStyle w:val="Titre"/>
        <w:jc w:val="center"/>
        <w:rPr>
          <w:rFonts w:ascii="Arial" w:hAnsi="Arial" w:cs="Arial"/>
          <w:b/>
          <w:sz w:val="24"/>
          <w:szCs w:val="24"/>
        </w:rPr>
      </w:pPr>
      <w:r w:rsidRPr="00240F4B">
        <w:rPr>
          <w:rFonts w:ascii="Arial" w:hAnsi="Arial" w:cs="Arial"/>
          <w:b/>
          <w:sz w:val="24"/>
          <w:szCs w:val="24"/>
        </w:rPr>
        <w:t>(</w:t>
      </w:r>
      <w:r w:rsidRPr="00240F4B">
        <w:rPr>
          <w:rFonts w:ascii="Arial" w:hAnsi="Arial" w:cs="Arial"/>
          <w:b/>
          <w:sz w:val="18"/>
          <w:szCs w:val="18"/>
        </w:rPr>
        <w:t>Assistant(e) du Chef de Travaux</w:t>
      </w:r>
      <w:r>
        <w:rPr>
          <w:rFonts w:ascii="Arial" w:hAnsi="Arial" w:cs="Arial"/>
          <w:b/>
          <w:sz w:val="18"/>
          <w:szCs w:val="18"/>
        </w:rPr>
        <w:t xml:space="preserve"> dans la base </w:t>
      </w:r>
      <w:proofErr w:type="spellStart"/>
      <w:r>
        <w:rPr>
          <w:rFonts w:ascii="Arial" w:hAnsi="Arial" w:cs="Arial"/>
          <w:b/>
          <w:sz w:val="18"/>
          <w:szCs w:val="18"/>
        </w:rPr>
        <w:t>Acloé</w:t>
      </w:r>
      <w:proofErr w:type="spellEnd"/>
      <w:r w:rsidRPr="00240F4B">
        <w:rPr>
          <w:rFonts w:ascii="Arial" w:hAnsi="Arial" w:cs="Arial"/>
          <w:b/>
          <w:sz w:val="24"/>
          <w:szCs w:val="24"/>
        </w:rPr>
        <w:t>)</w:t>
      </w:r>
    </w:p>
    <w:p w14:paraId="7B759F82" w14:textId="77777777" w:rsidR="0028072B" w:rsidRPr="006F61E5" w:rsidRDefault="0028072B" w:rsidP="0028072B">
      <w:pPr>
        <w:pStyle w:val="Titre"/>
        <w:jc w:val="center"/>
        <w:rPr>
          <w:b/>
          <w:sz w:val="18"/>
          <w:szCs w:val="18"/>
        </w:rPr>
      </w:pPr>
    </w:p>
    <w:p w14:paraId="6A753AD4" w14:textId="77777777" w:rsidR="006F61E5" w:rsidRPr="006F61E5" w:rsidRDefault="006F61E5" w:rsidP="006F61E5">
      <w:pPr>
        <w:pStyle w:val="Corpsdetexte"/>
        <w:ind w:left="142"/>
        <w:rPr>
          <w:sz w:val="18"/>
          <w:szCs w:val="18"/>
        </w:rPr>
      </w:pPr>
    </w:p>
    <w:p w14:paraId="07DACC5D" w14:textId="77777777" w:rsidR="008B1AA8" w:rsidRPr="006F61E5" w:rsidRDefault="008B1AA8" w:rsidP="006F61E5">
      <w:pPr>
        <w:spacing w:before="6" w:after="1"/>
        <w:rPr>
          <w:b/>
          <w:sz w:val="18"/>
          <w:szCs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528"/>
      </w:tblGrid>
      <w:tr w:rsidR="008B1AA8" w:rsidRPr="006F61E5" w14:paraId="1FA7BC7C" w14:textId="77777777" w:rsidTr="006F61E5">
        <w:trPr>
          <w:trHeight w:val="681"/>
        </w:trPr>
        <w:tc>
          <w:tcPr>
            <w:tcW w:w="4962" w:type="dxa"/>
          </w:tcPr>
          <w:p w14:paraId="6FDEC3E7" w14:textId="77777777" w:rsidR="00BE108D" w:rsidRPr="006F61E5" w:rsidRDefault="00EB4DFC" w:rsidP="006F61E5">
            <w:pPr>
              <w:pStyle w:val="TableParagraph"/>
              <w:spacing w:before="52"/>
              <w:rPr>
                <w:b/>
                <w:spacing w:val="-8"/>
                <w:sz w:val="18"/>
                <w:szCs w:val="18"/>
              </w:rPr>
            </w:pPr>
            <w:r w:rsidRPr="006F61E5">
              <w:rPr>
                <w:b/>
                <w:sz w:val="18"/>
                <w:szCs w:val="18"/>
              </w:rPr>
              <w:t>INTITULE</w:t>
            </w:r>
            <w:r w:rsidRPr="006F61E5">
              <w:rPr>
                <w:b/>
                <w:spacing w:val="-9"/>
                <w:sz w:val="18"/>
                <w:szCs w:val="18"/>
              </w:rPr>
              <w:t xml:space="preserve"> </w:t>
            </w:r>
            <w:r w:rsidRPr="006F61E5">
              <w:rPr>
                <w:b/>
                <w:sz w:val="18"/>
                <w:szCs w:val="18"/>
              </w:rPr>
              <w:t>DU</w:t>
            </w:r>
            <w:r w:rsidRPr="006F61E5">
              <w:rPr>
                <w:b/>
                <w:spacing w:val="-8"/>
                <w:sz w:val="18"/>
                <w:szCs w:val="18"/>
              </w:rPr>
              <w:t xml:space="preserve"> </w:t>
            </w:r>
            <w:r w:rsidRPr="006F61E5">
              <w:rPr>
                <w:b/>
                <w:sz w:val="18"/>
                <w:szCs w:val="18"/>
              </w:rPr>
              <w:t>RECRUTEUR</w:t>
            </w:r>
            <w:r w:rsidRPr="006F61E5">
              <w:rPr>
                <w:b/>
                <w:spacing w:val="-7"/>
                <w:sz w:val="18"/>
                <w:szCs w:val="18"/>
              </w:rPr>
              <w:t xml:space="preserve"> </w:t>
            </w:r>
            <w:r w:rsidRPr="006F61E5">
              <w:rPr>
                <w:b/>
                <w:sz w:val="18"/>
                <w:szCs w:val="18"/>
              </w:rPr>
              <w:t>:</w:t>
            </w:r>
            <w:r w:rsidRPr="006F61E5">
              <w:rPr>
                <w:b/>
                <w:spacing w:val="-8"/>
                <w:sz w:val="18"/>
                <w:szCs w:val="18"/>
              </w:rPr>
              <w:t xml:space="preserve"> </w:t>
            </w:r>
          </w:p>
          <w:p w14:paraId="500E76FE" w14:textId="77777777" w:rsidR="008B1AA8" w:rsidRPr="006F61E5" w:rsidRDefault="00BE108D" w:rsidP="006F61E5">
            <w:pPr>
              <w:pStyle w:val="TableParagraph"/>
              <w:spacing w:before="52"/>
              <w:rPr>
                <w:sz w:val="18"/>
                <w:szCs w:val="18"/>
              </w:rPr>
            </w:pPr>
            <w:r w:rsidRPr="006F61E5">
              <w:rPr>
                <w:sz w:val="18"/>
                <w:szCs w:val="18"/>
              </w:rPr>
              <w:t>R</w:t>
            </w:r>
            <w:r w:rsidR="00EB4DFC" w:rsidRPr="006F61E5">
              <w:rPr>
                <w:sz w:val="18"/>
                <w:szCs w:val="18"/>
              </w:rPr>
              <w:t>ectorat</w:t>
            </w:r>
            <w:r w:rsidR="00EB4DFC" w:rsidRPr="006F61E5">
              <w:rPr>
                <w:spacing w:val="-8"/>
                <w:sz w:val="18"/>
                <w:szCs w:val="18"/>
              </w:rPr>
              <w:t xml:space="preserve"> </w:t>
            </w:r>
            <w:r w:rsidR="00EB4DFC" w:rsidRPr="006F61E5">
              <w:rPr>
                <w:sz w:val="18"/>
                <w:szCs w:val="18"/>
              </w:rPr>
              <w:t xml:space="preserve">de l’académie de </w:t>
            </w:r>
            <w:r w:rsidR="0080667C" w:rsidRPr="006F61E5">
              <w:rPr>
                <w:sz w:val="18"/>
                <w:szCs w:val="18"/>
              </w:rPr>
              <w:t>Strasbourg</w:t>
            </w:r>
            <w:r w:rsidRPr="006F61E5">
              <w:rPr>
                <w:sz w:val="18"/>
                <w:szCs w:val="18"/>
              </w:rPr>
              <w:t xml:space="preserve"> – Bureau DPE3</w:t>
            </w:r>
          </w:p>
        </w:tc>
        <w:tc>
          <w:tcPr>
            <w:tcW w:w="5528" w:type="dxa"/>
          </w:tcPr>
          <w:p w14:paraId="55F7D4B3" w14:textId="77777777" w:rsidR="008B1AA8" w:rsidRPr="006F61E5" w:rsidRDefault="00EB4DFC" w:rsidP="006F61E5">
            <w:pPr>
              <w:pStyle w:val="TableParagraph"/>
              <w:spacing w:before="52"/>
              <w:ind w:left="107"/>
              <w:rPr>
                <w:sz w:val="18"/>
                <w:szCs w:val="18"/>
              </w:rPr>
            </w:pPr>
            <w:r w:rsidRPr="006F61E5">
              <w:rPr>
                <w:b/>
                <w:sz w:val="18"/>
                <w:szCs w:val="18"/>
              </w:rPr>
              <w:t>ORGANISME</w:t>
            </w:r>
            <w:r w:rsidRPr="006F61E5">
              <w:rPr>
                <w:b/>
                <w:spacing w:val="-8"/>
                <w:sz w:val="18"/>
                <w:szCs w:val="18"/>
              </w:rPr>
              <w:t xml:space="preserve"> </w:t>
            </w:r>
            <w:r w:rsidRPr="006F61E5">
              <w:rPr>
                <w:b/>
                <w:sz w:val="18"/>
                <w:szCs w:val="18"/>
              </w:rPr>
              <w:t>DE</w:t>
            </w:r>
            <w:r w:rsidRPr="006F61E5">
              <w:rPr>
                <w:b/>
                <w:spacing w:val="-7"/>
                <w:sz w:val="18"/>
                <w:szCs w:val="18"/>
              </w:rPr>
              <w:t xml:space="preserve"> </w:t>
            </w:r>
            <w:r w:rsidRPr="006F61E5">
              <w:rPr>
                <w:b/>
                <w:sz w:val="18"/>
                <w:szCs w:val="18"/>
              </w:rPr>
              <w:t>RATTACHEMENT</w:t>
            </w:r>
            <w:r w:rsidRPr="006F61E5">
              <w:rPr>
                <w:b/>
                <w:spacing w:val="-5"/>
                <w:sz w:val="18"/>
                <w:szCs w:val="18"/>
              </w:rPr>
              <w:t xml:space="preserve"> </w:t>
            </w:r>
            <w:r w:rsidRPr="006F61E5">
              <w:rPr>
                <w:b/>
                <w:sz w:val="18"/>
                <w:szCs w:val="18"/>
              </w:rPr>
              <w:t>:</w:t>
            </w:r>
            <w:r w:rsidRPr="006F61E5">
              <w:rPr>
                <w:b/>
                <w:spacing w:val="-7"/>
                <w:sz w:val="18"/>
                <w:szCs w:val="18"/>
              </w:rPr>
              <w:t xml:space="preserve"> </w:t>
            </w:r>
            <w:r w:rsidR="0080667C" w:rsidRPr="006F61E5">
              <w:rPr>
                <w:sz w:val="18"/>
                <w:szCs w:val="18"/>
              </w:rPr>
              <w:br/>
              <w:t>Ministère de l'Éducation nationale</w:t>
            </w:r>
          </w:p>
        </w:tc>
      </w:tr>
      <w:tr w:rsidR="008B1AA8" w:rsidRPr="006F61E5" w14:paraId="3E05792D" w14:textId="77777777" w:rsidTr="006F61E5">
        <w:trPr>
          <w:trHeight w:val="550"/>
        </w:trPr>
        <w:tc>
          <w:tcPr>
            <w:tcW w:w="4962" w:type="dxa"/>
          </w:tcPr>
          <w:p w14:paraId="00F69247" w14:textId="77777777" w:rsidR="00681813" w:rsidRPr="006F61E5" w:rsidRDefault="00681813" w:rsidP="006F61E5">
            <w:pPr>
              <w:pStyle w:val="TableParagraph"/>
              <w:spacing w:before="52"/>
              <w:ind w:left="107"/>
              <w:rPr>
                <w:sz w:val="18"/>
                <w:szCs w:val="18"/>
              </w:rPr>
            </w:pPr>
            <w:r w:rsidRPr="006F61E5">
              <w:rPr>
                <w:b/>
                <w:sz w:val="18"/>
                <w:szCs w:val="18"/>
              </w:rPr>
              <w:t>CATEGORIE</w:t>
            </w:r>
            <w:r w:rsidRPr="006F61E5">
              <w:rPr>
                <w:b/>
                <w:spacing w:val="-3"/>
                <w:sz w:val="18"/>
                <w:szCs w:val="18"/>
              </w:rPr>
              <w:t xml:space="preserve"> </w:t>
            </w:r>
            <w:r w:rsidRPr="006F61E5">
              <w:rPr>
                <w:b/>
                <w:sz w:val="18"/>
                <w:szCs w:val="18"/>
              </w:rPr>
              <w:t>:</w:t>
            </w:r>
            <w:r w:rsidRPr="006F61E5">
              <w:rPr>
                <w:b/>
                <w:spacing w:val="57"/>
                <w:sz w:val="18"/>
                <w:szCs w:val="18"/>
              </w:rPr>
              <w:t xml:space="preserve"> </w:t>
            </w:r>
          </w:p>
          <w:p w14:paraId="0E566E3C" w14:textId="77777777" w:rsidR="008B1AA8" w:rsidRPr="006F61E5" w:rsidRDefault="00681813" w:rsidP="006F61E5">
            <w:pPr>
              <w:pStyle w:val="TableParagraph"/>
              <w:rPr>
                <w:b/>
                <w:sz w:val="18"/>
                <w:szCs w:val="18"/>
              </w:rPr>
            </w:pPr>
            <w:r w:rsidRPr="006F61E5">
              <w:rPr>
                <w:sz w:val="18"/>
                <w:szCs w:val="18"/>
              </w:rPr>
              <w:t>Poste</w:t>
            </w:r>
            <w:r w:rsidRPr="006F61E5">
              <w:rPr>
                <w:spacing w:val="-8"/>
                <w:sz w:val="18"/>
                <w:szCs w:val="18"/>
              </w:rPr>
              <w:t xml:space="preserve"> </w:t>
            </w:r>
            <w:r w:rsidRPr="006F61E5">
              <w:rPr>
                <w:sz w:val="18"/>
                <w:szCs w:val="18"/>
              </w:rPr>
              <w:t>ouvert</w:t>
            </w:r>
            <w:r w:rsidRPr="006F61E5">
              <w:rPr>
                <w:spacing w:val="-10"/>
                <w:sz w:val="18"/>
                <w:szCs w:val="18"/>
              </w:rPr>
              <w:t xml:space="preserve"> </w:t>
            </w:r>
            <w:r w:rsidRPr="006F61E5">
              <w:rPr>
                <w:sz w:val="18"/>
                <w:szCs w:val="18"/>
              </w:rPr>
              <w:t>aux</w:t>
            </w:r>
            <w:r w:rsidRPr="006F61E5">
              <w:rPr>
                <w:spacing w:val="-8"/>
                <w:sz w:val="18"/>
                <w:szCs w:val="18"/>
              </w:rPr>
              <w:t xml:space="preserve"> </w:t>
            </w:r>
            <w:r w:rsidRPr="006F61E5">
              <w:rPr>
                <w:sz w:val="18"/>
                <w:szCs w:val="18"/>
              </w:rPr>
              <w:t>contractuels</w:t>
            </w:r>
            <w:r w:rsidRPr="006F61E5">
              <w:rPr>
                <w:spacing w:val="-5"/>
                <w:sz w:val="18"/>
                <w:szCs w:val="18"/>
              </w:rPr>
              <w:t xml:space="preserve"> (F/H)</w:t>
            </w:r>
          </w:p>
        </w:tc>
        <w:tc>
          <w:tcPr>
            <w:tcW w:w="5528" w:type="dxa"/>
          </w:tcPr>
          <w:p w14:paraId="24CFAF5E" w14:textId="77777777" w:rsidR="0080667C" w:rsidRPr="006F61E5" w:rsidRDefault="00EB4DFC" w:rsidP="006F61E5">
            <w:pPr>
              <w:pStyle w:val="TableParagraph"/>
              <w:spacing w:before="52"/>
              <w:ind w:left="107"/>
              <w:rPr>
                <w:sz w:val="18"/>
                <w:szCs w:val="18"/>
              </w:rPr>
            </w:pPr>
            <w:r w:rsidRPr="006F61E5">
              <w:rPr>
                <w:b/>
                <w:sz w:val="18"/>
                <w:szCs w:val="18"/>
              </w:rPr>
              <w:t>EMPLOI</w:t>
            </w:r>
            <w:r w:rsidRPr="006F61E5">
              <w:rPr>
                <w:b/>
                <w:spacing w:val="-4"/>
                <w:sz w:val="18"/>
                <w:szCs w:val="18"/>
              </w:rPr>
              <w:t xml:space="preserve"> </w:t>
            </w:r>
            <w:r w:rsidRPr="006F61E5">
              <w:rPr>
                <w:b/>
                <w:sz w:val="18"/>
                <w:szCs w:val="18"/>
              </w:rPr>
              <w:t>TYPE*</w:t>
            </w:r>
            <w:r w:rsidRPr="006F61E5">
              <w:rPr>
                <w:b/>
                <w:spacing w:val="-3"/>
                <w:sz w:val="18"/>
                <w:szCs w:val="18"/>
              </w:rPr>
              <w:t xml:space="preserve"> </w:t>
            </w:r>
            <w:r w:rsidRPr="006F61E5">
              <w:rPr>
                <w:b/>
                <w:sz w:val="18"/>
                <w:szCs w:val="18"/>
              </w:rPr>
              <w:t>:</w:t>
            </w:r>
            <w:r w:rsidRPr="006F61E5">
              <w:rPr>
                <w:b/>
                <w:spacing w:val="-3"/>
                <w:sz w:val="18"/>
                <w:szCs w:val="18"/>
              </w:rPr>
              <w:t xml:space="preserve"> </w:t>
            </w:r>
            <w:r w:rsidR="000C10D9">
              <w:rPr>
                <w:b/>
                <w:spacing w:val="-3"/>
                <w:sz w:val="18"/>
                <w:szCs w:val="18"/>
              </w:rPr>
              <w:t>K2107 – K2009</w:t>
            </w:r>
          </w:p>
          <w:p w14:paraId="4E8777A3" w14:textId="77777777" w:rsidR="008B1AA8" w:rsidRPr="006F61E5" w:rsidRDefault="008B1AA8" w:rsidP="006F61E5">
            <w:pPr>
              <w:pStyle w:val="TableParagraph"/>
              <w:spacing w:before="2"/>
              <w:ind w:left="107"/>
              <w:rPr>
                <w:sz w:val="18"/>
                <w:szCs w:val="18"/>
              </w:rPr>
            </w:pPr>
          </w:p>
        </w:tc>
      </w:tr>
    </w:tbl>
    <w:p w14:paraId="7306841E" w14:textId="77777777" w:rsidR="008B1AA8" w:rsidRPr="006F61E5" w:rsidRDefault="008B1AA8" w:rsidP="006F61E5">
      <w:pPr>
        <w:rPr>
          <w:sz w:val="18"/>
          <w:szCs w:val="18"/>
        </w:rPr>
        <w:sectPr w:rsidR="008B1AA8" w:rsidRPr="006F61E5" w:rsidSect="00223592">
          <w:type w:val="continuous"/>
          <w:pgSz w:w="11910" w:h="16840"/>
          <w:pgMar w:top="142" w:right="428" w:bottom="426" w:left="60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8B1AA8" w:rsidRPr="006F61E5" w14:paraId="3961CC83" w14:textId="77777777" w:rsidTr="00240F4B">
        <w:trPr>
          <w:trHeight w:val="2620"/>
        </w:trPr>
        <w:tc>
          <w:tcPr>
            <w:tcW w:w="10490" w:type="dxa"/>
            <w:tcBorders>
              <w:top w:val="single" w:sz="4" w:space="0" w:color="auto"/>
              <w:left w:val="single" w:sz="4" w:space="0" w:color="auto"/>
              <w:bottom w:val="single" w:sz="4" w:space="0" w:color="auto"/>
              <w:right w:val="single" w:sz="4" w:space="0" w:color="auto"/>
            </w:tcBorders>
          </w:tcPr>
          <w:p w14:paraId="18B06D61" w14:textId="77777777" w:rsidR="00240F4B" w:rsidRPr="00240F4B" w:rsidRDefault="00240F4B" w:rsidP="00240F4B">
            <w:pPr>
              <w:pStyle w:val="TableParagraph"/>
              <w:spacing w:before="52"/>
              <w:rPr>
                <w:b/>
                <w:bCs/>
                <w:sz w:val="18"/>
                <w:szCs w:val="18"/>
              </w:rPr>
            </w:pPr>
            <w:r w:rsidRPr="00240F4B">
              <w:rPr>
                <w:b/>
                <w:bCs/>
                <w:sz w:val="18"/>
                <w:szCs w:val="18"/>
              </w:rPr>
              <w:t>DESCRIPTIF DU POSTE (Missions - Activités principales) :</w:t>
            </w:r>
          </w:p>
          <w:p w14:paraId="4360E6B9" w14:textId="77777777" w:rsidR="00240F4B" w:rsidRPr="00240F4B" w:rsidRDefault="00240F4B" w:rsidP="00240F4B">
            <w:pPr>
              <w:pStyle w:val="TableParagraph"/>
              <w:spacing w:before="52"/>
              <w:rPr>
                <w:sz w:val="18"/>
                <w:szCs w:val="18"/>
              </w:rPr>
            </w:pPr>
          </w:p>
          <w:p w14:paraId="778021CB" w14:textId="77777777" w:rsidR="00240F4B" w:rsidRPr="00240F4B" w:rsidRDefault="00240F4B" w:rsidP="00240F4B">
            <w:pPr>
              <w:pStyle w:val="TableParagraph"/>
              <w:spacing w:before="52"/>
              <w:rPr>
                <w:b/>
                <w:bCs/>
                <w:sz w:val="18"/>
                <w:szCs w:val="18"/>
              </w:rPr>
            </w:pPr>
            <w:r w:rsidRPr="00240F4B">
              <w:rPr>
                <w:b/>
                <w:bCs/>
                <w:sz w:val="18"/>
                <w:szCs w:val="18"/>
              </w:rPr>
              <w:t xml:space="preserve">Missions : </w:t>
            </w:r>
          </w:p>
          <w:p w14:paraId="099D59BE" w14:textId="77777777" w:rsidR="00240F4B" w:rsidRPr="00240F4B" w:rsidRDefault="00240F4B" w:rsidP="00240F4B">
            <w:pPr>
              <w:pStyle w:val="TableParagraph"/>
              <w:spacing w:before="52"/>
              <w:rPr>
                <w:sz w:val="18"/>
                <w:szCs w:val="18"/>
              </w:rPr>
            </w:pPr>
            <w:r w:rsidRPr="00240F4B">
              <w:rPr>
                <w:sz w:val="18"/>
                <w:szCs w:val="18"/>
              </w:rPr>
              <w:t>Placé(e) sous l’autorité fonctionnelle du directeur délégué aux formations professionnelles et technologiques, l’assistant(e) du DDFPT exerce ses missions au sein des établissements d’enseignement technologique et/ou professionnel.</w:t>
            </w:r>
          </w:p>
          <w:p w14:paraId="74887E33" w14:textId="77777777" w:rsidR="00240F4B" w:rsidRPr="00240F4B" w:rsidRDefault="00240F4B" w:rsidP="00240F4B">
            <w:pPr>
              <w:pStyle w:val="TableParagraph"/>
              <w:spacing w:before="52"/>
              <w:rPr>
                <w:sz w:val="18"/>
                <w:szCs w:val="18"/>
              </w:rPr>
            </w:pPr>
            <w:r w:rsidRPr="00240F4B">
              <w:rPr>
                <w:sz w:val="18"/>
                <w:szCs w:val="18"/>
              </w:rPr>
              <w:t>Par sa connaissance générale de l’enseignement technologique et professionnel, l’assistant(e) participe aux principales fonctions conférées au DDFPT. Il (elle) a un rôle en matière de communication entre le directeur délégué aux formations professionnelles et technologiques et les équipes pédagogiques et les milieux professionnels.</w:t>
            </w:r>
          </w:p>
          <w:p w14:paraId="335E62DD" w14:textId="77777777" w:rsidR="00240F4B" w:rsidRPr="00240F4B" w:rsidRDefault="00240F4B" w:rsidP="00240F4B">
            <w:pPr>
              <w:pStyle w:val="TableParagraph"/>
              <w:spacing w:before="52"/>
              <w:rPr>
                <w:sz w:val="18"/>
                <w:szCs w:val="18"/>
              </w:rPr>
            </w:pPr>
          </w:p>
          <w:p w14:paraId="7D24B529" w14:textId="77777777" w:rsidR="00CC6EA8" w:rsidRPr="00CC6EA8" w:rsidRDefault="00240F4B" w:rsidP="00240F4B">
            <w:pPr>
              <w:pStyle w:val="TableParagraph"/>
              <w:spacing w:before="52"/>
              <w:rPr>
                <w:b/>
                <w:bCs/>
                <w:sz w:val="18"/>
                <w:szCs w:val="18"/>
              </w:rPr>
            </w:pPr>
            <w:r w:rsidRPr="00CC6EA8">
              <w:rPr>
                <w:b/>
                <w:bCs/>
                <w:sz w:val="18"/>
                <w:szCs w:val="18"/>
              </w:rPr>
              <w:t xml:space="preserve">Activités principales : </w:t>
            </w:r>
          </w:p>
          <w:p w14:paraId="4FA7E6DB" w14:textId="77777777" w:rsidR="00240F4B" w:rsidRPr="00240F4B" w:rsidRDefault="00240F4B" w:rsidP="00240F4B">
            <w:pPr>
              <w:pStyle w:val="TableParagraph"/>
              <w:spacing w:before="52"/>
              <w:rPr>
                <w:sz w:val="18"/>
                <w:szCs w:val="18"/>
              </w:rPr>
            </w:pPr>
            <w:r w:rsidRPr="00240F4B">
              <w:rPr>
                <w:sz w:val="18"/>
                <w:szCs w:val="18"/>
              </w:rPr>
              <w:t>En lien avec le directeur délégué aux formations professionnelles et technologiques, il (elle) est notamment chargé(e) de :</w:t>
            </w:r>
          </w:p>
          <w:p w14:paraId="77504B3A" w14:textId="5CEC126C" w:rsidR="00240F4B" w:rsidRPr="00240F4B" w:rsidRDefault="00240F4B" w:rsidP="00CC6EA8">
            <w:pPr>
              <w:pStyle w:val="TableParagraph"/>
              <w:numPr>
                <w:ilvl w:val="0"/>
                <w:numId w:val="5"/>
              </w:numPr>
              <w:spacing w:before="52"/>
              <w:rPr>
                <w:sz w:val="18"/>
                <w:szCs w:val="18"/>
              </w:rPr>
            </w:pPr>
            <w:proofErr w:type="gramStart"/>
            <w:r w:rsidRPr="00240F4B">
              <w:rPr>
                <w:sz w:val="18"/>
                <w:szCs w:val="18"/>
              </w:rPr>
              <w:t>gérer</w:t>
            </w:r>
            <w:proofErr w:type="gramEnd"/>
            <w:r w:rsidRPr="00240F4B">
              <w:rPr>
                <w:sz w:val="18"/>
                <w:szCs w:val="18"/>
              </w:rPr>
              <w:t xml:space="preserve"> les approvisionnements et les stocks de matières et matériaux utilisés dans les enseignements technologiques et professionnels en relation avec l'adjoint gestionnaire et l'agent comptable qui en assure le contrôle. </w:t>
            </w:r>
          </w:p>
          <w:p w14:paraId="5E62F0F2" w14:textId="211B3A0F" w:rsidR="00240F4B" w:rsidRPr="00240F4B" w:rsidRDefault="00240F4B" w:rsidP="00CC6EA8">
            <w:pPr>
              <w:pStyle w:val="TableParagraph"/>
              <w:numPr>
                <w:ilvl w:val="0"/>
                <w:numId w:val="5"/>
              </w:numPr>
              <w:spacing w:before="52"/>
              <w:rPr>
                <w:sz w:val="18"/>
                <w:szCs w:val="18"/>
              </w:rPr>
            </w:pPr>
            <w:proofErr w:type="gramStart"/>
            <w:r w:rsidRPr="00240F4B">
              <w:rPr>
                <w:sz w:val="18"/>
                <w:szCs w:val="18"/>
              </w:rPr>
              <w:t>participer</w:t>
            </w:r>
            <w:proofErr w:type="gramEnd"/>
            <w:r w:rsidRPr="00240F4B">
              <w:rPr>
                <w:sz w:val="18"/>
                <w:szCs w:val="18"/>
              </w:rPr>
              <w:t xml:space="preserve"> à la mise en œuvre de la politique d'achat (aide au suivi des crédits de fonctionnement et crédits d’équipement pour l’enseignement technologique et professionnel, aide à la gestion des crédits Région : équipement professionnel de rentrée des élèves, élaboration des procédures d'évaluation et de sélection des fournisseurs dans le cadre du contrôle qualité etc..)</w:t>
            </w:r>
          </w:p>
          <w:p w14:paraId="14C25DF1" w14:textId="77777777" w:rsidR="00240F4B" w:rsidRPr="00240F4B" w:rsidRDefault="00240F4B" w:rsidP="00240F4B">
            <w:pPr>
              <w:pStyle w:val="TableParagraph"/>
              <w:spacing w:before="52"/>
              <w:rPr>
                <w:sz w:val="18"/>
                <w:szCs w:val="18"/>
              </w:rPr>
            </w:pPr>
          </w:p>
          <w:p w14:paraId="7F9A9AD9" w14:textId="77777777" w:rsidR="00240F4B" w:rsidRPr="00240F4B" w:rsidRDefault="00240F4B" w:rsidP="00240F4B">
            <w:pPr>
              <w:pStyle w:val="TableParagraph"/>
              <w:spacing w:before="52"/>
              <w:rPr>
                <w:sz w:val="18"/>
                <w:szCs w:val="18"/>
              </w:rPr>
            </w:pPr>
            <w:r w:rsidRPr="00240F4B">
              <w:rPr>
                <w:sz w:val="18"/>
                <w:szCs w:val="18"/>
              </w:rPr>
              <w:t>En matière d’hygiène et sécurité, l’assistant(e) du DDFPT apporte son aide :</w:t>
            </w:r>
          </w:p>
          <w:p w14:paraId="69336ECA" w14:textId="2C8F138A" w:rsidR="00240F4B" w:rsidRPr="00240F4B" w:rsidRDefault="00240F4B" w:rsidP="00D45BF5">
            <w:pPr>
              <w:pStyle w:val="TableParagraph"/>
              <w:numPr>
                <w:ilvl w:val="0"/>
                <w:numId w:val="6"/>
              </w:numPr>
              <w:spacing w:before="52"/>
              <w:rPr>
                <w:sz w:val="18"/>
                <w:szCs w:val="18"/>
              </w:rPr>
            </w:pPr>
            <w:proofErr w:type="gramStart"/>
            <w:r w:rsidRPr="00240F4B">
              <w:rPr>
                <w:sz w:val="18"/>
                <w:szCs w:val="18"/>
              </w:rPr>
              <w:t>dans</w:t>
            </w:r>
            <w:proofErr w:type="gramEnd"/>
            <w:r w:rsidRPr="00240F4B">
              <w:rPr>
                <w:sz w:val="18"/>
                <w:szCs w:val="18"/>
              </w:rPr>
              <w:t xml:space="preserve"> le suivi de la mise en œuvre et du maintien en conformité des équipements pédagogiques.</w:t>
            </w:r>
          </w:p>
          <w:p w14:paraId="752E343D" w14:textId="07ED508E" w:rsidR="00240F4B" w:rsidRPr="00240F4B" w:rsidRDefault="00240F4B" w:rsidP="00D45BF5">
            <w:pPr>
              <w:pStyle w:val="TableParagraph"/>
              <w:numPr>
                <w:ilvl w:val="0"/>
                <w:numId w:val="6"/>
              </w:numPr>
              <w:spacing w:before="52"/>
              <w:rPr>
                <w:sz w:val="18"/>
                <w:szCs w:val="18"/>
              </w:rPr>
            </w:pPr>
            <w:proofErr w:type="gramStart"/>
            <w:r w:rsidRPr="00240F4B">
              <w:rPr>
                <w:sz w:val="18"/>
                <w:szCs w:val="18"/>
              </w:rPr>
              <w:t>à</w:t>
            </w:r>
            <w:proofErr w:type="gramEnd"/>
            <w:r w:rsidRPr="00240F4B">
              <w:rPr>
                <w:sz w:val="18"/>
                <w:szCs w:val="18"/>
              </w:rPr>
              <w:t xml:space="preserve"> la réflexion de démarches de prévention des risques professionnels et suivi des dossiers  (Conformité des locaux et matériels, document unique, protection des élèves et des personnels, PPMS, CHS, SST, dérogation pour les élèves mineurs à effectuer des travaux réglementés ('utilisation des machines dangereuses)</w:t>
            </w:r>
          </w:p>
          <w:p w14:paraId="089707D7" w14:textId="77777777" w:rsidR="00240F4B" w:rsidRPr="00240F4B" w:rsidRDefault="00240F4B" w:rsidP="00240F4B">
            <w:pPr>
              <w:pStyle w:val="TableParagraph"/>
              <w:spacing w:before="52"/>
              <w:rPr>
                <w:sz w:val="18"/>
                <w:szCs w:val="18"/>
              </w:rPr>
            </w:pPr>
          </w:p>
          <w:p w14:paraId="0CBD2AC3" w14:textId="77777777" w:rsidR="00240F4B" w:rsidRPr="00240F4B" w:rsidRDefault="00240F4B" w:rsidP="00240F4B">
            <w:pPr>
              <w:pStyle w:val="TableParagraph"/>
              <w:spacing w:before="52"/>
              <w:rPr>
                <w:sz w:val="18"/>
                <w:szCs w:val="18"/>
              </w:rPr>
            </w:pPr>
            <w:r w:rsidRPr="00240F4B">
              <w:rPr>
                <w:sz w:val="18"/>
                <w:szCs w:val="18"/>
              </w:rPr>
              <w:t>En matière d’aide technique au DDFPT, l'assistant(e) assure le suivi et la conservation des dossiers administratifs et pédagogiques relatifs :</w:t>
            </w:r>
          </w:p>
          <w:p w14:paraId="501E283F" w14:textId="19C6F419" w:rsidR="00240F4B" w:rsidRPr="00240F4B" w:rsidRDefault="00240F4B" w:rsidP="00D45BF5">
            <w:pPr>
              <w:pStyle w:val="TableParagraph"/>
              <w:numPr>
                <w:ilvl w:val="0"/>
                <w:numId w:val="7"/>
              </w:numPr>
              <w:spacing w:before="52"/>
              <w:rPr>
                <w:sz w:val="18"/>
                <w:szCs w:val="18"/>
              </w:rPr>
            </w:pPr>
            <w:proofErr w:type="gramStart"/>
            <w:r w:rsidRPr="00240F4B">
              <w:rPr>
                <w:sz w:val="18"/>
                <w:szCs w:val="18"/>
              </w:rPr>
              <w:t>à</w:t>
            </w:r>
            <w:proofErr w:type="gramEnd"/>
            <w:r w:rsidRPr="00240F4B">
              <w:rPr>
                <w:sz w:val="18"/>
                <w:szCs w:val="18"/>
              </w:rPr>
              <w:t xml:space="preserve"> la pédagogie (dossiers d'évaluation, contrôle en cours de formation...) ;</w:t>
            </w:r>
          </w:p>
          <w:p w14:paraId="2FFAD593" w14:textId="008F1045" w:rsidR="00240F4B" w:rsidRPr="00240F4B" w:rsidRDefault="00240F4B" w:rsidP="00D45BF5">
            <w:pPr>
              <w:pStyle w:val="TableParagraph"/>
              <w:numPr>
                <w:ilvl w:val="0"/>
                <w:numId w:val="7"/>
              </w:numPr>
              <w:spacing w:before="52"/>
              <w:rPr>
                <w:sz w:val="18"/>
                <w:szCs w:val="18"/>
              </w:rPr>
            </w:pPr>
            <w:proofErr w:type="gramStart"/>
            <w:r w:rsidRPr="00240F4B">
              <w:rPr>
                <w:sz w:val="18"/>
                <w:szCs w:val="18"/>
              </w:rPr>
              <w:t>aux</w:t>
            </w:r>
            <w:proofErr w:type="gramEnd"/>
            <w:r w:rsidRPr="00240F4B">
              <w:rPr>
                <w:sz w:val="18"/>
                <w:szCs w:val="18"/>
              </w:rPr>
              <w:t xml:space="preserve"> stages et périodes de formation en milieu professionnel (conventions, planning, base de données...) ;</w:t>
            </w:r>
          </w:p>
          <w:p w14:paraId="44E03654" w14:textId="0B6FC87D" w:rsidR="00240F4B" w:rsidRPr="00240F4B" w:rsidRDefault="00240F4B" w:rsidP="00D45BF5">
            <w:pPr>
              <w:pStyle w:val="TableParagraph"/>
              <w:numPr>
                <w:ilvl w:val="0"/>
                <w:numId w:val="7"/>
              </w:numPr>
              <w:spacing w:before="52"/>
              <w:rPr>
                <w:sz w:val="18"/>
                <w:szCs w:val="18"/>
              </w:rPr>
            </w:pPr>
            <w:proofErr w:type="gramStart"/>
            <w:r w:rsidRPr="00240F4B">
              <w:rPr>
                <w:sz w:val="18"/>
                <w:szCs w:val="18"/>
              </w:rPr>
              <w:t>à</w:t>
            </w:r>
            <w:proofErr w:type="gramEnd"/>
            <w:r w:rsidRPr="00240F4B">
              <w:rPr>
                <w:sz w:val="18"/>
                <w:szCs w:val="18"/>
              </w:rPr>
              <w:t xml:space="preserve"> la sécurité (carnet d'habilitation, instructions permanentes de sécurité...) ;</w:t>
            </w:r>
          </w:p>
          <w:p w14:paraId="68910AC2" w14:textId="5A6B1756" w:rsidR="00240F4B" w:rsidRPr="00240F4B" w:rsidRDefault="00240F4B" w:rsidP="00D45BF5">
            <w:pPr>
              <w:pStyle w:val="TableParagraph"/>
              <w:numPr>
                <w:ilvl w:val="0"/>
                <w:numId w:val="7"/>
              </w:numPr>
              <w:spacing w:before="52"/>
              <w:rPr>
                <w:sz w:val="18"/>
                <w:szCs w:val="18"/>
              </w:rPr>
            </w:pPr>
            <w:proofErr w:type="gramStart"/>
            <w:r w:rsidRPr="00240F4B">
              <w:rPr>
                <w:sz w:val="18"/>
                <w:szCs w:val="18"/>
              </w:rPr>
              <w:t>à</w:t>
            </w:r>
            <w:proofErr w:type="gramEnd"/>
            <w:r w:rsidRPr="00240F4B">
              <w:rPr>
                <w:sz w:val="18"/>
                <w:szCs w:val="18"/>
              </w:rPr>
              <w:t xml:space="preserve"> l'organisation des examens et à la formation des enseignants.</w:t>
            </w:r>
          </w:p>
          <w:p w14:paraId="1F5690F1" w14:textId="77777777" w:rsidR="00240F4B" w:rsidRPr="00240F4B" w:rsidRDefault="00240F4B" w:rsidP="00240F4B">
            <w:pPr>
              <w:pStyle w:val="TableParagraph"/>
              <w:spacing w:before="52"/>
              <w:rPr>
                <w:sz w:val="18"/>
                <w:szCs w:val="18"/>
              </w:rPr>
            </w:pPr>
          </w:p>
          <w:p w14:paraId="57032692" w14:textId="77777777" w:rsidR="00240F4B" w:rsidRPr="00240F4B" w:rsidRDefault="00240F4B" w:rsidP="00240F4B">
            <w:pPr>
              <w:pStyle w:val="TableParagraph"/>
              <w:spacing w:before="52"/>
              <w:rPr>
                <w:sz w:val="18"/>
                <w:szCs w:val="18"/>
              </w:rPr>
            </w:pPr>
            <w:r w:rsidRPr="00240F4B">
              <w:rPr>
                <w:sz w:val="18"/>
                <w:szCs w:val="18"/>
              </w:rPr>
              <w:t>Sur le plan pédagogique, l'assistant(e) du DDFPT apporte sa contribution dans les domaines suivants :</w:t>
            </w:r>
          </w:p>
          <w:p w14:paraId="1E3F4248" w14:textId="77777777" w:rsidR="00240F4B" w:rsidRPr="00240F4B" w:rsidRDefault="00240F4B" w:rsidP="00D45BF5">
            <w:pPr>
              <w:pStyle w:val="TableParagraph"/>
              <w:numPr>
                <w:ilvl w:val="0"/>
                <w:numId w:val="8"/>
              </w:numPr>
              <w:spacing w:before="52"/>
              <w:rPr>
                <w:sz w:val="18"/>
                <w:szCs w:val="18"/>
              </w:rPr>
            </w:pPr>
            <w:r w:rsidRPr="00240F4B">
              <w:rPr>
                <w:sz w:val="18"/>
                <w:szCs w:val="18"/>
              </w:rPr>
              <w:t>Gestion et organisation des stages et des Période de Formation des élèves en Milieu Professionnel (PFMP) :</w:t>
            </w:r>
          </w:p>
          <w:p w14:paraId="7BDE87BD" w14:textId="4451DA4D"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travaille</w:t>
            </w:r>
            <w:proofErr w:type="gramEnd"/>
            <w:r w:rsidRPr="00240F4B">
              <w:rPr>
                <w:sz w:val="18"/>
                <w:szCs w:val="18"/>
              </w:rPr>
              <w:t xml:space="preserve"> en étroite liaison avec les équipes pédagogiques sur la planification des PFMP</w:t>
            </w:r>
          </w:p>
          <w:p w14:paraId="230A57B8" w14:textId="1330A806"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rédige</w:t>
            </w:r>
            <w:proofErr w:type="gramEnd"/>
            <w:r w:rsidRPr="00240F4B">
              <w:rPr>
                <w:sz w:val="18"/>
                <w:szCs w:val="18"/>
              </w:rPr>
              <w:t xml:space="preserve"> et édite les conventions de stage et de PFMP en liaison avec les professeurs principaux</w:t>
            </w:r>
          </w:p>
          <w:p w14:paraId="5ED403A3" w14:textId="489B409E"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contribue</w:t>
            </w:r>
            <w:proofErr w:type="gramEnd"/>
            <w:r w:rsidRPr="00240F4B">
              <w:rPr>
                <w:sz w:val="18"/>
                <w:szCs w:val="18"/>
              </w:rPr>
              <w:t xml:space="preserve"> au suivi des PFMP avant, pendant et après la période en entreprise en liaison avec les équipes pédagogiques</w:t>
            </w:r>
          </w:p>
          <w:p w14:paraId="069C5D3C" w14:textId="43F1BC2D"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gère</w:t>
            </w:r>
            <w:proofErr w:type="gramEnd"/>
            <w:r w:rsidRPr="00240F4B">
              <w:rPr>
                <w:sz w:val="18"/>
                <w:szCs w:val="18"/>
              </w:rPr>
              <w:t xml:space="preserve"> le fichier des entreprises partenaires et d’accueil des élèves en PFMP</w:t>
            </w:r>
          </w:p>
          <w:p w14:paraId="37B1722E" w14:textId="6F0D0F17"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apporte</w:t>
            </w:r>
            <w:proofErr w:type="gramEnd"/>
            <w:r w:rsidRPr="00240F4B">
              <w:rPr>
                <w:sz w:val="18"/>
                <w:szCs w:val="18"/>
              </w:rPr>
              <w:t xml:space="preserve"> son aide dans la mise en œuvre des actions visant à favoriser l’insertion professionnelle des jeunes et l’information des élèves sur les poursuites d’études,</w:t>
            </w:r>
          </w:p>
          <w:p w14:paraId="29F88FA5" w14:textId="77777777" w:rsidR="00240F4B" w:rsidRPr="00240F4B" w:rsidRDefault="00240F4B" w:rsidP="00D45BF5">
            <w:pPr>
              <w:pStyle w:val="TableParagraph"/>
              <w:numPr>
                <w:ilvl w:val="0"/>
                <w:numId w:val="8"/>
              </w:numPr>
              <w:spacing w:before="52"/>
              <w:rPr>
                <w:sz w:val="18"/>
                <w:szCs w:val="18"/>
              </w:rPr>
            </w:pPr>
            <w:r w:rsidRPr="00240F4B">
              <w:rPr>
                <w:sz w:val="18"/>
                <w:szCs w:val="18"/>
              </w:rPr>
              <w:t>Organisation et gestion des examens et des évaluations en mode CCF :</w:t>
            </w:r>
          </w:p>
          <w:p w14:paraId="3FAB7912" w14:textId="637E9D2F"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organise</w:t>
            </w:r>
            <w:proofErr w:type="gramEnd"/>
            <w:r w:rsidRPr="00240F4B">
              <w:rPr>
                <w:sz w:val="18"/>
                <w:szCs w:val="18"/>
              </w:rPr>
              <w:t xml:space="preserve"> en collaboration avec le DDFPT les examens relatifs aux filières technologiques et professionnelles</w:t>
            </w:r>
          </w:p>
          <w:p w14:paraId="18E555EB" w14:textId="28966DF2"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archive</w:t>
            </w:r>
            <w:proofErr w:type="gramEnd"/>
            <w:r w:rsidRPr="00240F4B">
              <w:rPr>
                <w:sz w:val="18"/>
                <w:szCs w:val="18"/>
              </w:rPr>
              <w:t xml:space="preserve"> tous les documents relatifs aux examens</w:t>
            </w:r>
          </w:p>
          <w:p w14:paraId="311DC867" w14:textId="050685BF"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recherche</w:t>
            </w:r>
            <w:proofErr w:type="gramEnd"/>
            <w:r w:rsidRPr="00240F4B">
              <w:rPr>
                <w:sz w:val="18"/>
                <w:szCs w:val="18"/>
              </w:rPr>
              <w:t xml:space="preserve"> en lien avec les équipes pédagogiques les professionnels pour participer aux jurys d’examen</w:t>
            </w:r>
          </w:p>
          <w:p w14:paraId="5E9DDB74" w14:textId="1A2A75C2" w:rsidR="00240F4B" w:rsidRPr="00240F4B" w:rsidRDefault="00240F4B" w:rsidP="00D45BF5">
            <w:pPr>
              <w:pStyle w:val="TableParagraph"/>
              <w:numPr>
                <w:ilvl w:val="1"/>
                <w:numId w:val="8"/>
              </w:numPr>
              <w:spacing w:before="52"/>
              <w:rPr>
                <w:sz w:val="18"/>
                <w:szCs w:val="18"/>
              </w:rPr>
            </w:pPr>
            <w:proofErr w:type="gramStart"/>
            <w:r w:rsidRPr="00240F4B">
              <w:rPr>
                <w:sz w:val="18"/>
                <w:szCs w:val="18"/>
              </w:rPr>
              <w:t>contribue</w:t>
            </w:r>
            <w:proofErr w:type="gramEnd"/>
            <w:r w:rsidRPr="00240F4B">
              <w:rPr>
                <w:sz w:val="18"/>
                <w:szCs w:val="18"/>
              </w:rPr>
              <w:t xml:space="preserve"> au bon déroulement des examens et des évaluations en mode contrôle en cours de formation</w:t>
            </w:r>
          </w:p>
          <w:p w14:paraId="68F8C848" w14:textId="77777777" w:rsidR="00240F4B" w:rsidRPr="00240F4B" w:rsidRDefault="00240F4B" w:rsidP="00240F4B">
            <w:pPr>
              <w:pStyle w:val="TableParagraph"/>
              <w:spacing w:before="52"/>
              <w:rPr>
                <w:sz w:val="18"/>
                <w:szCs w:val="18"/>
              </w:rPr>
            </w:pPr>
          </w:p>
          <w:p w14:paraId="470E4636" w14:textId="77777777" w:rsidR="00223592" w:rsidRDefault="00223592" w:rsidP="00240F4B">
            <w:pPr>
              <w:pStyle w:val="TableParagraph"/>
              <w:spacing w:before="52"/>
              <w:rPr>
                <w:sz w:val="18"/>
                <w:szCs w:val="18"/>
              </w:rPr>
            </w:pPr>
          </w:p>
          <w:p w14:paraId="5BC30334" w14:textId="32DF9971" w:rsidR="00240F4B" w:rsidRPr="00240F4B" w:rsidRDefault="00240F4B" w:rsidP="00223592">
            <w:pPr>
              <w:pStyle w:val="TableParagraph"/>
              <w:spacing w:before="52"/>
              <w:jc w:val="both"/>
              <w:rPr>
                <w:sz w:val="18"/>
                <w:szCs w:val="18"/>
              </w:rPr>
            </w:pPr>
            <w:r w:rsidRPr="00240F4B">
              <w:rPr>
                <w:sz w:val="18"/>
                <w:szCs w:val="18"/>
              </w:rPr>
              <w:lastRenderedPageBreak/>
              <w:t>L’assistant(e) du DDFPT utilise les outils numériques et moyens modernes de communication pour diffuser des informations en interne (notes de service, convocations) et en externe (documentation, offres de stages...). Il (elle) peut assurer, le cas échéant, la prise des rendez-vous et gérer l'agenda du directeur délégué aux formations professionnelles et technologiques. L'assistant(e) du DDFPT gère sur l’Espace Numérique de l’établissement les réservations de salles spécialisées, du matériel informatique et de la modification des emplois du temps en cas de changement de salle et contribue à la rédaction de notes et/ou de courriers destinés aux parents, aux entreprises aux fournisseurs.</w:t>
            </w:r>
          </w:p>
          <w:p w14:paraId="43F8CABE" w14:textId="77777777" w:rsidR="00240F4B" w:rsidRPr="00240F4B" w:rsidRDefault="00240F4B" w:rsidP="00240F4B">
            <w:pPr>
              <w:pStyle w:val="TableParagraph"/>
              <w:spacing w:before="52"/>
              <w:rPr>
                <w:sz w:val="18"/>
                <w:szCs w:val="18"/>
              </w:rPr>
            </w:pPr>
          </w:p>
          <w:p w14:paraId="5F47F7C3" w14:textId="77777777" w:rsidR="00240F4B" w:rsidRPr="00240F4B" w:rsidRDefault="00240F4B" w:rsidP="00240F4B">
            <w:pPr>
              <w:pStyle w:val="TableParagraph"/>
              <w:spacing w:before="52"/>
              <w:rPr>
                <w:sz w:val="18"/>
                <w:szCs w:val="18"/>
              </w:rPr>
            </w:pPr>
          </w:p>
          <w:p w14:paraId="620D0542" w14:textId="77777777" w:rsidR="00240F4B" w:rsidRPr="00223592" w:rsidRDefault="00240F4B" w:rsidP="00240F4B">
            <w:pPr>
              <w:pStyle w:val="TableParagraph"/>
              <w:spacing w:before="52"/>
              <w:rPr>
                <w:b/>
                <w:bCs/>
                <w:sz w:val="18"/>
                <w:szCs w:val="18"/>
              </w:rPr>
            </w:pPr>
            <w:r w:rsidRPr="00223592">
              <w:rPr>
                <w:b/>
                <w:bCs/>
                <w:sz w:val="18"/>
                <w:szCs w:val="18"/>
              </w:rPr>
              <w:t>Compétences requises :</w:t>
            </w:r>
          </w:p>
          <w:p w14:paraId="288FA299" w14:textId="4ACBD93C" w:rsidR="00240F4B" w:rsidRPr="00240F4B" w:rsidRDefault="00240F4B" w:rsidP="00223592">
            <w:pPr>
              <w:pStyle w:val="TableParagraph"/>
              <w:numPr>
                <w:ilvl w:val="0"/>
                <w:numId w:val="9"/>
              </w:numPr>
              <w:spacing w:before="52"/>
              <w:rPr>
                <w:sz w:val="18"/>
                <w:szCs w:val="18"/>
              </w:rPr>
            </w:pPr>
            <w:proofErr w:type="gramStart"/>
            <w:r w:rsidRPr="00240F4B">
              <w:rPr>
                <w:sz w:val="18"/>
                <w:szCs w:val="18"/>
              </w:rPr>
              <w:t>appréhender</w:t>
            </w:r>
            <w:proofErr w:type="gramEnd"/>
            <w:r w:rsidRPr="00240F4B">
              <w:rPr>
                <w:sz w:val="18"/>
                <w:szCs w:val="18"/>
              </w:rPr>
              <w:t xml:space="preserve"> un référentiel de certification des diplômes professionnels ;</w:t>
            </w:r>
          </w:p>
          <w:p w14:paraId="295D9775" w14:textId="525D2293" w:rsidR="00240F4B" w:rsidRPr="00240F4B" w:rsidRDefault="00240F4B" w:rsidP="00223592">
            <w:pPr>
              <w:pStyle w:val="TableParagraph"/>
              <w:numPr>
                <w:ilvl w:val="0"/>
                <w:numId w:val="9"/>
              </w:numPr>
              <w:spacing w:before="52"/>
              <w:rPr>
                <w:sz w:val="18"/>
                <w:szCs w:val="18"/>
              </w:rPr>
            </w:pPr>
            <w:proofErr w:type="gramStart"/>
            <w:r w:rsidRPr="00240F4B">
              <w:rPr>
                <w:sz w:val="18"/>
                <w:szCs w:val="18"/>
              </w:rPr>
              <w:t>connaître</w:t>
            </w:r>
            <w:proofErr w:type="gramEnd"/>
            <w:r w:rsidRPr="00240F4B">
              <w:rPr>
                <w:sz w:val="18"/>
                <w:szCs w:val="18"/>
              </w:rPr>
              <w:t xml:space="preserve"> les spécificités des champs professionnels et des formations technologiques et professionnelles ;</w:t>
            </w:r>
          </w:p>
          <w:p w14:paraId="06882F1C" w14:textId="6E30D8E7" w:rsidR="00240F4B" w:rsidRPr="00240F4B" w:rsidRDefault="00240F4B" w:rsidP="00223592">
            <w:pPr>
              <w:pStyle w:val="TableParagraph"/>
              <w:numPr>
                <w:ilvl w:val="0"/>
                <w:numId w:val="9"/>
              </w:numPr>
              <w:spacing w:before="52"/>
              <w:rPr>
                <w:sz w:val="18"/>
                <w:szCs w:val="18"/>
              </w:rPr>
            </w:pPr>
            <w:proofErr w:type="gramStart"/>
            <w:r w:rsidRPr="00240F4B">
              <w:rPr>
                <w:sz w:val="18"/>
                <w:szCs w:val="18"/>
              </w:rPr>
              <w:t>identifier</w:t>
            </w:r>
            <w:proofErr w:type="gramEnd"/>
            <w:r w:rsidRPr="00240F4B">
              <w:rPr>
                <w:sz w:val="18"/>
                <w:szCs w:val="18"/>
              </w:rPr>
              <w:t xml:space="preserve"> les différentes voies de formation ;</w:t>
            </w:r>
          </w:p>
          <w:p w14:paraId="31840337" w14:textId="1883D77B" w:rsidR="00240F4B" w:rsidRPr="00240F4B" w:rsidRDefault="00240F4B" w:rsidP="00223592">
            <w:pPr>
              <w:pStyle w:val="TableParagraph"/>
              <w:numPr>
                <w:ilvl w:val="0"/>
                <w:numId w:val="9"/>
              </w:numPr>
              <w:spacing w:before="52"/>
              <w:rPr>
                <w:sz w:val="18"/>
                <w:szCs w:val="18"/>
              </w:rPr>
            </w:pPr>
            <w:proofErr w:type="gramStart"/>
            <w:r w:rsidRPr="00240F4B">
              <w:rPr>
                <w:sz w:val="18"/>
                <w:szCs w:val="18"/>
              </w:rPr>
              <w:t>être</w:t>
            </w:r>
            <w:proofErr w:type="gramEnd"/>
            <w:r w:rsidRPr="00240F4B">
              <w:rPr>
                <w:sz w:val="18"/>
                <w:szCs w:val="18"/>
              </w:rPr>
              <w:t xml:space="preserve"> capable de réaliser les tâches correspondantes aux missions et activités énoncées ci-dessus ;</w:t>
            </w:r>
          </w:p>
          <w:p w14:paraId="23A7A7CC" w14:textId="0F9827B7" w:rsidR="00240F4B" w:rsidRPr="00240F4B" w:rsidRDefault="00223592" w:rsidP="00223592">
            <w:pPr>
              <w:pStyle w:val="TableParagraph"/>
              <w:numPr>
                <w:ilvl w:val="0"/>
                <w:numId w:val="9"/>
              </w:numPr>
              <w:spacing w:before="52"/>
              <w:rPr>
                <w:sz w:val="18"/>
                <w:szCs w:val="18"/>
              </w:rPr>
            </w:pPr>
            <w:proofErr w:type="gramStart"/>
            <w:r>
              <w:rPr>
                <w:sz w:val="18"/>
                <w:szCs w:val="18"/>
              </w:rPr>
              <w:t>a</w:t>
            </w:r>
            <w:r w:rsidR="00240F4B" w:rsidRPr="00240F4B">
              <w:rPr>
                <w:sz w:val="18"/>
                <w:szCs w:val="18"/>
              </w:rPr>
              <w:t>voir</w:t>
            </w:r>
            <w:proofErr w:type="gramEnd"/>
            <w:r w:rsidR="00240F4B" w:rsidRPr="00240F4B">
              <w:rPr>
                <w:sz w:val="18"/>
                <w:szCs w:val="18"/>
              </w:rPr>
              <w:t xml:space="preserve"> des qualités relationnelles et organisationnelles ;</w:t>
            </w:r>
          </w:p>
          <w:p w14:paraId="71DCF36E" w14:textId="16421650" w:rsidR="00240F4B" w:rsidRPr="00240F4B" w:rsidRDefault="00240F4B" w:rsidP="00223592">
            <w:pPr>
              <w:pStyle w:val="TableParagraph"/>
              <w:numPr>
                <w:ilvl w:val="0"/>
                <w:numId w:val="9"/>
              </w:numPr>
              <w:spacing w:before="52"/>
              <w:rPr>
                <w:sz w:val="18"/>
                <w:szCs w:val="18"/>
              </w:rPr>
            </w:pPr>
            <w:proofErr w:type="gramStart"/>
            <w:r w:rsidRPr="00240F4B">
              <w:rPr>
                <w:sz w:val="18"/>
                <w:szCs w:val="18"/>
              </w:rPr>
              <w:t>maîtriser</w:t>
            </w:r>
            <w:proofErr w:type="gramEnd"/>
            <w:r w:rsidRPr="00240F4B">
              <w:rPr>
                <w:sz w:val="18"/>
                <w:szCs w:val="18"/>
              </w:rPr>
              <w:t xml:space="preserve"> des logiciels de bureautique et des outils numériques ;</w:t>
            </w:r>
          </w:p>
          <w:p w14:paraId="4473B740" w14:textId="4F7F6615" w:rsidR="00240F4B" w:rsidRPr="00240F4B" w:rsidRDefault="00240F4B" w:rsidP="00223592">
            <w:pPr>
              <w:pStyle w:val="TableParagraph"/>
              <w:numPr>
                <w:ilvl w:val="0"/>
                <w:numId w:val="9"/>
              </w:numPr>
              <w:spacing w:before="52"/>
              <w:rPr>
                <w:sz w:val="18"/>
                <w:szCs w:val="18"/>
              </w:rPr>
            </w:pPr>
            <w:proofErr w:type="gramStart"/>
            <w:r w:rsidRPr="00240F4B">
              <w:rPr>
                <w:sz w:val="18"/>
                <w:szCs w:val="18"/>
              </w:rPr>
              <w:t>être</w:t>
            </w:r>
            <w:proofErr w:type="gramEnd"/>
            <w:r w:rsidRPr="00240F4B">
              <w:rPr>
                <w:sz w:val="18"/>
                <w:szCs w:val="18"/>
              </w:rPr>
              <w:t xml:space="preserve"> capable d'analyser, de synthétiser et de rendre compte.</w:t>
            </w:r>
          </w:p>
          <w:p w14:paraId="2649E87F" w14:textId="77777777" w:rsidR="00240F4B" w:rsidRPr="00240F4B" w:rsidRDefault="00240F4B" w:rsidP="00223592">
            <w:pPr>
              <w:pStyle w:val="TableParagraph"/>
              <w:spacing w:before="52"/>
              <w:ind w:left="0"/>
              <w:rPr>
                <w:sz w:val="18"/>
                <w:szCs w:val="18"/>
              </w:rPr>
            </w:pPr>
          </w:p>
          <w:p w14:paraId="2B2EAB48" w14:textId="77777777" w:rsidR="00240F4B" w:rsidRPr="00240F4B" w:rsidRDefault="00240F4B" w:rsidP="00240F4B">
            <w:pPr>
              <w:pStyle w:val="TableParagraph"/>
              <w:spacing w:before="52"/>
              <w:rPr>
                <w:sz w:val="18"/>
                <w:szCs w:val="18"/>
              </w:rPr>
            </w:pPr>
          </w:p>
          <w:p w14:paraId="65ECF8AA" w14:textId="77777777" w:rsidR="00240F4B" w:rsidRPr="00240F4B" w:rsidRDefault="00240F4B" w:rsidP="00240F4B">
            <w:pPr>
              <w:pStyle w:val="TableParagraph"/>
              <w:spacing w:before="52"/>
              <w:rPr>
                <w:sz w:val="18"/>
                <w:szCs w:val="18"/>
              </w:rPr>
            </w:pPr>
          </w:p>
          <w:p w14:paraId="2BC4D008" w14:textId="77777777" w:rsidR="00240F4B" w:rsidRPr="00240F4B" w:rsidRDefault="00240F4B" w:rsidP="00240F4B">
            <w:pPr>
              <w:pStyle w:val="TableParagraph"/>
              <w:spacing w:before="52"/>
              <w:rPr>
                <w:sz w:val="18"/>
                <w:szCs w:val="18"/>
              </w:rPr>
            </w:pPr>
          </w:p>
          <w:p w14:paraId="5B6053E4" w14:textId="77777777" w:rsidR="00240F4B" w:rsidRPr="00240F4B" w:rsidRDefault="00240F4B" w:rsidP="00240F4B">
            <w:pPr>
              <w:pStyle w:val="TableParagraph"/>
              <w:spacing w:before="52"/>
              <w:rPr>
                <w:sz w:val="18"/>
                <w:szCs w:val="18"/>
              </w:rPr>
            </w:pPr>
          </w:p>
          <w:p w14:paraId="2926323B" w14:textId="386D7CFA" w:rsidR="00240F4B" w:rsidRPr="00240F4B" w:rsidRDefault="00240F4B" w:rsidP="00240F4B">
            <w:pPr>
              <w:pStyle w:val="TableParagraph"/>
              <w:spacing w:before="52"/>
              <w:rPr>
                <w:sz w:val="18"/>
                <w:szCs w:val="18"/>
              </w:rPr>
            </w:pPr>
          </w:p>
        </w:tc>
      </w:tr>
      <w:tr w:rsidR="001B33E9" w:rsidRPr="006F61E5" w14:paraId="615D7C05" w14:textId="77777777" w:rsidTr="00240F4B">
        <w:trPr>
          <w:trHeight w:val="768"/>
        </w:trPr>
        <w:tc>
          <w:tcPr>
            <w:tcW w:w="10490" w:type="dxa"/>
            <w:tcBorders>
              <w:top w:val="single" w:sz="4" w:space="0" w:color="auto"/>
            </w:tcBorders>
          </w:tcPr>
          <w:p w14:paraId="77EF9793" w14:textId="1569AFBA" w:rsidR="001B33E9" w:rsidRPr="006F61E5" w:rsidRDefault="001B33E9" w:rsidP="006F61E5">
            <w:pPr>
              <w:pStyle w:val="TableParagraph"/>
              <w:spacing w:before="52"/>
              <w:rPr>
                <w:b/>
                <w:sz w:val="18"/>
                <w:szCs w:val="18"/>
              </w:rPr>
            </w:pPr>
            <w:r w:rsidRPr="006F61E5">
              <w:rPr>
                <w:b/>
                <w:sz w:val="18"/>
                <w:szCs w:val="18"/>
              </w:rPr>
              <w:lastRenderedPageBreak/>
              <w:t>DIPLÔMES REQUIS</w:t>
            </w:r>
            <w:r w:rsidR="006F61E5" w:rsidRPr="006F61E5">
              <w:rPr>
                <w:b/>
                <w:sz w:val="18"/>
                <w:szCs w:val="18"/>
              </w:rPr>
              <w:t> :</w:t>
            </w:r>
          </w:p>
          <w:p w14:paraId="0727F360" w14:textId="77777777" w:rsidR="006F61E5" w:rsidRDefault="00240F4B" w:rsidP="004939B1">
            <w:pPr>
              <w:pStyle w:val="TableParagraph"/>
              <w:numPr>
                <w:ilvl w:val="0"/>
                <w:numId w:val="11"/>
              </w:numPr>
              <w:spacing w:before="120"/>
              <w:rPr>
                <w:sz w:val="18"/>
                <w:szCs w:val="18"/>
              </w:rPr>
            </w:pPr>
            <w:r>
              <w:rPr>
                <w:sz w:val="18"/>
                <w:szCs w:val="18"/>
              </w:rPr>
              <w:t>A minima BCP Tertiaire. Débutant(e) accepté(e)</w:t>
            </w:r>
            <w:r w:rsidR="006F61E5" w:rsidRPr="006F61E5">
              <w:rPr>
                <w:sz w:val="18"/>
                <w:szCs w:val="18"/>
              </w:rPr>
              <w:t xml:space="preserve"> </w:t>
            </w:r>
          </w:p>
          <w:p w14:paraId="3D96E860" w14:textId="64DCD6C3" w:rsidR="00223592" w:rsidRPr="006F61E5" w:rsidRDefault="00223592" w:rsidP="006F61E5">
            <w:pPr>
              <w:pStyle w:val="TableParagraph"/>
              <w:spacing w:before="52"/>
              <w:rPr>
                <w:sz w:val="18"/>
                <w:szCs w:val="18"/>
              </w:rPr>
            </w:pPr>
          </w:p>
        </w:tc>
      </w:tr>
      <w:tr w:rsidR="008B1AA8" w:rsidRPr="006F61E5" w14:paraId="2B759C34" w14:textId="77777777" w:rsidTr="006F61E5">
        <w:trPr>
          <w:trHeight w:val="703"/>
        </w:trPr>
        <w:tc>
          <w:tcPr>
            <w:tcW w:w="10490" w:type="dxa"/>
          </w:tcPr>
          <w:p w14:paraId="5A6BC127" w14:textId="2FAEEFC6" w:rsidR="001B33E9" w:rsidRPr="006F61E5" w:rsidRDefault="001B33E9" w:rsidP="00223592">
            <w:pPr>
              <w:pStyle w:val="TableParagraph"/>
              <w:tabs>
                <w:tab w:val="left" w:pos="2079"/>
              </w:tabs>
              <w:spacing w:before="52"/>
              <w:rPr>
                <w:b/>
                <w:spacing w:val="-10"/>
                <w:sz w:val="18"/>
                <w:szCs w:val="18"/>
              </w:rPr>
            </w:pPr>
            <w:r w:rsidRPr="006F61E5">
              <w:rPr>
                <w:b/>
                <w:sz w:val="18"/>
                <w:szCs w:val="18"/>
              </w:rPr>
              <w:t>SPECIFICITES</w:t>
            </w:r>
            <w:r w:rsidRPr="006F61E5">
              <w:rPr>
                <w:b/>
                <w:spacing w:val="-7"/>
                <w:sz w:val="18"/>
                <w:szCs w:val="18"/>
              </w:rPr>
              <w:t xml:space="preserve"> </w:t>
            </w:r>
            <w:r w:rsidRPr="006F61E5">
              <w:rPr>
                <w:b/>
                <w:sz w:val="18"/>
                <w:szCs w:val="18"/>
              </w:rPr>
              <w:t>DU</w:t>
            </w:r>
            <w:r w:rsidRPr="006F61E5">
              <w:rPr>
                <w:b/>
                <w:spacing w:val="-6"/>
                <w:sz w:val="18"/>
                <w:szCs w:val="18"/>
              </w:rPr>
              <w:t xml:space="preserve"> </w:t>
            </w:r>
            <w:r w:rsidRPr="006F61E5">
              <w:rPr>
                <w:b/>
                <w:sz w:val="18"/>
                <w:szCs w:val="18"/>
              </w:rPr>
              <w:t>POSTE</w:t>
            </w:r>
            <w:r w:rsidRPr="006F61E5">
              <w:rPr>
                <w:b/>
                <w:spacing w:val="-5"/>
                <w:sz w:val="18"/>
                <w:szCs w:val="18"/>
              </w:rPr>
              <w:t xml:space="preserve"> </w:t>
            </w:r>
            <w:r w:rsidRPr="006F61E5">
              <w:rPr>
                <w:b/>
                <w:spacing w:val="-10"/>
                <w:sz w:val="18"/>
                <w:szCs w:val="18"/>
              </w:rPr>
              <w:t>:</w:t>
            </w:r>
          </w:p>
          <w:p w14:paraId="72DDE03D" w14:textId="77777777" w:rsidR="001B33E9" w:rsidRPr="006F61E5" w:rsidRDefault="006F61E5" w:rsidP="004939B1">
            <w:pPr>
              <w:pStyle w:val="TableParagraph"/>
              <w:numPr>
                <w:ilvl w:val="0"/>
                <w:numId w:val="10"/>
              </w:numPr>
              <w:spacing w:before="120"/>
              <w:rPr>
                <w:sz w:val="18"/>
                <w:szCs w:val="18"/>
              </w:rPr>
            </w:pPr>
            <w:r w:rsidRPr="006F61E5">
              <w:rPr>
                <w:sz w:val="18"/>
                <w:szCs w:val="18"/>
              </w:rPr>
              <w:t>Type de contrat : CDD</w:t>
            </w:r>
          </w:p>
          <w:p w14:paraId="0B71E547" w14:textId="653150C0" w:rsidR="00223592" w:rsidRPr="006F61E5" w:rsidRDefault="00223592" w:rsidP="00236933">
            <w:pPr>
              <w:pStyle w:val="TableParagraph"/>
              <w:spacing w:before="120"/>
              <w:ind w:left="825"/>
              <w:rPr>
                <w:sz w:val="18"/>
                <w:szCs w:val="18"/>
              </w:rPr>
            </w:pPr>
            <w:bookmarkStart w:id="0" w:name="_GoBack"/>
            <w:bookmarkEnd w:id="0"/>
          </w:p>
        </w:tc>
      </w:tr>
      <w:tr w:rsidR="008B1AA8" w:rsidRPr="006F61E5" w14:paraId="47654E12" w14:textId="77777777" w:rsidTr="00BE58F8">
        <w:trPr>
          <w:trHeight w:val="1109"/>
        </w:trPr>
        <w:tc>
          <w:tcPr>
            <w:tcW w:w="10490" w:type="dxa"/>
          </w:tcPr>
          <w:p w14:paraId="59F62E56" w14:textId="77777777" w:rsidR="008B1AA8" w:rsidRPr="006F61E5" w:rsidRDefault="006F61E5" w:rsidP="006F61E5">
            <w:pPr>
              <w:pStyle w:val="TableParagraph"/>
              <w:spacing w:before="52"/>
              <w:ind w:right="102"/>
              <w:jc w:val="both"/>
              <w:rPr>
                <w:b/>
                <w:sz w:val="18"/>
                <w:szCs w:val="18"/>
              </w:rPr>
            </w:pPr>
            <w:r w:rsidRPr="006F61E5">
              <w:rPr>
                <w:b/>
                <w:sz w:val="18"/>
                <w:szCs w:val="18"/>
              </w:rPr>
              <w:t>POUR CANDIDATER :</w:t>
            </w:r>
          </w:p>
          <w:p w14:paraId="545C82F7" w14:textId="77777777" w:rsidR="00BE58F8" w:rsidRDefault="006F61E5" w:rsidP="004939B1">
            <w:pPr>
              <w:pStyle w:val="TableParagraph"/>
              <w:spacing w:before="120"/>
              <w:ind w:right="102"/>
              <w:jc w:val="both"/>
              <w:rPr>
                <w:sz w:val="18"/>
                <w:szCs w:val="18"/>
              </w:rPr>
            </w:pPr>
            <w:r w:rsidRPr="006F61E5">
              <w:rPr>
                <w:sz w:val="18"/>
                <w:szCs w:val="18"/>
              </w:rPr>
              <w:t xml:space="preserve">Veuillez déposer votre </w:t>
            </w:r>
            <w:r w:rsidR="00BE58F8">
              <w:rPr>
                <w:sz w:val="18"/>
                <w:szCs w:val="18"/>
              </w:rPr>
              <w:t>candidature (</w:t>
            </w:r>
            <w:r w:rsidRPr="006F61E5">
              <w:rPr>
                <w:sz w:val="18"/>
                <w:szCs w:val="18"/>
              </w:rPr>
              <w:t xml:space="preserve">cv + lettre de motivation </w:t>
            </w:r>
            <w:r w:rsidR="00BE58F8">
              <w:rPr>
                <w:sz w:val="18"/>
                <w:szCs w:val="18"/>
              </w:rPr>
              <w:t xml:space="preserve">+ pièces obligatoires </w:t>
            </w:r>
            <w:r w:rsidRPr="006F61E5">
              <w:rPr>
                <w:sz w:val="18"/>
                <w:szCs w:val="18"/>
              </w:rPr>
              <w:t>au format PDF</w:t>
            </w:r>
            <w:r w:rsidR="00BE58F8">
              <w:rPr>
                <w:sz w:val="18"/>
                <w:szCs w:val="18"/>
              </w:rPr>
              <w:t>)</w:t>
            </w:r>
            <w:r w:rsidRPr="006F61E5">
              <w:rPr>
                <w:sz w:val="18"/>
                <w:szCs w:val="18"/>
              </w:rPr>
              <w:t xml:space="preserve"> </w:t>
            </w:r>
          </w:p>
          <w:p w14:paraId="7C1922E1" w14:textId="77777777" w:rsidR="006F61E5" w:rsidRDefault="006F61E5" w:rsidP="004939B1">
            <w:pPr>
              <w:pStyle w:val="TableParagraph"/>
              <w:spacing w:before="120"/>
              <w:ind w:right="102"/>
              <w:jc w:val="both"/>
              <w:rPr>
                <w:sz w:val="18"/>
                <w:szCs w:val="18"/>
              </w:rPr>
            </w:pPr>
            <w:proofErr w:type="gramStart"/>
            <w:r w:rsidRPr="006F61E5">
              <w:rPr>
                <w:sz w:val="18"/>
                <w:szCs w:val="18"/>
              </w:rPr>
              <w:t>sur</w:t>
            </w:r>
            <w:proofErr w:type="gramEnd"/>
            <w:r w:rsidRPr="006F61E5">
              <w:rPr>
                <w:sz w:val="18"/>
                <w:szCs w:val="18"/>
              </w:rPr>
              <w:t xml:space="preserve"> le site ACLOE</w:t>
            </w:r>
            <w:r w:rsidR="00BE58F8">
              <w:rPr>
                <w:sz w:val="18"/>
                <w:szCs w:val="18"/>
              </w:rPr>
              <w:t xml:space="preserve"> Strasbourg</w:t>
            </w:r>
            <w:r w:rsidRPr="006F61E5">
              <w:rPr>
                <w:sz w:val="18"/>
                <w:szCs w:val="18"/>
              </w:rPr>
              <w:t xml:space="preserve"> </w:t>
            </w:r>
            <w:hyperlink r:id="rId7" w:history="1">
              <w:r w:rsidR="00BE58F8" w:rsidRPr="00AC2C12">
                <w:rPr>
                  <w:rStyle w:val="Lienhypertexte"/>
                  <w:sz w:val="18"/>
                  <w:szCs w:val="18"/>
                </w:rPr>
                <w:t>https://applications.ac-strasbourg.fr/acloe/do/candidat</w:t>
              </w:r>
            </w:hyperlink>
            <w:r w:rsidRPr="006F61E5">
              <w:rPr>
                <w:sz w:val="18"/>
                <w:szCs w:val="18"/>
              </w:rPr>
              <w:t xml:space="preserve">, </w:t>
            </w:r>
            <w:r w:rsidR="00BE58F8">
              <w:rPr>
                <w:sz w:val="18"/>
                <w:szCs w:val="18"/>
              </w:rPr>
              <w:t>en sélectionnant la discipline concernée.</w:t>
            </w:r>
          </w:p>
          <w:p w14:paraId="0D0095D2" w14:textId="4EA8B806" w:rsidR="008F689B" w:rsidRDefault="008F689B" w:rsidP="004939B1">
            <w:pPr>
              <w:pStyle w:val="TableParagraph"/>
              <w:spacing w:before="120"/>
              <w:ind w:right="102"/>
              <w:jc w:val="both"/>
              <w:rPr>
                <w:b/>
                <w:sz w:val="18"/>
                <w:szCs w:val="18"/>
              </w:rPr>
            </w:pPr>
            <w:r>
              <w:rPr>
                <w:b/>
                <w:sz w:val="18"/>
                <w:szCs w:val="18"/>
              </w:rPr>
              <w:t xml:space="preserve">Pour plus d’information : </w:t>
            </w:r>
            <w:hyperlink r:id="rId8" w:history="1">
              <w:r w:rsidR="00223592" w:rsidRPr="00D64F50">
                <w:rPr>
                  <w:rStyle w:val="Lienhypertexte"/>
                  <w:b/>
                  <w:sz w:val="18"/>
                  <w:szCs w:val="18"/>
                </w:rPr>
                <w:t>https://www.ac-strasbourg.fr/recrutement-121853</w:t>
              </w:r>
            </w:hyperlink>
          </w:p>
          <w:p w14:paraId="6B5C1A2E" w14:textId="430AB64E" w:rsidR="00223592" w:rsidRPr="006F61E5" w:rsidRDefault="00223592" w:rsidP="008F689B">
            <w:pPr>
              <w:pStyle w:val="TableParagraph"/>
              <w:spacing w:before="52"/>
              <w:ind w:right="102"/>
              <w:jc w:val="both"/>
              <w:rPr>
                <w:b/>
                <w:sz w:val="18"/>
                <w:szCs w:val="18"/>
              </w:rPr>
            </w:pPr>
          </w:p>
        </w:tc>
      </w:tr>
    </w:tbl>
    <w:p w14:paraId="1470F005" w14:textId="77777777" w:rsidR="00EB4DFC" w:rsidRPr="006F61E5" w:rsidRDefault="00EB4DFC" w:rsidP="006F61E5">
      <w:pPr>
        <w:rPr>
          <w:sz w:val="18"/>
          <w:szCs w:val="18"/>
        </w:rPr>
      </w:pPr>
    </w:p>
    <w:sectPr w:rsidR="00EB4DFC" w:rsidRPr="006F61E5">
      <w:type w:val="continuous"/>
      <w:pgSz w:w="11910" w:h="16840"/>
      <w:pgMar w:top="15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207"/>
    <w:multiLevelType w:val="hybridMultilevel"/>
    <w:tmpl w:val="6A70A1A0"/>
    <w:lvl w:ilvl="0" w:tplc="FADC608A">
      <w:numFmt w:val="bullet"/>
      <w:lvlText w:val="-"/>
      <w:lvlJc w:val="left"/>
      <w:pPr>
        <w:ind w:left="825" w:hanging="361"/>
      </w:pPr>
      <w:rPr>
        <w:rFonts w:ascii="Arial" w:eastAsia="Arial" w:hAnsi="Arial" w:cs="Arial" w:hint="default"/>
        <w:b w:val="0"/>
        <w:bCs w:val="0"/>
        <w:i w:val="0"/>
        <w:iCs w:val="0"/>
        <w:w w:val="99"/>
        <w:sz w:val="20"/>
        <w:szCs w:val="20"/>
        <w:lang w:val="fr-FR" w:eastAsia="en-US" w:bidi="ar-SA"/>
      </w:rPr>
    </w:lvl>
    <w:lvl w:ilvl="1" w:tplc="F25AF372">
      <w:numFmt w:val="bullet"/>
      <w:lvlText w:val="•"/>
      <w:lvlJc w:val="left"/>
      <w:pPr>
        <w:ind w:left="1786" w:hanging="361"/>
      </w:pPr>
      <w:rPr>
        <w:rFonts w:hint="default"/>
        <w:lang w:val="fr-FR" w:eastAsia="en-US" w:bidi="ar-SA"/>
      </w:rPr>
    </w:lvl>
    <w:lvl w:ilvl="2" w:tplc="E7EA9616">
      <w:numFmt w:val="bullet"/>
      <w:lvlText w:val="•"/>
      <w:lvlJc w:val="left"/>
      <w:pPr>
        <w:ind w:left="2752" w:hanging="361"/>
      </w:pPr>
      <w:rPr>
        <w:rFonts w:hint="default"/>
        <w:lang w:val="fr-FR" w:eastAsia="en-US" w:bidi="ar-SA"/>
      </w:rPr>
    </w:lvl>
    <w:lvl w:ilvl="3" w:tplc="4D865B80">
      <w:numFmt w:val="bullet"/>
      <w:lvlText w:val="•"/>
      <w:lvlJc w:val="left"/>
      <w:pPr>
        <w:ind w:left="3718" w:hanging="361"/>
      </w:pPr>
      <w:rPr>
        <w:rFonts w:hint="default"/>
        <w:lang w:val="fr-FR" w:eastAsia="en-US" w:bidi="ar-SA"/>
      </w:rPr>
    </w:lvl>
    <w:lvl w:ilvl="4" w:tplc="D2B29E0E">
      <w:numFmt w:val="bullet"/>
      <w:lvlText w:val="•"/>
      <w:lvlJc w:val="left"/>
      <w:pPr>
        <w:ind w:left="4684" w:hanging="361"/>
      </w:pPr>
      <w:rPr>
        <w:rFonts w:hint="default"/>
        <w:lang w:val="fr-FR" w:eastAsia="en-US" w:bidi="ar-SA"/>
      </w:rPr>
    </w:lvl>
    <w:lvl w:ilvl="5" w:tplc="2836E84C">
      <w:numFmt w:val="bullet"/>
      <w:lvlText w:val="•"/>
      <w:lvlJc w:val="left"/>
      <w:pPr>
        <w:ind w:left="5650" w:hanging="361"/>
      </w:pPr>
      <w:rPr>
        <w:rFonts w:hint="default"/>
        <w:lang w:val="fr-FR" w:eastAsia="en-US" w:bidi="ar-SA"/>
      </w:rPr>
    </w:lvl>
    <w:lvl w:ilvl="6" w:tplc="4A7E1D76">
      <w:numFmt w:val="bullet"/>
      <w:lvlText w:val="•"/>
      <w:lvlJc w:val="left"/>
      <w:pPr>
        <w:ind w:left="6616" w:hanging="361"/>
      </w:pPr>
      <w:rPr>
        <w:rFonts w:hint="default"/>
        <w:lang w:val="fr-FR" w:eastAsia="en-US" w:bidi="ar-SA"/>
      </w:rPr>
    </w:lvl>
    <w:lvl w:ilvl="7" w:tplc="955A25BE">
      <w:numFmt w:val="bullet"/>
      <w:lvlText w:val="•"/>
      <w:lvlJc w:val="left"/>
      <w:pPr>
        <w:ind w:left="7582" w:hanging="361"/>
      </w:pPr>
      <w:rPr>
        <w:rFonts w:hint="default"/>
        <w:lang w:val="fr-FR" w:eastAsia="en-US" w:bidi="ar-SA"/>
      </w:rPr>
    </w:lvl>
    <w:lvl w:ilvl="8" w:tplc="6552849C">
      <w:numFmt w:val="bullet"/>
      <w:lvlText w:val="•"/>
      <w:lvlJc w:val="left"/>
      <w:pPr>
        <w:ind w:left="8548" w:hanging="361"/>
      </w:pPr>
      <w:rPr>
        <w:rFonts w:hint="default"/>
        <w:lang w:val="fr-FR" w:eastAsia="en-US" w:bidi="ar-SA"/>
      </w:rPr>
    </w:lvl>
  </w:abstractNum>
  <w:abstractNum w:abstractNumId="1" w15:restartNumberingAfterBreak="0">
    <w:nsid w:val="090B28ED"/>
    <w:multiLevelType w:val="hybridMultilevel"/>
    <w:tmpl w:val="7EC619F6"/>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15:restartNumberingAfterBreak="0">
    <w:nsid w:val="0D2B6A06"/>
    <w:multiLevelType w:val="hybridMultilevel"/>
    <w:tmpl w:val="7B62E10C"/>
    <w:lvl w:ilvl="0" w:tplc="040C0001">
      <w:start w:val="1"/>
      <w:numFmt w:val="bullet"/>
      <w:lvlText w:val=""/>
      <w:lvlJc w:val="left"/>
      <w:pPr>
        <w:ind w:left="825" w:hanging="360"/>
      </w:pPr>
      <w:rPr>
        <w:rFonts w:ascii="Symbol" w:hAnsi="Symbol" w:hint="default"/>
      </w:rPr>
    </w:lvl>
    <w:lvl w:ilvl="1" w:tplc="040C0003">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15:restartNumberingAfterBreak="0">
    <w:nsid w:val="28BA14FA"/>
    <w:multiLevelType w:val="hybridMultilevel"/>
    <w:tmpl w:val="EC6C876E"/>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15:restartNumberingAfterBreak="0">
    <w:nsid w:val="3A03514D"/>
    <w:multiLevelType w:val="hybridMultilevel"/>
    <w:tmpl w:val="8788E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611CDE"/>
    <w:multiLevelType w:val="hybridMultilevel"/>
    <w:tmpl w:val="3A54FA88"/>
    <w:lvl w:ilvl="0" w:tplc="42AE575E">
      <w:numFmt w:val="bullet"/>
      <w:lvlText w:val="-"/>
      <w:lvlJc w:val="left"/>
      <w:pPr>
        <w:ind w:left="465" w:hanging="360"/>
      </w:pPr>
      <w:rPr>
        <w:rFonts w:ascii="Arial" w:eastAsia="Arial"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 w15:restartNumberingAfterBreak="0">
    <w:nsid w:val="3EA90AC3"/>
    <w:multiLevelType w:val="hybridMultilevel"/>
    <w:tmpl w:val="3B7C6BB4"/>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 w15:restartNumberingAfterBreak="0">
    <w:nsid w:val="553463F5"/>
    <w:multiLevelType w:val="hybridMultilevel"/>
    <w:tmpl w:val="DB34F1D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55921B9B"/>
    <w:multiLevelType w:val="hybridMultilevel"/>
    <w:tmpl w:val="88FA5ED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9" w15:restartNumberingAfterBreak="0">
    <w:nsid w:val="73F305F2"/>
    <w:multiLevelType w:val="hybridMultilevel"/>
    <w:tmpl w:val="88B28576"/>
    <w:lvl w:ilvl="0" w:tplc="866EAEB0">
      <w:numFmt w:val="bullet"/>
      <w:lvlText w:val=""/>
      <w:lvlJc w:val="left"/>
      <w:pPr>
        <w:ind w:left="825" w:hanging="361"/>
      </w:pPr>
      <w:rPr>
        <w:rFonts w:ascii="Symbol" w:eastAsia="Symbol" w:hAnsi="Symbol" w:cs="Symbol" w:hint="default"/>
        <w:b w:val="0"/>
        <w:bCs w:val="0"/>
        <w:i w:val="0"/>
        <w:iCs w:val="0"/>
        <w:w w:val="99"/>
        <w:sz w:val="20"/>
        <w:szCs w:val="20"/>
        <w:lang w:val="fr-FR" w:eastAsia="en-US" w:bidi="ar-SA"/>
      </w:rPr>
    </w:lvl>
    <w:lvl w:ilvl="1" w:tplc="445AA91C">
      <w:numFmt w:val="bullet"/>
      <w:lvlText w:val="•"/>
      <w:lvlJc w:val="left"/>
      <w:pPr>
        <w:ind w:left="1786" w:hanging="361"/>
      </w:pPr>
      <w:rPr>
        <w:rFonts w:hint="default"/>
        <w:lang w:val="fr-FR" w:eastAsia="en-US" w:bidi="ar-SA"/>
      </w:rPr>
    </w:lvl>
    <w:lvl w:ilvl="2" w:tplc="307C4EEC">
      <w:numFmt w:val="bullet"/>
      <w:lvlText w:val="•"/>
      <w:lvlJc w:val="left"/>
      <w:pPr>
        <w:ind w:left="2752" w:hanging="361"/>
      </w:pPr>
      <w:rPr>
        <w:rFonts w:hint="default"/>
        <w:lang w:val="fr-FR" w:eastAsia="en-US" w:bidi="ar-SA"/>
      </w:rPr>
    </w:lvl>
    <w:lvl w:ilvl="3" w:tplc="36D2607A">
      <w:numFmt w:val="bullet"/>
      <w:lvlText w:val="•"/>
      <w:lvlJc w:val="left"/>
      <w:pPr>
        <w:ind w:left="3718" w:hanging="361"/>
      </w:pPr>
      <w:rPr>
        <w:rFonts w:hint="default"/>
        <w:lang w:val="fr-FR" w:eastAsia="en-US" w:bidi="ar-SA"/>
      </w:rPr>
    </w:lvl>
    <w:lvl w:ilvl="4" w:tplc="BAB68B16">
      <w:numFmt w:val="bullet"/>
      <w:lvlText w:val="•"/>
      <w:lvlJc w:val="left"/>
      <w:pPr>
        <w:ind w:left="4684" w:hanging="361"/>
      </w:pPr>
      <w:rPr>
        <w:rFonts w:hint="default"/>
        <w:lang w:val="fr-FR" w:eastAsia="en-US" w:bidi="ar-SA"/>
      </w:rPr>
    </w:lvl>
    <w:lvl w:ilvl="5" w:tplc="6A48D1EA">
      <w:numFmt w:val="bullet"/>
      <w:lvlText w:val="•"/>
      <w:lvlJc w:val="left"/>
      <w:pPr>
        <w:ind w:left="5650" w:hanging="361"/>
      </w:pPr>
      <w:rPr>
        <w:rFonts w:hint="default"/>
        <w:lang w:val="fr-FR" w:eastAsia="en-US" w:bidi="ar-SA"/>
      </w:rPr>
    </w:lvl>
    <w:lvl w:ilvl="6" w:tplc="A8B6C6B2">
      <w:numFmt w:val="bullet"/>
      <w:lvlText w:val="•"/>
      <w:lvlJc w:val="left"/>
      <w:pPr>
        <w:ind w:left="6616" w:hanging="361"/>
      </w:pPr>
      <w:rPr>
        <w:rFonts w:hint="default"/>
        <w:lang w:val="fr-FR" w:eastAsia="en-US" w:bidi="ar-SA"/>
      </w:rPr>
    </w:lvl>
    <w:lvl w:ilvl="7" w:tplc="14D6AF50">
      <w:numFmt w:val="bullet"/>
      <w:lvlText w:val="•"/>
      <w:lvlJc w:val="left"/>
      <w:pPr>
        <w:ind w:left="7582" w:hanging="361"/>
      </w:pPr>
      <w:rPr>
        <w:rFonts w:hint="default"/>
        <w:lang w:val="fr-FR" w:eastAsia="en-US" w:bidi="ar-SA"/>
      </w:rPr>
    </w:lvl>
    <w:lvl w:ilvl="8" w:tplc="2394709C">
      <w:numFmt w:val="bullet"/>
      <w:lvlText w:val="•"/>
      <w:lvlJc w:val="left"/>
      <w:pPr>
        <w:ind w:left="8548" w:hanging="361"/>
      </w:pPr>
      <w:rPr>
        <w:rFonts w:hint="default"/>
        <w:lang w:val="fr-FR" w:eastAsia="en-US" w:bidi="ar-SA"/>
      </w:rPr>
    </w:lvl>
  </w:abstractNum>
  <w:abstractNum w:abstractNumId="10" w15:restartNumberingAfterBreak="0">
    <w:nsid w:val="7766471B"/>
    <w:multiLevelType w:val="hybridMultilevel"/>
    <w:tmpl w:val="F956EA98"/>
    <w:lvl w:ilvl="0" w:tplc="8FE847EE">
      <w:numFmt w:val="bullet"/>
      <w:lvlText w:val="-"/>
      <w:lvlJc w:val="left"/>
      <w:pPr>
        <w:ind w:left="465" w:hanging="360"/>
      </w:pPr>
      <w:rPr>
        <w:rFonts w:ascii="Arial" w:eastAsia="Arial" w:hAnsi="Arial" w:cs="Arial" w:hint="default"/>
        <w:b/>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3"/>
  </w:num>
  <w:num w:numId="6">
    <w:abstractNumId w:val="7"/>
  </w:num>
  <w:num w:numId="7">
    <w:abstractNumId w:val="8"/>
  </w:num>
  <w:num w:numId="8">
    <w:abstractNumId w:val="2"/>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A8"/>
    <w:rsid w:val="000C10D9"/>
    <w:rsid w:val="001B33E9"/>
    <w:rsid w:val="00223592"/>
    <w:rsid w:val="002272A6"/>
    <w:rsid w:val="00236933"/>
    <w:rsid w:val="00240F4B"/>
    <w:rsid w:val="0028072B"/>
    <w:rsid w:val="002819F3"/>
    <w:rsid w:val="00374F9A"/>
    <w:rsid w:val="003E46DE"/>
    <w:rsid w:val="004939B1"/>
    <w:rsid w:val="00681813"/>
    <w:rsid w:val="006F61E5"/>
    <w:rsid w:val="0072156F"/>
    <w:rsid w:val="0080667C"/>
    <w:rsid w:val="008B1AA8"/>
    <w:rsid w:val="008F689B"/>
    <w:rsid w:val="00934F86"/>
    <w:rsid w:val="00A70CE5"/>
    <w:rsid w:val="00A74D2A"/>
    <w:rsid w:val="00B12C8E"/>
    <w:rsid w:val="00B376CA"/>
    <w:rsid w:val="00B45958"/>
    <w:rsid w:val="00B71411"/>
    <w:rsid w:val="00BE108D"/>
    <w:rsid w:val="00BE58F8"/>
    <w:rsid w:val="00CC6EA8"/>
    <w:rsid w:val="00D45BF5"/>
    <w:rsid w:val="00DB7C57"/>
    <w:rsid w:val="00E337C9"/>
    <w:rsid w:val="00EB0542"/>
    <w:rsid w:val="00EB4DFC"/>
    <w:rsid w:val="00F15209"/>
    <w:rsid w:val="00F77FB3"/>
    <w:rsid w:val="00FE4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4433"/>
  <w15:docId w15:val="{854D9861-4155-4FC8-91A0-F8AD232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Titre">
    <w:name w:val="Title"/>
    <w:basedOn w:val="Normal"/>
    <w:uiPriority w:val="10"/>
    <w:qFormat/>
    <w:pPr>
      <w:ind w:right="810"/>
      <w:jc w:val="right"/>
    </w:pPr>
    <w:rPr>
      <w:rFonts w:ascii="Calibri" w:eastAsia="Calibri" w:hAnsi="Calibri" w:cs="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5"/>
    </w:pPr>
  </w:style>
  <w:style w:type="character" w:styleId="Lienhypertexte">
    <w:name w:val="Hyperlink"/>
    <w:basedOn w:val="Policepardfaut"/>
    <w:uiPriority w:val="99"/>
    <w:unhideWhenUsed/>
    <w:rsid w:val="00DB7C57"/>
    <w:rPr>
      <w:color w:val="0000FF" w:themeColor="hyperlink"/>
      <w:u w:val="single"/>
    </w:rPr>
  </w:style>
  <w:style w:type="character" w:styleId="Mentionnonrsolue">
    <w:name w:val="Unresolved Mention"/>
    <w:basedOn w:val="Policepardfaut"/>
    <w:uiPriority w:val="99"/>
    <w:semiHidden/>
    <w:unhideWhenUsed/>
    <w:rsid w:val="00DB7C57"/>
    <w:rPr>
      <w:color w:val="605E5C"/>
      <w:shd w:val="clear" w:color="auto" w:fill="E1DFDD"/>
    </w:rPr>
  </w:style>
  <w:style w:type="paragraph" w:styleId="Textedebulles">
    <w:name w:val="Balloon Text"/>
    <w:basedOn w:val="Normal"/>
    <w:link w:val="TextedebullesCar"/>
    <w:uiPriority w:val="99"/>
    <w:semiHidden/>
    <w:unhideWhenUsed/>
    <w:rsid w:val="008F68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89B"/>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strasbourg.fr/recrutement-121853" TargetMode="External"/><Relationship Id="rId3" Type="http://schemas.openxmlformats.org/officeDocument/2006/relationships/styles" Target="styles.xml"/><Relationship Id="rId7" Type="http://schemas.openxmlformats.org/officeDocument/2006/relationships/hyperlink" Target="https://applications.ac-strasbourg.fr/acloe/do/candid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A283-12AC-4572-85FF-227FF39A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Vidal</dc:creator>
  <cp:lastModifiedBy>WILHELM Etienne</cp:lastModifiedBy>
  <cp:revision>8</cp:revision>
  <cp:lastPrinted>2022-06-07T11:44:00Z</cp:lastPrinted>
  <dcterms:created xsi:type="dcterms:W3CDTF">2022-11-19T13:10:00Z</dcterms:created>
  <dcterms:modified xsi:type="dcterms:W3CDTF">2022-11-24T17:18:00Z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Office Word 2007</vt:lpwstr>
  </property>
  <property fmtid="{D5CDD505-2E9C-101B-9397-08002B2CF9AE}" pid="4" name="LastSaved">
    <vt:filetime>2022-04-25T00:00:00Z</vt:filetime>
  </property>
</Properties>
</file>