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9A" w:rsidRPr="001D50A0" w:rsidRDefault="001D50A0" w:rsidP="001D5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sz w:val="30"/>
          <w:szCs w:val="28"/>
          <w:lang w:eastAsia="fr-FR"/>
        </w:rPr>
      </w:pPr>
      <w:r w:rsidRPr="001D50A0">
        <w:rPr>
          <w:rFonts w:eastAsia="Times New Roman"/>
          <w:sz w:val="30"/>
          <w:szCs w:val="28"/>
          <w:u w:val="single"/>
          <w:lang w:eastAsia="fr-FR"/>
        </w:rPr>
        <w:t xml:space="preserve">Résolution d’un problème scientifique </w:t>
      </w:r>
      <w:r w:rsidR="00997736" w:rsidRPr="00087801">
        <w:rPr>
          <w:rFonts w:eastAsia="Times New Roman"/>
          <w:sz w:val="30"/>
          <w:szCs w:val="28"/>
          <w:lang w:eastAsia="fr-FR"/>
        </w:rPr>
        <w:t>:</w:t>
      </w:r>
      <w:r w:rsidR="00997736">
        <w:rPr>
          <w:rFonts w:eastAsia="Times New Roman"/>
          <w:sz w:val="30"/>
          <w:szCs w:val="28"/>
          <w:lang w:eastAsia="fr-FR"/>
        </w:rPr>
        <w:t xml:space="preserve"> Alcool</w:t>
      </w:r>
      <w:r w:rsidR="000E56EF">
        <w:rPr>
          <w:rFonts w:eastAsia="Times New Roman"/>
          <w:sz w:val="30"/>
          <w:szCs w:val="28"/>
          <w:lang w:eastAsia="fr-FR"/>
        </w:rPr>
        <w:t xml:space="preserve"> ou butane ?</w:t>
      </w:r>
    </w:p>
    <w:p w:rsidR="0066199A" w:rsidRDefault="0066199A" w:rsidP="0066199A"/>
    <w:p w:rsidR="003521CF" w:rsidRPr="003521CF" w:rsidRDefault="003521CF" w:rsidP="003521CF">
      <w:pPr>
        <w:tabs>
          <w:tab w:val="center" w:pos="1111"/>
          <w:tab w:val="center" w:pos="3068"/>
        </w:tabs>
        <w:spacing w:after="5" w:line="249" w:lineRule="auto"/>
        <w:rPr>
          <w:rFonts w:eastAsia="Arial"/>
          <w:color w:val="000000"/>
          <w:sz w:val="22"/>
          <w:szCs w:val="22"/>
          <w:lang w:eastAsia="fr-FR"/>
        </w:rPr>
      </w:pPr>
      <w:r w:rsidRPr="003521CF">
        <w:rPr>
          <w:rFonts w:eastAsia="Arial"/>
          <w:color w:val="000000"/>
          <w:sz w:val="22"/>
          <w:szCs w:val="22"/>
          <w:lang w:eastAsia="fr-FR"/>
        </w:rPr>
        <w:t xml:space="preserve">Niveau : </w:t>
      </w:r>
      <w:r w:rsidRPr="003521CF">
        <w:rPr>
          <w:rFonts w:eastAsia="Arial"/>
          <w:color w:val="000000"/>
          <w:sz w:val="22"/>
          <w:szCs w:val="22"/>
          <w:lang w:eastAsia="fr-FR"/>
        </w:rPr>
        <w:tab/>
      </w:r>
      <w:r w:rsidR="000E56EF">
        <w:rPr>
          <w:rFonts w:eastAsia="Arial"/>
          <w:b/>
          <w:color w:val="000000"/>
          <w:sz w:val="22"/>
          <w:szCs w:val="22"/>
          <w:lang w:eastAsia="fr-FR"/>
        </w:rPr>
        <w:t>1</w:t>
      </w:r>
      <w:r w:rsidR="000E56EF" w:rsidRPr="000E56EF">
        <w:rPr>
          <w:rFonts w:eastAsia="Arial"/>
          <w:b/>
          <w:color w:val="000000"/>
          <w:sz w:val="22"/>
          <w:szCs w:val="22"/>
          <w:vertAlign w:val="superscript"/>
          <w:lang w:eastAsia="fr-FR"/>
        </w:rPr>
        <w:t>ère</w:t>
      </w:r>
      <w:r w:rsidR="000E56EF">
        <w:rPr>
          <w:rFonts w:eastAsia="Arial"/>
          <w:b/>
          <w:color w:val="000000"/>
          <w:sz w:val="22"/>
          <w:szCs w:val="22"/>
          <w:lang w:eastAsia="fr-FR"/>
        </w:rPr>
        <w:t xml:space="preserve"> STI2D</w:t>
      </w:r>
    </w:p>
    <w:p w:rsidR="003521CF" w:rsidRPr="003521CF" w:rsidRDefault="003521CF" w:rsidP="003521CF">
      <w:pPr>
        <w:tabs>
          <w:tab w:val="center" w:pos="1112"/>
          <w:tab w:val="center" w:pos="3188"/>
        </w:tabs>
        <w:spacing w:after="5" w:line="249" w:lineRule="auto"/>
        <w:rPr>
          <w:rFonts w:eastAsia="Arial"/>
          <w:color w:val="000000"/>
          <w:sz w:val="22"/>
          <w:szCs w:val="22"/>
          <w:lang w:eastAsia="fr-FR"/>
        </w:rPr>
      </w:pPr>
      <w:r w:rsidRPr="003521CF">
        <w:rPr>
          <w:rFonts w:eastAsia="Arial"/>
          <w:color w:val="000000"/>
          <w:sz w:val="22"/>
          <w:szCs w:val="22"/>
          <w:lang w:eastAsia="fr-FR"/>
        </w:rPr>
        <w:t xml:space="preserve">Thème : </w:t>
      </w:r>
      <w:r w:rsidRPr="003521CF">
        <w:rPr>
          <w:rFonts w:eastAsia="Arial"/>
          <w:color w:val="000000"/>
          <w:sz w:val="22"/>
          <w:szCs w:val="22"/>
          <w:lang w:eastAsia="fr-FR"/>
        </w:rPr>
        <w:tab/>
      </w:r>
      <w:r w:rsidR="000E56EF">
        <w:rPr>
          <w:rFonts w:eastAsia="Arial"/>
          <w:b/>
          <w:color w:val="000000"/>
          <w:sz w:val="22"/>
          <w:szCs w:val="22"/>
          <w:lang w:eastAsia="fr-FR"/>
        </w:rPr>
        <w:t>L’énergie chimique dans l’habitat</w:t>
      </w:r>
    </w:p>
    <w:p w:rsidR="003521CF" w:rsidRPr="003521CF" w:rsidRDefault="003521CF" w:rsidP="003521CF">
      <w:pPr>
        <w:tabs>
          <w:tab w:val="center" w:pos="1847"/>
          <w:tab w:val="center" w:pos="3743"/>
        </w:tabs>
        <w:spacing w:after="11" w:line="247" w:lineRule="auto"/>
        <w:rPr>
          <w:rFonts w:eastAsia="Arial"/>
          <w:color w:val="000000"/>
          <w:sz w:val="22"/>
          <w:szCs w:val="22"/>
          <w:lang w:eastAsia="fr-FR"/>
        </w:rPr>
      </w:pPr>
      <w:r>
        <w:rPr>
          <w:rFonts w:eastAsia="Arial"/>
          <w:color w:val="000000"/>
          <w:sz w:val="22"/>
          <w:szCs w:val="22"/>
          <w:lang w:eastAsia="fr-FR"/>
        </w:rPr>
        <w:t xml:space="preserve">Difficulté : Initiation </w:t>
      </w:r>
      <w:r>
        <w:rPr>
          <w:rFonts w:eastAsia="Arial"/>
          <w:color w:val="000000"/>
          <w:sz w:val="22"/>
          <w:szCs w:val="22"/>
          <w:lang w:eastAsia="fr-FR"/>
        </w:rPr>
        <w:sym w:font="Wingdings" w:char="F0A8"/>
      </w:r>
      <w:r>
        <w:rPr>
          <w:rFonts w:eastAsia="Arial"/>
          <w:color w:val="000000"/>
          <w:sz w:val="22"/>
          <w:szCs w:val="22"/>
          <w:lang w:eastAsia="fr-FR"/>
        </w:rPr>
        <w:t xml:space="preserve"> / </w:t>
      </w:r>
      <w:r w:rsidRPr="007E72FC">
        <w:rPr>
          <w:rFonts w:eastAsia="Arial"/>
          <w:color w:val="000000"/>
          <w:sz w:val="22"/>
          <w:szCs w:val="22"/>
          <w:lang w:eastAsia="fr-FR"/>
        </w:rPr>
        <w:t>Confirmé</w:t>
      </w:r>
      <w:r w:rsidR="00997736" w:rsidRPr="007E72FC">
        <w:rPr>
          <w:rFonts w:eastAsia="Arial"/>
          <w:color w:val="000000"/>
          <w:sz w:val="22"/>
          <w:szCs w:val="22"/>
          <w:lang w:eastAsia="fr-FR"/>
        </w:rPr>
        <w:t xml:space="preserve"> </w:t>
      </w:r>
      <w:r w:rsidR="00985502" w:rsidRPr="007E72FC">
        <w:rPr>
          <w:rFonts w:eastAsia="Arial"/>
          <w:color w:val="000000"/>
          <w:sz w:val="22"/>
          <w:szCs w:val="22"/>
          <w:lang w:eastAsia="fr-FR"/>
        </w:rPr>
        <w:sym w:font="Wingdings" w:char="F0FE"/>
      </w:r>
      <w:r>
        <w:rPr>
          <w:rFonts w:eastAsia="Arial"/>
          <w:color w:val="000000"/>
          <w:sz w:val="22"/>
          <w:szCs w:val="22"/>
          <w:lang w:eastAsia="fr-FR"/>
        </w:rPr>
        <w:t xml:space="preserve">  / Expert </w:t>
      </w:r>
      <w:r w:rsidR="00985502">
        <w:rPr>
          <w:rFonts w:eastAsia="Arial"/>
          <w:color w:val="000000"/>
          <w:sz w:val="22"/>
          <w:szCs w:val="22"/>
          <w:lang w:eastAsia="fr-FR"/>
        </w:rPr>
        <w:sym w:font="Wingdings" w:char="F0A8"/>
      </w:r>
    </w:p>
    <w:p w:rsidR="003521CF" w:rsidRDefault="003521CF" w:rsidP="003521CF">
      <w:pPr>
        <w:tabs>
          <w:tab w:val="center" w:pos="1541"/>
          <w:tab w:val="center" w:pos="3250"/>
        </w:tabs>
        <w:spacing w:after="11" w:line="247" w:lineRule="auto"/>
        <w:rPr>
          <w:rFonts w:eastAsia="Arial"/>
          <w:color w:val="000000"/>
          <w:sz w:val="22"/>
          <w:szCs w:val="22"/>
          <w:lang w:eastAsia="fr-FR"/>
        </w:rPr>
      </w:pPr>
      <w:r>
        <w:rPr>
          <w:rFonts w:eastAsia="Arial"/>
          <w:color w:val="000000"/>
          <w:sz w:val="22"/>
          <w:szCs w:val="22"/>
          <w:lang w:eastAsia="fr-FR"/>
        </w:rPr>
        <w:t xml:space="preserve">Origine du sujet : Groupe de travail Lycée Bassin </w:t>
      </w:r>
      <w:r w:rsidR="00124F79">
        <w:rPr>
          <w:rFonts w:eastAsia="Arial"/>
          <w:color w:val="000000"/>
          <w:sz w:val="22"/>
          <w:szCs w:val="22"/>
          <w:lang w:eastAsia="fr-FR"/>
        </w:rPr>
        <w:t>Nord</w:t>
      </w:r>
      <w:r>
        <w:rPr>
          <w:rFonts w:eastAsia="Arial"/>
          <w:color w:val="000000"/>
          <w:sz w:val="22"/>
          <w:szCs w:val="22"/>
          <w:lang w:eastAsia="fr-FR"/>
        </w:rPr>
        <w:t xml:space="preserve"> -68</w:t>
      </w:r>
    </w:p>
    <w:p w:rsidR="003521CF" w:rsidRDefault="003521CF" w:rsidP="003521CF">
      <w:pPr>
        <w:tabs>
          <w:tab w:val="center" w:pos="1541"/>
          <w:tab w:val="center" w:pos="3250"/>
        </w:tabs>
        <w:spacing w:after="11" w:line="247" w:lineRule="auto"/>
        <w:rPr>
          <w:rFonts w:eastAsia="Arial"/>
          <w:color w:val="000000"/>
          <w:sz w:val="22"/>
          <w:szCs w:val="22"/>
          <w:lang w:eastAsia="fr-FR"/>
        </w:rPr>
      </w:pPr>
    </w:p>
    <w:p w:rsidR="005E7836" w:rsidRDefault="005E7836" w:rsidP="003521CF">
      <w:pPr>
        <w:tabs>
          <w:tab w:val="center" w:pos="1541"/>
          <w:tab w:val="center" w:pos="3250"/>
        </w:tabs>
        <w:spacing w:after="11" w:line="247" w:lineRule="auto"/>
        <w:rPr>
          <w:rFonts w:eastAsia="Arial"/>
          <w:color w:val="000000"/>
          <w:sz w:val="22"/>
          <w:szCs w:val="22"/>
          <w:lang w:eastAsia="fr-FR"/>
        </w:rPr>
      </w:pPr>
    </w:p>
    <w:p w:rsidR="003521CF" w:rsidRDefault="003521CF" w:rsidP="003521CF">
      <w:pPr>
        <w:spacing w:after="3" w:line="259" w:lineRule="auto"/>
        <w:ind w:left="-5" w:hanging="10"/>
        <w:rPr>
          <w:rFonts w:eastAsia="Arial"/>
          <w:b/>
          <w:color w:val="0000FF"/>
          <w:sz w:val="22"/>
          <w:szCs w:val="22"/>
          <w:lang w:eastAsia="fr-FR"/>
        </w:rPr>
      </w:pPr>
      <w:r w:rsidRPr="003521CF">
        <w:rPr>
          <w:rFonts w:eastAsia="Arial"/>
          <w:b/>
          <w:color w:val="0000FF"/>
          <w:sz w:val="22"/>
          <w:szCs w:val="22"/>
          <w:lang w:eastAsia="fr-FR"/>
        </w:rPr>
        <w:t xml:space="preserve">Programme de </w:t>
      </w:r>
      <w:r w:rsidR="000E56EF">
        <w:rPr>
          <w:rFonts w:eastAsia="Arial"/>
          <w:b/>
          <w:color w:val="0000FF"/>
          <w:sz w:val="22"/>
          <w:szCs w:val="22"/>
          <w:lang w:eastAsia="fr-FR"/>
        </w:rPr>
        <w:t>1</w:t>
      </w:r>
      <w:r w:rsidR="000E56EF" w:rsidRPr="000E56EF">
        <w:rPr>
          <w:rFonts w:eastAsia="Arial"/>
          <w:b/>
          <w:color w:val="0000FF"/>
          <w:sz w:val="22"/>
          <w:szCs w:val="22"/>
          <w:vertAlign w:val="superscript"/>
          <w:lang w:eastAsia="fr-FR"/>
        </w:rPr>
        <w:t>ère</w:t>
      </w:r>
      <w:r w:rsidR="000E56EF">
        <w:rPr>
          <w:rFonts w:eastAsia="Arial"/>
          <w:b/>
          <w:color w:val="0000FF"/>
          <w:sz w:val="22"/>
          <w:szCs w:val="22"/>
          <w:lang w:eastAsia="fr-FR"/>
        </w:rPr>
        <w:t xml:space="preserve"> STI2D</w:t>
      </w:r>
    </w:p>
    <w:p w:rsidR="00611AB5" w:rsidRPr="003521CF" w:rsidRDefault="000E56EF" w:rsidP="003521CF">
      <w:pPr>
        <w:spacing w:line="259" w:lineRule="auto"/>
        <w:rPr>
          <w:rFonts w:eastAsia="Arial"/>
          <w:b/>
          <w:color w:val="000000"/>
          <w:sz w:val="20"/>
          <w:szCs w:val="22"/>
          <w:lang w:eastAsia="fr-FR"/>
        </w:rPr>
      </w:pPr>
      <w:r>
        <w:rPr>
          <w:rFonts w:eastAsia="Arial"/>
          <w:b/>
          <w:color w:val="000000"/>
          <w:sz w:val="20"/>
          <w:szCs w:val="22"/>
          <w:lang w:eastAsia="fr-FR"/>
        </w:rPr>
        <w:t>HABITAT : Gestion de l’énergie dans l’habitat</w:t>
      </w:r>
    </w:p>
    <w:tbl>
      <w:tblPr>
        <w:tblStyle w:val="TableGrid1"/>
        <w:tblW w:w="10943" w:type="dxa"/>
        <w:jc w:val="center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4623"/>
        <w:gridCol w:w="6320"/>
      </w:tblGrid>
      <w:tr w:rsidR="003521CF" w:rsidRPr="003521CF" w:rsidTr="00997736">
        <w:trPr>
          <w:trHeight w:val="264"/>
          <w:jc w:val="center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F" w:rsidRPr="003521CF" w:rsidRDefault="003521CF" w:rsidP="003521C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3521CF"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t xml:space="preserve">Notions et contenus 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F" w:rsidRPr="003521CF" w:rsidRDefault="003521CF" w:rsidP="003521CF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3521CF"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t xml:space="preserve">Compétences attendues </w:t>
            </w:r>
          </w:p>
        </w:tc>
      </w:tr>
      <w:tr w:rsidR="003521CF" w:rsidRPr="003521CF" w:rsidTr="00997736">
        <w:trPr>
          <w:trHeight w:val="1022"/>
          <w:jc w:val="center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F" w:rsidRPr="00997736" w:rsidRDefault="000E56EF" w:rsidP="003521C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99773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Energie interne ; température.</w:t>
            </w:r>
          </w:p>
          <w:p w:rsidR="000E56EF" w:rsidRPr="00997736" w:rsidRDefault="000E56EF" w:rsidP="003521C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99773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Capacité thermique massique.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CF" w:rsidRPr="00997736" w:rsidRDefault="000E56EF" w:rsidP="000E56EF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99773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Mesurer des températures.</w:t>
            </w:r>
          </w:p>
          <w:p w:rsidR="000E56EF" w:rsidRPr="00997736" w:rsidRDefault="000E56EF" w:rsidP="000E56EF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99773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Associer l’échauffement d’un système à l’énergie reçue, stockée sous forme d’énergie interne.</w:t>
            </w:r>
          </w:p>
          <w:p w:rsidR="000E56EF" w:rsidRPr="00997736" w:rsidRDefault="000E56EF" w:rsidP="000E56EF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99773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Exprimer la variation d’énergie interne d’un solide ou d’un liquide lors d’une variation de température.</w:t>
            </w:r>
          </w:p>
          <w:p w:rsidR="000E56EF" w:rsidRPr="00997736" w:rsidRDefault="000E56EF" w:rsidP="000E56EF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99773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Définir la capacité thermique massique.</w:t>
            </w:r>
          </w:p>
        </w:tc>
      </w:tr>
      <w:tr w:rsidR="000E56EF" w:rsidRPr="003521CF" w:rsidTr="00997736">
        <w:trPr>
          <w:trHeight w:val="1022"/>
          <w:jc w:val="center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EF" w:rsidRPr="00997736" w:rsidRDefault="000E56EF" w:rsidP="003521C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99773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Energie chimique : </w:t>
            </w:r>
          </w:p>
          <w:p w:rsidR="000E56EF" w:rsidRPr="00997736" w:rsidRDefault="000E56EF" w:rsidP="003521C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99773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Transformation chimique d’un système et effets thermiques associés.</w:t>
            </w:r>
          </w:p>
          <w:p w:rsidR="000E56EF" w:rsidRPr="00997736" w:rsidRDefault="000E56EF" w:rsidP="003521C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99773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Combustions ; combustibles ; comburants.</w:t>
            </w:r>
          </w:p>
          <w:p w:rsidR="000E56EF" w:rsidRPr="00997736" w:rsidRDefault="000E56EF" w:rsidP="003521C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99773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Avancement et bilan de matière</w:t>
            </w:r>
          </w:p>
          <w:p w:rsidR="000E56EF" w:rsidRPr="00997736" w:rsidRDefault="000E56EF" w:rsidP="003521C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99773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Pouvoir calorifique d’un combustible.</w:t>
            </w:r>
          </w:p>
          <w:p w:rsidR="000E56EF" w:rsidRPr="00997736" w:rsidRDefault="000E56EF" w:rsidP="003521C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99773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Protection contre les risques des combustions.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EF" w:rsidRPr="00997736" w:rsidRDefault="000E56EF" w:rsidP="000E56EF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99773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Comparer les pouvoirs calorifiques des différents combustibles au service de l’habitat.</w:t>
            </w:r>
          </w:p>
          <w:p w:rsidR="000E56EF" w:rsidRPr="00997736" w:rsidRDefault="000E56EF" w:rsidP="000E56EF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99773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Montrer expérimentalement que, lors d’une combustion, le système transfère de l’énergie au milieu extérieur sous forme thermique et estimer la valeur de cette énergie libérée.</w:t>
            </w:r>
          </w:p>
          <w:p w:rsidR="000E56EF" w:rsidRPr="00997736" w:rsidRDefault="000E56EF" w:rsidP="000E56EF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99773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 xml:space="preserve">Associer </w:t>
            </w:r>
            <w:r w:rsidR="00997736" w:rsidRPr="0099773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à une transformation exothermique une diminution de l’énergie du système chimique ?</w:t>
            </w:r>
          </w:p>
          <w:p w:rsidR="00997736" w:rsidRPr="00997736" w:rsidRDefault="00997736" w:rsidP="000E56EF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</w:pPr>
            <w:r w:rsidRPr="00997736">
              <w:rPr>
                <w:rFonts w:ascii="Arial" w:eastAsia="Arial" w:hAnsi="Arial" w:cs="Arial"/>
                <w:color w:val="000000"/>
                <w:sz w:val="20"/>
                <w:szCs w:val="20"/>
                <w:lang w:eastAsia="fr-FR"/>
              </w:rPr>
              <w:t>Citer les dangers liés aux combustions et les moyens de prévention et de protection.</w:t>
            </w:r>
          </w:p>
        </w:tc>
      </w:tr>
    </w:tbl>
    <w:p w:rsidR="003521CF" w:rsidRPr="003521CF" w:rsidRDefault="003521CF" w:rsidP="003521CF">
      <w:pPr>
        <w:tabs>
          <w:tab w:val="center" w:pos="1541"/>
          <w:tab w:val="center" w:pos="3250"/>
        </w:tabs>
        <w:spacing w:after="11" w:line="247" w:lineRule="auto"/>
        <w:rPr>
          <w:rFonts w:eastAsia="Arial"/>
          <w:color w:val="000000"/>
          <w:sz w:val="20"/>
          <w:szCs w:val="22"/>
          <w:lang w:eastAsia="fr-FR"/>
        </w:rPr>
      </w:pPr>
    </w:p>
    <w:p w:rsidR="005C4392" w:rsidRDefault="005C4392" w:rsidP="008A4C51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8A4C51" w:rsidRDefault="008A4C51" w:rsidP="008A4C51">
      <w:pPr>
        <w:rPr>
          <w:sz w:val="22"/>
          <w:szCs w:val="22"/>
          <w:lang w:eastAsia="fr-FR"/>
        </w:rPr>
      </w:pPr>
      <w:r>
        <w:rPr>
          <w:rFonts w:eastAsia="Arial"/>
          <w:b/>
          <w:color w:val="0000FF"/>
          <w:sz w:val="22"/>
          <w:szCs w:val="22"/>
          <w:lang w:eastAsia="fr-FR"/>
        </w:rPr>
        <w:t>Eléments de réponses par compétences</w:t>
      </w:r>
    </w:p>
    <w:tbl>
      <w:tblPr>
        <w:tblStyle w:val="TableGrid4"/>
        <w:tblW w:w="10560" w:type="dxa"/>
        <w:tblInd w:w="-108" w:type="dxa"/>
        <w:shd w:val="clear" w:color="auto" w:fill="F2F2F2" w:themeFill="background1" w:themeFillShade="F2"/>
        <w:tblCellMar>
          <w:top w:w="47" w:type="dxa"/>
          <w:left w:w="108" w:type="dxa"/>
          <w:right w:w="115" w:type="dxa"/>
        </w:tblCellMar>
        <w:tblLook w:val="04A0"/>
      </w:tblPr>
      <w:tblGrid>
        <w:gridCol w:w="2969"/>
        <w:gridCol w:w="7591"/>
      </w:tblGrid>
      <w:tr w:rsidR="008A4C51" w:rsidRPr="008A4C51" w:rsidTr="00124F79">
        <w:trPr>
          <w:trHeight w:val="516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A4C51" w:rsidRPr="008A4C51" w:rsidRDefault="008A4C51" w:rsidP="008A4C51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8A4C51"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t>S’approprier le problème</w:t>
            </w:r>
            <w:r w:rsidRPr="008A4C51">
              <w:rPr>
                <w:rFonts w:ascii="Arial" w:eastAsia="Arial" w:hAnsi="Arial" w:cs="Arial"/>
                <w:color w:val="000000"/>
                <w:sz w:val="20"/>
                <w:lang w:eastAsia="fr-FR"/>
              </w:rPr>
              <w:t>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A4C51" w:rsidRPr="008A4C51" w:rsidRDefault="008A4C51" w:rsidP="008A4C51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8A4C51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 xml:space="preserve">Extraire l’information utile. </w:t>
            </w:r>
          </w:p>
          <w:p w:rsidR="008A4C51" w:rsidRPr="008A4C51" w:rsidRDefault="008A4C51" w:rsidP="008A4C51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8A4C51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>Identifier les grandeurs physiques pertinentes, leur attribuer un symbole.</w:t>
            </w:r>
          </w:p>
        </w:tc>
      </w:tr>
    </w:tbl>
    <w:p w:rsidR="008A4C51" w:rsidRPr="0005395F" w:rsidRDefault="008A4C51" w:rsidP="00B06E27">
      <w:pPr>
        <w:rPr>
          <w:rFonts w:eastAsia="Arial"/>
          <w:b/>
          <w:color w:val="0000FF"/>
          <w:sz w:val="20"/>
          <w:lang w:eastAsia="fr-FR"/>
        </w:rPr>
      </w:pPr>
    </w:p>
    <w:p w:rsidR="00C87A34" w:rsidRPr="00F96719" w:rsidRDefault="00997736" w:rsidP="00F96719">
      <w:pPr>
        <w:pStyle w:val="Paragraphedeliste"/>
        <w:numPr>
          <w:ilvl w:val="0"/>
          <w:numId w:val="16"/>
        </w:numPr>
        <w:spacing w:after="160" w:line="259" w:lineRule="auto"/>
        <w:jc w:val="both"/>
        <w:rPr>
          <w:b/>
          <w:sz w:val="20"/>
        </w:rPr>
      </w:pPr>
      <w:r w:rsidRPr="00F96719">
        <w:rPr>
          <w:b/>
          <w:sz w:val="20"/>
        </w:rPr>
        <w:t>I</w:t>
      </w:r>
      <w:r w:rsidR="005977FD" w:rsidRPr="00F96719">
        <w:rPr>
          <w:b/>
          <w:sz w:val="20"/>
        </w:rPr>
        <w:t xml:space="preserve">dentifier les grandeurs pertinentes et leur attribuer un symbole: </w:t>
      </w:r>
    </w:p>
    <w:p w:rsidR="00FC2B43" w:rsidRPr="0005395F" w:rsidRDefault="00997736" w:rsidP="00BF080F">
      <w:pPr>
        <w:pStyle w:val="Sansinterligne"/>
        <w:ind w:left="708"/>
        <w:rPr>
          <w:sz w:val="20"/>
        </w:rPr>
      </w:pPr>
      <w:r w:rsidRPr="0005395F">
        <w:rPr>
          <w:sz w:val="20"/>
        </w:rPr>
        <w:t>- La température de l’eau : θ</w:t>
      </w:r>
    </w:p>
    <w:p w:rsidR="005977FD" w:rsidRPr="0005395F" w:rsidRDefault="00C87A34" w:rsidP="00BF080F">
      <w:pPr>
        <w:pStyle w:val="Sansinterligne"/>
        <w:ind w:firstLine="708"/>
        <w:rPr>
          <w:sz w:val="20"/>
          <w:vertAlign w:val="subscript"/>
        </w:rPr>
      </w:pPr>
      <w:r w:rsidRPr="0005395F">
        <w:rPr>
          <w:sz w:val="20"/>
        </w:rPr>
        <w:t>-</w:t>
      </w:r>
      <w:r w:rsidR="00997736" w:rsidRPr="0005395F">
        <w:rPr>
          <w:sz w:val="20"/>
        </w:rPr>
        <w:t xml:space="preserve"> La masse : m (pour le combustible ou l’eau)</w:t>
      </w:r>
    </w:p>
    <w:p w:rsidR="00C87A34" w:rsidRPr="0005395F" w:rsidRDefault="00C87A34" w:rsidP="00BF080F">
      <w:pPr>
        <w:pStyle w:val="Sansinterligne"/>
        <w:ind w:firstLine="708"/>
        <w:rPr>
          <w:sz w:val="20"/>
        </w:rPr>
      </w:pPr>
      <w:r w:rsidRPr="0005395F">
        <w:rPr>
          <w:sz w:val="20"/>
        </w:rPr>
        <w:t xml:space="preserve">- </w:t>
      </w:r>
      <w:r w:rsidR="00997736" w:rsidRPr="0005395F">
        <w:rPr>
          <w:sz w:val="20"/>
        </w:rPr>
        <w:t>La quantité de chaleur échangée : Q</w:t>
      </w:r>
    </w:p>
    <w:p w:rsidR="00097D52" w:rsidRPr="0005395F" w:rsidRDefault="00097D52" w:rsidP="00BF080F">
      <w:pPr>
        <w:pStyle w:val="Sansinterligne"/>
        <w:ind w:firstLine="708"/>
        <w:rPr>
          <w:sz w:val="20"/>
        </w:rPr>
      </w:pPr>
      <w:r w:rsidRPr="0005395F">
        <w:rPr>
          <w:sz w:val="20"/>
        </w:rPr>
        <w:t xml:space="preserve">- La capacité thermique massique : c </w:t>
      </w:r>
    </w:p>
    <w:p w:rsidR="00C87A34" w:rsidRPr="0005395F" w:rsidRDefault="00C87A34" w:rsidP="00C87A34">
      <w:pPr>
        <w:pStyle w:val="Sansinterligne"/>
        <w:ind w:left="2127"/>
        <w:rPr>
          <w:sz w:val="20"/>
        </w:rPr>
      </w:pPr>
    </w:p>
    <w:p w:rsidR="00C87A34" w:rsidRPr="00F96719" w:rsidRDefault="00C87A34" w:rsidP="00F96719">
      <w:pPr>
        <w:pStyle w:val="Paragraphedeliste"/>
        <w:numPr>
          <w:ilvl w:val="0"/>
          <w:numId w:val="16"/>
        </w:numPr>
        <w:spacing w:after="160" w:line="259" w:lineRule="auto"/>
        <w:jc w:val="both"/>
        <w:rPr>
          <w:b/>
          <w:sz w:val="20"/>
        </w:rPr>
      </w:pPr>
      <w:r w:rsidRPr="00F96719">
        <w:rPr>
          <w:b/>
          <w:sz w:val="20"/>
        </w:rPr>
        <w:t xml:space="preserve">Extraire les informations utiles : </w:t>
      </w:r>
    </w:p>
    <w:p w:rsidR="00C87A34" w:rsidRPr="0005395F" w:rsidRDefault="00C87A34" w:rsidP="00BF080F">
      <w:pPr>
        <w:pStyle w:val="Sansinterligne"/>
        <w:ind w:firstLine="708"/>
        <w:rPr>
          <w:sz w:val="20"/>
        </w:rPr>
      </w:pPr>
      <w:r w:rsidRPr="0005395F">
        <w:rPr>
          <w:sz w:val="20"/>
        </w:rPr>
        <w:t xml:space="preserve">- </w:t>
      </w:r>
      <w:r w:rsidR="0005395F" w:rsidRPr="0005395F">
        <w:rPr>
          <w:sz w:val="20"/>
        </w:rPr>
        <w:t xml:space="preserve">Comparaison de 2 combustibles différents : l’alcool </w:t>
      </w:r>
      <w:r w:rsidR="0005395F">
        <w:rPr>
          <w:sz w:val="20"/>
        </w:rPr>
        <w:t xml:space="preserve">(lampe à alcool), </w:t>
      </w:r>
      <w:r w:rsidR="0005395F" w:rsidRPr="0005395F">
        <w:rPr>
          <w:sz w:val="20"/>
        </w:rPr>
        <w:t>et le butane</w:t>
      </w:r>
      <w:r w:rsidR="0005395F">
        <w:rPr>
          <w:sz w:val="20"/>
        </w:rPr>
        <w:t xml:space="preserve"> (briquet)</w:t>
      </w:r>
    </w:p>
    <w:p w:rsidR="005977FD" w:rsidRPr="0005395F" w:rsidRDefault="005977FD" w:rsidP="00DC37F4">
      <w:pPr>
        <w:pStyle w:val="Sansinterligne"/>
        <w:rPr>
          <w:sz w:val="20"/>
        </w:rPr>
      </w:pPr>
    </w:p>
    <w:p w:rsidR="008A4C51" w:rsidRPr="0005395F" w:rsidRDefault="008A4C51" w:rsidP="00B06E27">
      <w:pPr>
        <w:rPr>
          <w:rFonts w:eastAsia="Arial"/>
          <w:b/>
          <w:color w:val="0000FF"/>
          <w:sz w:val="20"/>
          <w:lang w:eastAsia="fr-FR"/>
        </w:rPr>
      </w:pPr>
    </w:p>
    <w:tbl>
      <w:tblPr>
        <w:tblStyle w:val="TableGrid5"/>
        <w:tblW w:w="10605" w:type="dxa"/>
        <w:tblInd w:w="-113" w:type="dxa"/>
        <w:shd w:val="clear" w:color="auto" w:fill="F2F2F2" w:themeFill="background1" w:themeFillShade="F2"/>
        <w:tblCellMar>
          <w:top w:w="9" w:type="dxa"/>
          <w:left w:w="108" w:type="dxa"/>
          <w:right w:w="115" w:type="dxa"/>
        </w:tblCellMar>
        <w:tblLook w:val="04A0"/>
      </w:tblPr>
      <w:tblGrid>
        <w:gridCol w:w="1532"/>
        <w:gridCol w:w="9073"/>
      </w:tblGrid>
      <w:tr w:rsidR="001C26F3" w:rsidRPr="001C26F3" w:rsidTr="0023310F">
        <w:trPr>
          <w:trHeight w:val="58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26F3" w:rsidRPr="001C26F3" w:rsidRDefault="001C26F3" w:rsidP="001F1EE8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DC1136"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t>Analyser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C26F3" w:rsidRPr="001C26F3" w:rsidRDefault="001C26F3" w:rsidP="001C26F3">
            <w:pPr>
              <w:spacing w:line="259" w:lineRule="auto"/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</w:pPr>
            <w:r w:rsidRPr="001C26F3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 xml:space="preserve">Déterminer et énoncer les lois physiques qui seront utilisées.  </w:t>
            </w:r>
          </w:p>
          <w:p w:rsidR="001C26F3" w:rsidRPr="001C26F3" w:rsidRDefault="001C26F3" w:rsidP="001C26F3">
            <w:pPr>
              <w:spacing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  <w:r w:rsidRPr="001C26F3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>Établir une stratégie de résolution.</w:t>
            </w:r>
          </w:p>
        </w:tc>
      </w:tr>
    </w:tbl>
    <w:p w:rsidR="00F96719" w:rsidRDefault="00F96719" w:rsidP="00F96719">
      <w:pPr>
        <w:pStyle w:val="Paragraphedeliste"/>
        <w:spacing w:line="259" w:lineRule="auto"/>
        <w:ind w:left="362"/>
        <w:rPr>
          <w:b/>
          <w:sz w:val="20"/>
        </w:rPr>
      </w:pPr>
    </w:p>
    <w:p w:rsidR="001C26F3" w:rsidRPr="00F96719" w:rsidRDefault="001C26F3" w:rsidP="00F96719">
      <w:pPr>
        <w:pStyle w:val="Paragraphedeliste"/>
        <w:numPr>
          <w:ilvl w:val="0"/>
          <w:numId w:val="13"/>
        </w:numPr>
        <w:spacing w:line="259" w:lineRule="auto"/>
        <w:rPr>
          <w:b/>
          <w:sz w:val="20"/>
        </w:rPr>
      </w:pPr>
      <w:r w:rsidRPr="00F96719">
        <w:rPr>
          <w:b/>
          <w:sz w:val="20"/>
        </w:rPr>
        <w:t xml:space="preserve">Déterminer et énoncer les lois physiques qui seront utilisées.  </w:t>
      </w:r>
    </w:p>
    <w:p w:rsidR="00F96719" w:rsidRPr="00BF080F" w:rsidRDefault="00DC37F4" w:rsidP="00BF080F">
      <w:pPr>
        <w:pStyle w:val="Sansinterligne"/>
        <w:ind w:firstLine="708"/>
        <w:rPr>
          <w:b/>
          <w:sz w:val="22"/>
          <w:szCs w:val="24"/>
        </w:rPr>
      </w:pPr>
      <w:r w:rsidRPr="00BF080F">
        <w:rPr>
          <w:sz w:val="22"/>
          <w:szCs w:val="24"/>
        </w:rPr>
        <w:t>Q = m x c x Δθ</w:t>
      </w:r>
    </w:p>
    <w:p w:rsidR="00F96719" w:rsidRPr="00F96719" w:rsidRDefault="00F96719" w:rsidP="00F96719">
      <w:pPr>
        <w:pStyle w:val="Sansinterligne"/>
        <w:ind w:left="362"/>
        <w:rPr>
          <w:b/>
          <w:szCs w:val="24"/>
        </w:rPr>
      </w:pPr>
    </w:p>
    <w:p w:rsidR="001C26F3" w:rsidRPr="00F96719" w:rsidRDefault="001C26F3" w:rsidP="00F96719">
      <w:pPr>
        <w:pStyle w:val="Sansinterligne"/>
        <w:numPr>
          <w:ilvl w:val="0"/>
          <w:numId w:val="13"/>
        </w:numPr>
        <w:rPr>
          <w:b/>
          <w:szCs w:val="24"/>
        </w:rPr>
      </w:pPr>
      <w:r w:rsidRPr="00DC37F4">
        <w:rPr>
          <w:b/>
          <w:sz w:val="20"/>
        </w:rPr>
        <w:t>Établir une stratégie de résolution.</w:t>
      </w:r>
    </w:p>
    <w:p w:rsidR="00DC37F4" w:rsidRDefault="00D65844" w:rsidP="00BF080F">
      <w:pPr>
        <w:pStyle w:val="Sansinterligne"/>
        <w:ind w:firstLine="708"/>
        <w:rPr>
          <w:sz w:val="20"/>
        </w:rPr>
      </w:pPr>
      <w:r w:rsidRPr="00DC37F4">
        <w:rPr>
          <w:sz w:val="20"/>
        </w:rPr>
        <w:t xml:space="preserve">- </w:t>
      </w:r>
      <w:r w:rsidR="00DC37F4">
        <w:rPr>
          <w:sz w:val="20"/>
        </w:rPr>
        <w:t>Mesurer la masse de chaque combustible avant et après la combustion.</w:t>
      </w:r>
    </w:p>
    <w:p w:rsidR="00DC37F4" w:rsidRDefault="00DC37F4" w:rsidP="00BF080F">
      <w:pPr>
        <w:pStyle w:val="Sansinterligne"/>
        <w:ind w:left="708"/>
        <w:rPr>
          <w:sz w:val="20"/>
        </w:rPr>
      </w:pPr>
      <w:r>
        <w:rPr>
          <w:sz w:val="20"/>
        </w:rPr>
        <w:t>- Faire chauffer une même quantité d’eau par chaque combustible.</w:t>
      </w:r>
    </w:p>
    <w:p w:rsidR="00DC37F4" w:rsidRDefault="00DC37F4" w:rsidP="00BF080F">
      <w:pPr>
        <w:pStyle w:val="Sansinterligne"/>
        <w:ind w:firstLine="708"/>
        <w:rPr>
          <w:sz w:val="20"/>
        </w:rPr>
      </w:pPr>
      <w:r>
        <w:rPr>
          <w:sz w:val="20"/>
        </w:rPr>
        <w:t xml:space="preserve">- Etudier la même variation de température de l’eau pour chaque combustible. </w:t>
      </w:r>
    </w:p>
    <w:p w:rsidR="00BF080F" w:rsidRDefault="00BF080F" w:rsidP="00BF080F">
      <w:pPr>
        <w:pStyle w:val="Sansinterligne"/>
        <w:ind w:firstLine="708"/>
        <w:rPr>
          <w:sz w:val="20"/>
        </w:rPr>
      </w:pPr>
    </w:p>
    <w:tbl>
      <w:tblPr>
        <w:tblStyle w:val="Grilledutableau"/>
        <w:tblW w:w="10466" w:type="dxa"/>
        <w:jc w:val="center"/>
        <w:tblLook w:val="04A0"/>
      </w:tblPr>
      <w:tblGrid>
        <w:gridCol w:w="4786"/>
        <w:gridCol w:w="851"/>
        <w:gridCol w:w="4829"/>
      </w:tblGrid>
      <w:tr w:rsidR="0023310F" w:rsidTr="00BF080F">
        <w:trPr>
          <w:jc w:val="center"/>
        </w:trPr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37F4" w:rsidRDefault="00F96719" w:rsidP="00DC37F4">
            <w:pPr>
              <w:pStyle w:val="Sansinterligne"/>
              <w:rPr>
                <w:sz w:val="20"/>
              </w:rPr>
            </w:pPr>
            <w:r w:rsidRPr="00F96719">
              <w:rPr>
                <w:sz w:val="20"/>
                <w:u w:val="single"/>
              </w:rPr>
              <w:t>1</w:t>
            </w:r>
            <w:r w:rsidRPr="00F96719">
              <w:rPr>
                <w:sz w:val="20"/>
                <w:u w:val="single"/>
                <w:vertAlign w:val="superscript"/>
              </w:rPr>
              <w:t>ère</w:t>
            </w:r>
            <w:r w:rsidRPr="00F96719">
              <w:rPr>
                <w:sz w:val="20"/>
                <w:u w:val="single"/>
              </w:rPr>
              <w:t xml:space="preserve"> stratégie :</w:t>
            </w:r>
            <w:r>
              <w:rPr>
                <w:sz w:val="20"/>
              </w:rPr>
              <w:t xml:space="preserve"> </w:t>
            </w:r>
            <w:r w:rsidR="0023310F">
              <w:rPr>
                <w:sz w:val="20"/>
              </w:rPr>
              <w:t>Calculer la quantité de chaleur reçue par l’eau et la canette pour chaque combustible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C37F4" w:rsidRDefault="00DC37F4" w:rsidP="0023310F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OU</w:t>
            </w:r>
          </w:p>
        </w:tc>
        <w:tc>
          <w:tcPr>
            <w:tcW w:w="48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37F4" w:rsidRDefault="00F96719" w:rsidP="0023310F">
            <w:pPr>
              <w:pStyle w:val="Sansinterligne"/>
              <w:rPr>
                <w:sz w:val="20"/>
              </w:rPr>
            </w:pPr>
            <w:r w:rsidRPr="00F96719">
              <w:rPr>
                <w:sz w:val="20"/>
                <w:u w:val="single"/>
              </w:rPr>
              <w:t>2</w:t>
            </w:r>
            <w:r w:rsidRPr="00F96719">
              <w:rPr>
                <w:sz w:val="20"/>
                <w:u w:val="single"/>
                <w:vertAlign w:val="superscript"/>
              </w:rPr>
              <w:t>ème</w:t>
            </w:r>
            <w:r w:rsidRPr="00F96719">
              <w:rPr>
                <w:sz w:val="20"/>
                <w:u w:val="single"/>
              </w:rPr>
              <w:t xml:space="preserve"> stratégie :</w:t>
            </w:r>
            <w:r>
              <w:rPr>
                <w:sz w:val="20"/>
              </w:rPr>
              <w:t xml:space="preserve"> </w:t>
            </w:r>
            <w:r w:rsidR="0023310F">
              <w:rPr>
                <w:sz w:val="20"/>
              </w:rPr>
              <w:t>Calculer l’élévation de la température pour 1g de chaque combustible.</w:t>
            </w:r>
          </w:p>
        </w:tc>
      </w:tr>
    </w:tbl>
    <w:tbl>
      <w:tblPr>
        <w:tblStyle w:val="TableGrid6"/>
        <w:tblW w:w="10605" w:type="dxa"/>
        <w:tblInd w:w="-113" w:type="dxa"/>
        <w:shd w:val="clear" w:color="auto" w:fill="F2F2F2" w:themeFill="background1" w:themeFillShade="F2"/>
        <w:tblCellMar>
          <w:top w:w="9" w:type="dxa"/>
          <w:left w:w="108" w:type="dxa"/>
          <w:right w:w="115" w:type="dxa"/>
        </w:tblCellMar>
        <w:tblLook w:val="04A0"/>
      </w:tblPr>
      <w:tblGrid>
        <w:gridCol w:w="1532"/>
        <w:gridCol w:w="9073"/>
      </w:tblGrid>
      <w:tr w:rsidR="001C26F3" w:rsidRPr="001C26F3" w:rsidTr="00BF080F">
        <w:trPr>
          <w:trHeight w:val="51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26F3" w:rsidRPr="001C26F3" w:rsidRDefault="001C26F3" w:rsidP="001F1EE8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DC1136"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lastRenderedPageBreak/>
              <w:t>Réaliser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C26F3" w:rsidRPr="001C26F3" w:rsidRDefault="001C26F3" w:rsidP="001C26F3">
            <w:pPr>
              <w:spacing w:after="17" w:line="259" w:lineRule="auto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1C26F3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 xml:space="preserve">Savoir mener efficacement les calculs analytiques et la traduction numérique. </w:t>
            </w:r>
          </w:p>
          <w:p w:rsidR="001C26F3" w:rsidRPr="001C26F3" w:rsidRDefault="001C26F3" w:rsidP="001C26F3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eastAsia="fr-FR"/>
              </w:rPr>
            </w:pPr>
            <w:r w:rsidRPr="001C26F3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 xml:space="preserve">Mener la démarche jusqu’au bout afin de répondre explicitement à la question posée. </w:t>
            </w:r>
          </w:p>
        </w:tc>
      </w:tr>
    </w:tbl>
    <w:p w:rsidR="008A4C51" w:rsidRPr="00DC37F4" w:rsidRDefault="008A4C51" w:rsidP="00B06E27">
      <w:pPr>
        <w:rPr>
          <w:rFonts w:eastAsia="Arial"/>
          <w:b/>
          <w:color w:val="0000FF"/>
          <w:sz w:val="20"/>
          <w:lang w:eastAsia="fr-FR"/>
        </w:rPr>
      </w:pPr>
    </w:p>
    <w:p w:rsidR="00F96719" w:rsidRDefault="00F96719" w:rsidP="00F96719">
      <w:pPr>
        <w:pStyle w:val="Paragraphedeliste"/>
        <w:numPr>
          <w:ilvl w:val="0"/>
          <w:numId w:val="13"/>
        </w:numPr>
        <w:rPr>
          <w:b/>
          <w:sz w:val="20"/>
        </w:rPr>
      </w:pPr>
      <w:r w:rsidRPr="00F96719">
        <w:rPr>
          <w:b/>
          <w:sz w:val="20"/>
        </w:rPr>
        <w:t>Réaliser un schéma du dispositif expérimental puis réaliser la démarche ainsi que les mesures précises.</w:t>
      </w:r>
    </w:p>
    <w:p w:rsidR="000E0A78" w:rsidRDefault="000E0A78" w:rsidP="000E0A78">
      <w:pPr>
        <w:pStyle w:val="Paragraphedeliste"/>
        <w:ind w:left="362"/>
        <w:rPr>
          <w:b/>
          <w:sz w:val="20"/>
        </w:rPr>
      </w:pPr>
    </w:p>
    <w:p w:rsidR="000E0A78" w:rsidRDefault="000E0A78" w:rsidP="00F96719">
      <w:pPr>
        <w:pStyle w:val="Paragraphedeliste"/>
        <w:numPr>
          <w:ilvl w:val="0"/>
          <w:numId w:val="13"/>
        </w:numPr>
        <w:rPr>
          <w:b/>
          <w:sz w:val="20"/>
        </w:rPr>
      </w:pPr>
      <w:r>
        <w:rPr>
          <w:b/>
          <w:sz w:val="20"/>
        </w:rPr>
        <w:t>Identifier les risques potentiels et respecter les consignes de sécurité</w:t>
      </w:r>
    </w:p>
    <w:p w:rsidR="000E0A78" w:rsidRPr="000E0A78" w:rsidRDefault="000E0A78" w:rsidP="000E0A78">
      <w:pPr>
        <w:ind w:left="708"/>
        <w:rPr>
          <w:sz w:val="20"/>
        </w:rPr>
      </w:pPr>
      <w:r w:rsidRPr="000E0A78">
        <w:rPr>
          <w:sz w:val="20"/>
        </w:rPr>
        <w:t>Risque de brûlure avec le réchaud à alcool, le briquet ou la canette en aluminium après chauffage.</w:t>
      </w:r>
    </w:p>
    <w:p w:rsidR="00F96719" w:rsidRDefault="00F96719" w:rsidP="00F24FDB">
      <w:pPr>
        <w:rPr>
          <w:b/>
          <w:sz w:val="20"/>
        </w:rPr>
      </w:pPr>
    </w:p>
    <w:p w:rsidR="008A4C51" w:rsidRPr="00F96719" w:rsidRDefault="00F24FDB" w:rsidP="00F96719">
      <w:pPr>
        <w:pStyle w:val="Paragraphedeliste"/>
        <w:numPr>
          <w:ilvl w:val="0"/>
          <w:numId w:val="13"/>
        </w:numPr>
        <w:rPr>
          <w:b/>
          <w:sz w:val="20"/>
        </w:rPr>
      </w:pPr>
      <w:r w:rsidRPr="00F96719">
        <w:rPr>
          <w:b/>
          <w:sz w:val="20"/>
        </w:rPr>
        <w:t>Mener efficacement les calculs analytiques et la traduction numérique ainsi que la démarche jusqu’au bout</w:t>
      </w:r>
    </w:p>
    <w:p w:rsidR="00BF080F" w:rsidRDefault="00BF080F" w:rsidP="00BF080F">
      <w:pPr>
        <w:pStyle w:val="Sansinterligne"/>
        <w:ind w:firstLine="362"/>
        <w:rPr>
          <w:sz w:val="20"/>
          <w:u w:val="single"/>
        </w:rPr>
      </w:pPr>
    </w:p>
    <w:p w:rsidR="0023310F" w:rsidRPr="00F96719" w:rsidRDefault="00F96719" w:rsidP="00BF080F">
      <w:pPr>
        <w:pStyle w:val="Sansinterligne"/>
        <w:ind w:firstLine="362"/>
        <w:rPr>
          <w:sz w:val="20"/>
          <w:u w:val="single"/>
        </w:rPr>
      </w:pPr>
      <w:r w:rsidRPr="00F96719">
        <w:rPr>
          <w:sz w:val="20"/>
          <w:u w:val="single"/>
        </w:rPr>
        <w:t>1</w:t>
      </w:r>
      <w:r w:rsidRPr="00F96719">
        <w:rPr>
          <w:sz w:val="20"/>
          <w:u w:val="single"/>
          <w:vertAlign w:val="superscript"/>
        </w:rPr>
        <w:t>ère</w:t>
      </w:r>
      <w:r w:rsidRPr="00F96719">
        <w:rPr>
          <w:sz w:val="20"/>
          <w:u w:val="single"/>
        </w:rPr>
        <w:t xml:space="preserve"> stratégie :</w:t>
      </w:r>
    </w:p>
    <w:p w:rsidR="000E0A78" w:rsidRDefault="000E0A78" w:rsidP="000E0A78">
      <w:pPr>
        <w:pStyle w:val="Sansinterligne"/>
        <w:ind w:left="709" w:hanging="1"/>
        <w:rPr>
          <w:sz w:val="20"/>
        </w:rPr>
      </w:pPr>
      <w:r>
        <w:rPr>
          <w:sz w:val="20"/>
        </w:rPr>
        <w:t>Calculer la quantité de chaleur totale libérée par chaque combustible (on néglige ici la chaleur transmise à l’air)</w:t>
      </w:r>
    </w:p>
    <w:p w:rsidR="000E0A78" w:rsidRDefault="0023310F" w:rsidP="00124F79">
      <w:pPr>
        <w:pStyle w:val="Sansinterligne"/>
        <w:ind w:left="709" w:firstLine="707"/>
        <w:rPr>
          <w:sz w:val="20"/>
        </w:rPr>
      </w:pPr>
      <w:r>
        <w:rPr>
          <w:sz w:val="20"/>
        </w:rPr>
        <w:t>Q</w:t>
      </w:r>
      <w:r>
        <w:rPr>
          <w:sz w:val="20"/>
          <w:vertAlign w:val="subscript"/>
        </w:rPr>
        <w:t>totale</w:t>
      </w:r>
      <w:r>
        <w:rPr>
          <w:sz w:val="20"/>
        </w:rPr>
        <w:t xml:space="preserve"> = Q</w:t>
      </w:r>
      <w:r>
        <w:rPr>
          <w:sz w:val="20"/>
          <w:vertAlign w:val="subscript"/>
        </w:rPr>
        <w:t>eau</w:t>
      </w:r>
      <w:r>
        <w:rPr>
          <w:sz w:val="20"/>
        </w:rPr>
        <w:t xml:space="preserve"> + Q</w:t>
      </w:r>
      <w:r>
        <w:rPr>
          <w:sz w:val="20"/>
          <w:vertAlign w:val="subscript"/>
        </w:rPr>
        <w:t>canette</w:t>
      </w:r>
      <w:r>
        <w:rPr>
          <w:sz w:val="20"/>
        </w:rPr>
        <w:t xml:space="preserve"> </w:t>
      </w:r>
      <w:r>
        <w:rPr>
          <w:sz w:val="20"/>
        </w:rPr>
        <w:tab/>
      </w:r>
    </w:p>
    <w:p w:rsidR="0023310F" w:rsidRPr="0023310F" w:rsidRDefault="0023310F" w:rsidP="00124F79">
      <w:pPr>
        <w:pStyle w:val="Sansinterligne"/>
        <w:ind w:left="709" w:firstLine="707"/>
        <w:rPr>
          <w:sz w:val="20"/>
        </w:rPr>
      </w:pPr>
      <w:r>
        <w:rPr>
          <w:sz w:val="20"/>
        </w:rPr>
        <w:t>Q</w:t>
      </w:r>
      <w:r>
        <w:rPr>
          <w:sz w:val="20"/>
          <w:vertAlign w:val="subscript"/>
        </w:rPr>
        <w:t>totale</w:t>
      </w:r>
      <w:r>
        <w:rPr>
          <w:sz w:val="20"/>
        </w:rPr>
        <w:t xml:space="preserve"> = m</w:t>
      </w:r>
      <w:r>
        <w:rPr>
          <w:sz w:val="20"/>
          <w:vertAlign w:val="subscript"/>
        </w:rPr>
        <w:t>eau</w:t>
      </w:r>
      <w:r>
        <w:rPr>
          <w:sz w:val="20"/>
        </w:rPr>
        <w:t xml:space="preserve"> x c</w:t>
      </w:r>
      <w:r>
        <w:rPr>
          <w:sz w:val="20"/>
          <w:vertAlign w:val="subscript"/>
        </w:rPr>
        <w:t>eau</w:t>
      </w:r>
      <w:r>
        <w:rPr>
          <w:sz w:val="20"/>
        </w:rPr>
        <w:t xml:space="preserve"> x (θ</w:t>
      </w:r>
      <w:r>
        <w:rPr>
          <w:sz w:val="20"/>
          <w:vertAlign w:val="subscript"/>
        </w:rPr>
        <w:t>finale</w:t>
      </w:r>
      <w:r>
        <w:rPr>
          <w:sz w:val="20"/>
        </w:rPr>
        <w:t xml:space="preserve"> – θ</w:t>
      </w:r>
      <w:r>
        <w:rPr>
          <w:sz w:val="20"/>
          <w:vertAlign w:val="subscript"/>
        </w:rPr>
        <w:t>initiale</w:t>
      </w:r>
      <w:r>
        <w:rPr>
          <w:sz w:val="20"/>
        </w:rPr>
        <w:t>) + m</w:t>
      </w:r>
      <w:r>
        <w:rPr>
          <w:sz w:val="20"/>
          <w:vertAlign w:val="subscript"/>
        </w:rPr>
        <w:t>alu</w:t>
      </w:r>
      <w:r>
        <w:rPr>
          <w:sz w:val="20"/>
        </w:rPr>
        <w:t xml:space="preserve"> x c</w:t>
      </w:r>
      <w:r>
        <w:rPr>
          <w:sz w:val="20"/>
          <w:vertAlign w:val="subscript"/>
        </w:rPr>
        <w:t>alu</w:t>
      </w:r>
      <w:r>
        <w:rPr>
          <w:sz w:val="20"/>
        </w:rPr>
        <w:t xml:space="preserve"> x (θ</w:t>
      </w:r>
      <w:r>
        <w:rPr>
          <w:sz w:val="20"/>
          <w:vertAlign w:val="subscript"/>
        </w:rPr>
        <w:t>finale</w:t>
      </w:r>
      <w:r>
        <w:rPr>
          <w:sz w:val="20"/>
        </w:rPr>
        <w:t xml:space="preserve"> – θ</w:t>
      </w:r>
      <w:r>
        <w:rPr>
          <w:sz w:val="20"/>
          <w:vertAlign w:val="subscript"/>
        </w:rPr>
        <w:t>initiale</w:t>
      </w:r>
      <w:r>
        <w:rPr>
          <w:sz w:val="20"/>
        </w:rPr>
        <w:t>)</w:t>
      </w:r>
    </w:p>
    <w:p w:rsidR="0023310F" w:rsidRDefault="0023310F" w:rsidP="000E0A78">
      <w:pPr>
        <w:pStyle w:val="Sansinterligne"/>
        <w:ind w:left="709" w:hanging="1"/>
        <w:rPr>
          <w:sz w:val="20"/>
        </w:rPr>
      </w:pPr>
    </w:p>
    <w:p w:rsidR="0023310F" w:rsidRPr="00664A2F" w:rsidRDefault="0023310F" w:rsidP="000E0A78">
      <w:pPr>
        <w:pStyle w:val="Sansinterligne"/>
        <w:ind w:left="709" w:hanging="1"/>
        <w:rPr>
          <w:sz w:val="20"/>
        </w:rPr>
      </w:pPr>
      <w:r>
        <w:rPr>
          <w:sz w:val="20"/>
        </w:rPr>
        <w:tab/>
        <w:t>Conversion des masses en kg !</w:t>
      </w:r>
      <w:r w:rsidR="00664A2F">
        <w:rPr>
          <w:sz w:val="20"/>
        </w:rPr>
        <w:t xml:space="preserve"> (ou des capacités thermiques massiques en J.g</w:t>
      </w:r>
      <w:r w:rsidR="00664A2F">
        <w:rPr>
          <w:sz w:val="20"/>
          <w:vertAlign w:val="superscript"/>
        </w:rPr>
        <w:t>-1</w:t>
      </w:r>
      <w:r w:rsidR="00664A2F">
        <w:rPr>
          <w:sz w:val="20"/>
        </w:rPr>
        <w:t>.°C</w:t>
      </w:r>
      <w:r w:rsidR="00664A2F">
        <w:rPr>
          <w:sz w:val="20"/>
          <w:vertAlign w:val="superscript"/>
        </w:rPr>
        <w:t>-1</w:t>
      </w:r>
      <w:r w:rsidR="00664A2F">
        <w:rPr>
          <w:sz w:val="20"/>
        </w:rPr>
        <w:t>)</w:t>
      </w:r>
    </w:p>
    <w:p w:rsidR="0023310F" w:rsidRDefault="0023310F" w:rsidP="000E0A78">
      <w:pPr>
        <w:pStyle w:val="Sansinterligne"/>
        <w:ind w:left="709" w:hanging="1"/>
        <w:rPr>
          <w:sz w:val="20"/>
        </w:rPr>
      </w:pPr>
    </w:p>
    <w:p w:rsidR="0023310F" w:rsidRDefault="0023310F" w:rsidP="000E0A78">
      <w:pPr>
        <w:pStyle w:val="Sansinterligne"/>
        <w:ind w:left="709" w:hanging="1"/>
        <w:rPr>
          <w:sz w:val="20"/>
        </w:rPr>
      </w:pPr>
      <w:r>
        <w:rPr>
          <w:sz w:val="20"/>
        </w:rPr>
        <w:tab/>
        <w:t>Faire ces calculs pour les 2 combustibles.</w:t>
      </w:r>
    </w:p>
    <w:p w:rsidR="0023310F" w:rsidRDefault="0023310F" w:rsidP="000E0A78">
      <w:pPr>
        <w:pStyle w:val="Sansinterligne"/>
        <w:ind w:left="709" w:hanging="1"/>
        <w:rPr>
          <w:sz w:val="20"/>
        </w:rPr>
      </w:pPr>
      <w:r>
        <w:rPr>
          <w:sz w:val="20"/>
        </w:rPr>
        <w:tab/>
        <w:t>Puis, à l’aide d’un tableau de proportionnalité, calculer la quantité d’énergie libérée par gramme de combustible :</w:t>
      </w:r>
    </w:p>
    <w:tbl>
      <w:tblPr>
        <w:tblStyle w:val="Grilledutableau"/>
        <w:tblW w:w="0" w:type="auto"/>
        <w:jc w:val="center"/>
        <w:tblLook w:val="04A0"/>
      </w:tblPr>
      <w:tblGrid>
        <w:gridCol w:w="2665"/>
        <w:gridCol w:w="2665"/>
      </w:tblGrid>
      <w:tr w:rsidR="00664A2F" w:rsidTr="000E0A78">
        <w:trPr>
          <w:trHeight w:val="340"/>
          <w:jc w:val="center"/>
        </w:trPr>
        <w:tc>
          <w:tcPr>
            <w:tcW w:w="2665" w:type="dxa"/>
            <w:vAlign w:val="center"/>
          </w:tcPr>
          <w:p w:rsidR="0023310F" w:rsidRPr="00664A2F" w:rsidRDefault="0023310F" w:rsidP="000E0A78">
            <w:pPr>
              <w:pStyle w:val="Sansinterligne"/>
              <w:ind w:left="18" w:hanging="1"/>
              <w:jc w:val="center"/>
              <w:rPr>
                <w:b/>
                <w:sz w:val="20"/>
              </w:rPr>
            </w:pPr>
            <w:r w:rsidRPr="00664A2F">
              <w:rPr>
                <w:b/>
                <w:sz w:val="20"/>
              </w:rPr>
              <w:t>Quantité de chaleur Q</w:t>
            </w:r>
          </w:p>
        </w:tc>
        <w:tc>
          <w:tcPr>
            <w:tcW w:w="2665" w:type="dxa"/>
            <w:vAlign w:val="center"/>
          </w:tcPr>
          <w:p w:rsidR="0023310F" w:rsidRPr="00664A2F" w:rsidRDefault="0023310F" w:rsidP="000E0A78">
            <w:pPr>
              <w:pStyle w:val="Sansinterligne"/>
              <w:ind w:left="46" w:hanging="1"/>
              <w:jc w:val="center"/>
              <w:rPr>
                <w:b/>
                <w:sz w:val="20"/>
              </w:rPr>
            </w:pPr>
            <w:r w:rsidRPr="00664A2F">
              <w:rPr>
                <w:b/>
                <w:sz w:val="20"/>
              </w:rPr>
              <w:t>Masse de combustible</w:t>
            </w:r>
          </w:p>
        </w:tc>
      </w:tr>
      <w:tr w:rsidR="00664A2F" w:rsidTr="000E0A78">
        <w:trPr>
          <w:trHeight w:val="340"/>
          <w:jc w:val="center"/>
        </w:trPr>
        <w:tc>
          <w:tcPr>
            <w:tcW w:w="2665" w:type="dxa"/>
            <w:vAlign w:val="center"/>
          </w:tcPr>
          <w:p w:rsidR="0023310F" w:rsidRPr="0023310F" w:rsidRDefault="0023310F" w:rsidP="000E0A78">
            <w:pPr>
              <w:pStyle w:val="Sansinterligne"/>
              <w:ind w:left="18" w:hanging="1"/>
              <w:jc w:val="center"/>
              <w:rPr>
                <w:i/>
                <w:sz w:val="20"/>
              </w:rPr>
            </w:pPr>
            <w:r w:rsidRPr="0023310F">
              <w:rPr>
                <w:i/>
                <w:sz w:val="20"/>
              </w:rPr>
              <w:t>Q</w:t>
            </w:r>
            <w:r w:rsidRPr="0023310F">
              <w:rPr>
                <w:i/>
                <w:sz w:val="20"/>
                <w:vertAlign w:val="subscript"/>
              </w:rPr>
              <w:t>totale</w:t>
            </w:r>
            <w:r w:rsidRPr="0023310F">
              <w:rPr>
                <w:i/>
                <w:sz w:val="20"/>
              </w:rPr>
              <w:t xml:space="preserve"> calculée</w:t>
            </w:r>
          </w:p>
        </w:tc>
        <w:tc>
          <w:tcPr>
            <w:tcW w:w="2665" w:type="dxa"/>
            <w:vAlign w:val="center"/>
          </w:tcPr>
          <w:p w:rsidR="0023310F" w:rsidRPr="0023310F" w:rsidRDefault="0023310F" w:rsidP="000E0A78">
            <w:pPr>
              <w:pStyle w:val="Sansinterligne"/>
              <w:ind w:left="46" w:hanging="1"/>
              <w:jc w:val="center"/>
              <w:rPr>
                <w:i/>
                <w:sz w:val="20"/>
              </w:rPr>
            </w:pPr>
            <w:r w:rsidRPr="0023310F">
              <w:rPr>
                <w:i/>
                <w:sz w:val="20"/>
              </w:rPr>
              <w:t>Masse mesurée</w:t>
            </w:r>
          </w:p>
        </w:tc>
      </w:tr>
      <w:tr w:rsidR="00664A2F" w:rsidTr="000E0A78">
        <w:trPr>
          <w:trHeight w:val="340"/>
          <w:jc w:val="center"/>
        </w:trPr>
        <w:tc>
          <w:tcPr>
            <w:tcW w:w="2665" w:type="dxa"/>
            <w:vAlign w:val="center"/>
          </w:tcPr>
          <w:p w:rsidR="0023310F" w:rsidRDefault="00664A2F" w:rsidP="000E0A78">
            <w:pPr>
              <w:pStyle w:val="Sansinterligne"/>
              <w:ind w:left="18" w:hanging="1"/>
              <w:jc w:val="center"/>
              <w:rPr>
                <w:sz w:val="20"/>
              </w:rPr>
            </w:pPr>
            <w:r>
              <w:rPr>
                <w:sz w:val="20"/>
              </w:rPr>
              <w:t>???</w:t>
            </w:r>
          </w:p>
        </w:tc>
        <w:tc>
          <w:tcPr>
            <w:tcW w:w="2665" w:type="dxa"/>
            <w:vAlign w:val="center"/>
          </w:tcPr>
          <w:p w:rsidR="0023310F" w:rsidRDefault="0023310F" w:rsidP="000E0A78">
            <w:pPr>
              <w:pStyle w:val="Sansinterligne"/>
              <w:ind w:left="46" w:hanging="1"/>
              <w:jc w:val="center"/>
              <w:rPr>
                <w:sz w:val="20"/>
              </w:rPr>
            </w:pPr>
            <w:r>
              <w:rPr>
                <w:sz w:val="20"/>
              </w:rPr>
              <w:t>1g</w:t>
            </w:r>
          </w:p>
        </w:tc>
      </w:tr>
    </w:tbl>
    <w:p w:rsidR="00D65844" w:rsidRDefault="00664A2F" w:rsidP="000E0A78">
      <w:pPr>
        <w:pStyle w:val="Sansinterligne"/>
        <w:ind w:left="709" w:hanging="1"/>
        <w:rPr>
          <w:sz w:val="20"/>
        </w:rPr>
      </w:pPr>
      <w:r>
        <w:rPr>
          <w:sz w:val="20"/>
        </w:rPr>
        <w:tab/>
        <w:t>Faire de même pour chaque combustible.</w:t>
      </w:r>
    </w:p>
    <w:p w:rsidR="00664A2F" w:rsidRDefault="00664A2F" w:rsidP="000E0A78">
      <w:pPr>
        <w:pStyle w:val="Sansinterligne"/>
        <w:ind w:left="709" w:hanging="1"/>
        <w:rPr>
          <w:sz w:val="20"/>
        </w:rPr>
      </w:pPr>
    </w:p>
    <w:p w:rsidR="00BF080F" w:rsidRDefault="00BF080F" w:rsidP="00BF080F">
      <w:pPr>
        <w:pStyle w:val="Sansinterligne"/>
        <w:ind w:firstLine="362"/>
        <w:rPr>
          <w:sz w:val="20"/>
          <w:u w:val="single"/>
        </w:rPr>
      </w:pPr>
    </w:p>
    <w:p w:rsidR="00BF080F" w:rsidRPr="00F96719" w:rsidRDefault="00BF080F" w:rsidP="00BF080F">
      <w:pPr>
        <w:pStyle w:val="Sansinterligne"/>
        <w:ind w:firstLine="362"/>
        <w:rPr>
          <w:sz w:val="20"/>
          <w:u w:val="single"/>
        </w:rPr>
      </w:pPr>
      <w:r>
        <w:rPr>
          <w:sz w:val="20"/>
          <w:u w:val="single"/>
        </w:rPr>
        <w:t>2</w:t>
      </w:r>
      <w:r w:rsidRPr="00BF080F">
        <w:rPr>
          <w:sz w:val="20"/>
          <w:u w:val="single"/>
          <w:vertAlign w:val="superscript"/>
        </w:rPr>
        <w:t>ème</w:t>
      </w:r>
      <w:r w:rsidRPr="00F96719">
        <w:rPr>
          <w:sz w:val="20"/>
          <w:u w:val="single"/>
        </w:rPr>
        <w:t xml:space="preserve"> stratégie :</w:t>
      </w:r>
    </w:p>
    <w:p w:rsidR="000E0A78" w:rsidRDefault="000E0A78" w:rsidP="000E0A78">
      <w:pPr>
        <w:pStyle w:val="Sansinterligne"/>
        <w:ind w:left="709" w:hanging="1"/>
        <w:rPr>
          <w:sz w:val="20"/>
        </w:rPr>
      </w:pPr>
      <w:r>
        <w:rPr>
          <w:sz w:val="20"/>
        </w:rPr>
        <w:tab/>
        <w:t>On compare la masse de combustible consommée et l’élévation de température obtenue.</w:t>
      </w:r>
    </w:p>
    <w:p w:rsidR="000E0A78" w:rsidRDefault="000E0A78" w:rsidP="000E0A78">
      <w:pPr>
        <w:pStyle w:val="Sansinterligne"/>
        <w:ind w:left="709" w:hanging="1"/>
        <w:rPr>
          <w:sz w:val="20"/>
        </w:rPr>
      </w:pPr>
    </w:p>
    <w:p w:rsidR="00124F79" w:rsidRDefault="00124F79" w:rsidP="000E0A78">
      <w:pPr>
        <w:pStyle w:val="Sansinterligne"/>
        <w:ind w:left="709" w:hanging="1"/>
        <w:rPr>
          <w:sz w:val="20"/>
        </w:rPr>
      </w:pPr>
      <w:r w:rsidRPr="00124F79">
        <w:rPr>
          <w:sz w:val="20"/>
        </w:rPr>
        <w:t>Calculs de proportionnalité :</w:t>
      </w:r>
      <w:r w:rsidRPr="00124F79">
        <w:rPr>
          <w:sz w:val="20"/>
        </w:rPr>
        <w:tab/>
      </w:r>
      <w:r w:rsidR="000E0A78" w:rsidRPr="00124F79">
        <w:rPr>
          <w:sz w:val="20"/>
        </w:rPr>
        <w:t xml:space="preserve"> </w:t>
      </w:r>
    </w:p>
    <w:p w:rsidR="000E0A78" w:rsidRPr="00124F79" w:rsidRDefault="00124F79" w:rsidP="00124F79">
      <w:pPr>
        <w:pStyle w:val="Sansinterligne"/>
        <w:ind w:left="709" w:firstLine="707"/>
        <w:rPr>
          <w:sz w:val="20"/>
        </w:rPr>
      </w:pPr>
      <w:r w:rsidRPr="00124F79">
        <w:rPr>
          <w:sz w:val="20"/>
        </w:rPr>
        <w:t>…</w:t>
      </w:r>
      <w:r w:rsidR="000E0A78" w:rsidRPr="00124F79">
        <w:rPr>
          <w:sz w:val="20"/>
        </w:rPr>
        <w:t xml:space="preserve">g </w:t>
      </w:r>
      <w:r>
        <w:rPr>
          <w:sz w:val="20"/>
        </w:rPr>
        <w:t xml:space="preserve">de combustible </w:t>
      </w:r>
      <w:r w:rsidR="000E0A78" w:rsidRPr="00124F79">
        <w:rPr>
          <w:sz w:val="20"/>
        </w:rPr>
        <w:t>consommé</w:t>
      </w:r>
      <w:r>
        <w:rPr>
          <w:sz w:val="20"/>
        </w:rPr>
        <w:t>s</w:t>
      </w:r>
      <w:r w:rsidR="000E0A78" w:rsidRPr="00124F79">
        <w:rPr>
          <w:sz w:val="20"/>
        </w:rPr>
        <w:t xml:space="preserve"> pour Δθ = </w:t>
      </w:r>
      <w:r w:rsidRPr="00124F79">
        <w:rPr>
          <w:sz w:val="20"/>
        </w:rPr>
        <w:t>…</w:t>
      </w:r>
      <w:r w:rsidR="000E0A78" w:rsidRPr="00124F79">
        <w:rPr>
          <w:sz w:val="20"/>
        </w:rPr>
        <w:t xml:space="preserve">°C, </w:t>
      </w:r>
      <w:r w:rsidR="000E0A78" w:rsidRPr="00124F79">
        <w:rPr>
          <w:sz w:val="20"/>
        </w:rPr>
        <w:tab/>
      </w:r>
      <w:r>
        <w:rPr>
          <w:sz w:val="20"/>
        </w:rPr>
        <w:t>soit 1g de combustible</w:t>
      </w:r>
      <w:r w:rsidR="000E0A78" w:rsidRPr="00124F79">
        <w:rPr>
          <w:sz w:val="20"/>
        </w:rPr>
        <w:t xml:space="preserve"> pour </w:t>
      </w:r>
      <w:r w:rsidRPr="00124F79">
        <w:rPr>
          <w:sz w:val="20"/>
        </w:rPr>
        <w:t>…</w:t>
      </w:r>
      <w:r w:rsidR="000E0A78" w:rsidRPr="00124F79">
        <w:rPr>
          <w:sz w:val="20"/>
        </w:rPr>
        <w:t xml:space="preserve">°C </w:t>
      </w:r>
    </w:p>
    <w:p w:rsidR="000E0A78" w:rsidRPr="00124F79" w:rsidRDefault="000E0A78" w:rsidP="000E0A78">
      <w:pPr>
        <w:pStyle w:val="Sansinterligne"/>
        <w:ind w:left="709" w:hanging="1"/>
        <w:rPr>
          <w:sz w:val="20"/>
        </w:rPr>
      </w:pPr>
      <w:r w:rsidRPr="00124F79">
        <w:rPr>
          <w:sz w:val="20"/>
        </w:rPr>
        <w:tab/>
      </w:r>
      <w:r w:rsidRPr="00124F79">
        <w:rPr>
          <w:sz w:val="20"/>
        </w:rPr>
        <w:tab/>
      </w:r>
      <w:r w:rsidRPr="00124F79">
        <w:rPr>
          <w:sz w:val="20"/>
        </w:rPr>
        <w:tab/>
      </w:r>
      <w:r w:rsidRPr="00124F79">
        <w:rPr>
          <w:sz w:val="20"/>
        </w:rPr>
        <w:tab/>
      </w:r>
      <w:r w:rsidRPr="00124F79">
        <w:rPr>
          <w:sz w:val="20"/>
        </w:rPr>
        <w:tab/>
      </w:r>
      <w:r w:rsidRPr="00124F79">
        <w:rPr>
          <w:sz w:val="20"/>
        </w:rPr>
        <w:tab/>
      </w:r>
      <w:r w:rsidRPr="00124F79">
        <w:rPr>
          <w:sz w:val="20"/>
        </w:rPr>
        <w:tab/>
      </w:r>
      <w:r w:rsidR="00124F79">
        <w:rPr>
          <w:sz w:val="20"/>
        </w:rPr>
        <w:tab/>
      </w:r>
      <w:r w:rsidR="00124F79">
        <w:rPr>
          <w:sz w:val="20"/>
        </w:rPr>
        <w:tab/>
      </w:r>
      <w:r w:rsidR="00124F79" w:rsidRPr="00124F79">
        <w:rPr>
          <w:sz w:val="20"/>
        </w:rPr>
        <w:t>o</w:t>
      </w:r>
      <w:r w:rsidRPr="00124F79">
        <w:rPr>
          <w:sz w:val="20"/>
        </w:rPr>
        <w:t xml:space="preserve">u </w:t>
      </w:r>
      <w:r w:rsidR="00124F79" w:rsidRPr="00124F79">
        <w:rPr>
          <w:sz w:val="20"/>
        </w:rPr>
        <w:t>…</w:t>
      </w:r>
      <w:r w:rsidRPr="00124F79">
        <w:rPr>
          <w:sz w:val="20"/>
        </w:rPr>
        <w:t>g d</w:t>
      </w:r>
      <w:r w:rsidR="00124F79">
        <w:rPr>
          <w:sz w:val="20"/>
        </w:rPr>
        <w:t>e combustib</w:t>
      </w:r>
      <w:r w:rsidR="007F0326" w:rsidRPr="00124F79">
        <w:rPr>
          <w:sz w:val="20"/>
        </w:rPr>
        <w:t>l</w:t>
      </w:r>
      <w:r w:rsidR="00124F79">
        <w:rPr>
          <w:sz w:val="20"/>
        </w:rPr>
        <w:t>e</w:t>
      </w:r>
      <w:r w:rsidRPr="00124F79">
        <w:rPr>
          <w:sz w:val="20"/>
        </w:rPr>
        <w:t xml:space="preserve"> pour 1°C.</w:t>
      </w:r>
    </w:p>
    <w:p w:rsidR="00124F79" w:rsidRPr="00124F79" w:rsidRDefault="00124F79" w:rsidP="000E0A78">
      <w:pPr>
        <w:pStyle w:val="Sansinterligne"/>
        <w:ind w:left="709" w:hanging="1"/>
        <w:rPr>
          <w:sz w:val="20"/>
        </w:rPr>
      </w:pPr>
      <w:r w:rsidRPr="00124F79">
        <w:rPr>
          <w:sz w:val="20"/>
        </w:rPr>
        <w:t xml:space="preserve">Faire de même pour chaque combustible. </w:t>
      </w:r>
    </w:p>
    <w:p w:rsidR="000E0A78" w:rsidRDefault="000E0A78" w:rsidP="00BF080F">
      <w:pPr>
        <w:pStyle w:val="Sansinterligne"/>
        <w:rPr>
          <w:sz w:val="20"/>
        </w:rPr>
      </w:pPr>
    </w:p>
    <w:p w:rsidR="000E0A78" w:rsidRPr="00DC37F4" w:rsidRDefault="000E0A78" w:rsidP="00664A2F">
      <w:pPr>
        <w:pStyle w:val="Sansinterligne"/>
        <w:rPr>
          <w:sz w:val="20"/>
        </w:rPr>
      </w:pPr>
    </w:p>
    <w:tbl>
      <w:tblPr>
        <w:tblStyle w:val="TableGrid7"/>
        <w:tblW w:w="10560" w:type="dxa"/>
        <w:tblInd w:w="-108" w:type="dxa"/>
        <w:shd w:val="clear" w:color="auto" w:fill="F2F2F2" w:themeFill="background1" w:themeFillShade="F2"/>
        <w:tblCellMar>
          <w:top w:w="7" w:type="dxa"/>
          <w:left w:w="108" w:type="dxa"/>
          <w:right w:w="115" w:type="dxa"/>
        </w:tblCellMar>
        <w:tblLook w:val="04A0"/>
      </w:tblPr>
      <w:tblGrid>
        <w:gridCol w:w="1379"/>
        <w:gridCol w:w="9181"/>
      </w:tblGrid>
      <w:tr w:rsidR="000950DF" w:rsidRPr="000950DF" w:rsidTr="000950DF">
        <w:trPr>
          <w:trHeight w:val="87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950DF" w:rsidRPr="000950DF" w:rsidRDefault="000950DF" w:rsidP="000950DF">
            <w:pPr>
              <w:spacing w:line="259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</w:pPr>
            <w:r w:rsidRPr="00DC1136">
              <w:rPr>
                <w:rFonts w:ascii="Arial" w:eastAsia="Arial" w:hAnsi="Arial" w:cs="Arial"/>
                <w:b/>
                <w:color w:val="000000"/>
                <w:sz w:val="20"/>
                <w:lang w:eastAsia="fr-FR"/>
              </w:rPr>
              <w:t>Valider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50DF" w:rsidRPr="000950DF" w:rsidRDefault="000950DF" w:rsidP="000950DF">
            <w:pPr>
              <w:spacing w:line="259" w:lineRule="auto"/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</w:pPr>
            <w:r w:rsidRPr="000950DF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 xml:space="preserve">S’assurer que l’on a répondu à la question posée. </w:t>
            </w:r>
          </w:p>
          <w:p w:rsidR="000950DF" w:rsidRPr="000950DF" w:rsidRDefault="000950DF" w:rsidP="000950DF">
            <w:pPr>
              <w:spacing w:line="259" w:lineRule="auto"/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</w:pPr>
            <w:r w:rsidRPr="000950DF">
              <w:rPr>
                <w:rFonts w:ascii="Arial" w:eastAsia="Arial" w:hAnsi="Arial" w:cs="Arial"/>
                <w:i/>
                <w:color w:val="000000"/>
                <w:sz w:val="20"/>
                <w:lang w:eastAsia="fr-FR"/>
              </w:rPr>
              <w:t xml:space="preserve">Discuter de la pertinence du résultat trouvé (identification des sources d’erreur, choix des modèles, formulation des hypothèses, …) </w:t>
            </w:r>
          </w:p>
        </w:tc>
      </w:tr>
    </w:tbl>
    <w:p w:rsidR="008A4C51" w:rsidRPr="00DC37F4" w:rsidRDefault="008A4C51" w:rsidP="00B06E27">
      <w:pPr>
        <w:rPr>
          <w:rFonts w:eastAsia="Arial"/>
          <w:b/>
          <w:color w:val="0000FF"/>
          <w:sz w:val="20"/>
          <w:lang w:eastAsia="fr-FR"/>
        </w:rPr>
      </w:pPr>
    </w:p>
    <w:p w:rsidR="00F24FDB" w:rsidRPr="00BF080F" w:rsidRDefault="00F24FDB" w:rsidP="00BF080F">
      <w:pPr>
        <w:pStyle w:val="Paragraphedeliste"/>
        <w:numPr>
          <w:ilvl w:val="0"/>
          <w:numId w:val="13"/>
        </w:numPr>
        <w:spacing w:after="160" w:line="259" w:lineRule="auto"/>
        <w:jc w:val="both"/>
        <w:rPr>
          <w:b/>
          <w:sz w:val="20"/>
        </w:rPr>
      </w:pPr>
      <w:r w:rsidRPr="00BF080F">
        <w:rPr>
          <w:b/>
          <w:sz w:val="20"/>
        </w:rPr>
        <w:t>Répondre à la question posée</w:t>
      </w:r>
    </w:p>
    <w:p w:rsidR="00D65844" w:rsidRDefault="00D65844" w:rsidP="00BF080F">
      <w:pPr>
        <w:pStyle w:val="Sansinterligne"/>
        <w:ind w:left="709" w:hanging="1"/>
        <w:rPr>
          <w:sz w:val="20"/>
        </w:rPr>
      </w:pPr>
      <w:r w:rsidRPr="00DC37F4">
        <w:rPr>
          <w:sz w:val="20"/>
        </w:rPr>
        <w:t xml:space="preserve">- </w:t>
      </w:r>
      <w:r w:rsidR="00664A2F">
        <w:rPr>
          <w:sz w:val="20"/>
        </w:rPr>
        <w:t>Le butane est plus efficace pour chauffer que l’</w:t>
      </w:r>
      <w:r w:rsidR="007F0326">
        <w:rPr>
          <w:sz w:val="20"/>
        </w:rPr>
        <w:t>alcool</w:t>
      </w:r>
      <w:r w:rsidR="00BF080F">
        <w:rPr>
          <w:sz w:val="20"/>
        </w:rPr>
        <w:t xml:space="preserve"> car d’après les mesures effectuées, 1g de butane dégage bien plus d’énergie que 1g d’</w:t>
      </w:r>
      <w:r w:rsidR="007F0326">
        <w:rPr>
          <w:sz w:val="20"/>
        </w:rPr>
        <w:t>alcool</w:t>
      </w:r>
      <w:r w:rsidR="00BF080F">
        <w:rPr>
          <w:sz w:val="20"/>
        </w:rPr>
        <w:t>.</w:t>
      </w:r>
    </w:p>
    <w:p w:rsidR="00BB35C2" w:rsidRDefault="00BB35C2" w:rsidP="00BF080F">
      <w:pPr>
        <w:pStyle w:val="Sansinterligne"/>
        <w:ind w:left="709" w:hanging="1"/>
        <w:rPr>
          <w:sz w:val="20"/>
        </w:rPr>
      </w:pPr>
    </w:p>
    <w:p w:rsidR="00BF080F" w:rsidRPr="00BF080F" w:rsidRDefault="00BF080F" w:rsidP="00BF080F">
      <w:pPr>
        <w:pStyle w:val="Sansinterligne"/>
        <w:rPr>
          <w:sz w:val="20"/>
        </w:rPr>
      </w:pPr>
    </w:p>
    <w:p w:rsidR="0038211F" w:rsidRPr="00BF080F" w:rsidRDefault="0038211F" w:rsidP="00BF080F">
      <w:pPr>
        <w:pStyle w:val="Paragraphedeliste"/>
        <w:numPr>
          <w:ilvl w:val="0"/>
          <w:numId w:val="13"/>
        </w:numPr>
        <w:jc w:val="both"/>
        <w:rPr>
          <w:b/>
          <w:sz w:val="20"/>
        </w:rPr>
      </w:pPr>
      <w:r w:rsidRPr="00BF080F">
        <w:rPr>
          <w:b/>
          <w:sz w:val="20"/>
        </w:rPr>
        <w:t>Discuter de la pertinence du résultat trouvé :</w:t>
      </w:r>
    </w:p>
    <w:p w:rsidR="00D65844" w:rsidRPr="00DC37F4" w:rsidRDefault="00D65844" w:rsidP="00BF080F">
      <w:pPr>
        <w:pStyle w:val="Sansinterligne"/>
        <w:ind w:firstLine="708"/>
        <w:rPr>
          <w:sz w:val="20"/>
        </w:rPr>
      </w:pPr>
      <w:r w:rsidRPr="00DC37F4">
        <w:rPr>
          <w:sz w:val="20"/>
        </w:rPr>
        <w:t xml:space="preserve">- </w:t>
      </w:r>
      <w:r w:rsidR="00664A2F">
        <w:rPr>
          <w:sz w:val="20"/>
        </w:rPr>
        <w:t>Pertes de chaleur dans l’air autour du dispositif</w:t>
      </w:r>
    </w:p>
    <w:p w:rsidR="00D65844" w:rsidRDefault="00D65844" w:rsidP="00BF080F">
      <w:pPr>
        <w:pStyle w:val="Sansinterligne"/>
        <w:ind w:left="708"/>
        <w:rPr>
          <w:sz w:val="20"/>
        </w:rPr>
      </w:pPr>
      <w:r w:rsidRPr="00DC37F4">
        <w:rPr>
          <w:sz w:val="20"/>
        </w:rPr>
        <w:t>-</w:t>
      </w:r>
      <w:r w:rsidR="00664A2F">
        <w:rPr>
          <w:sz w:val="20"/>
        </w:rPr>
        <w:t xml:space="preserve"> L’alcool à brûler utilisé dans la lampe à alcool n’est pas composé à 100% d’éthanol.</w:t>
      </w:r>
    </w:p>
    <w:p w:rsidR="00BB35C2" w:rsidRDefault="00BB35C2" w:rsidP="00BF080F">
      <w:pPr>
        <w:pStyle w:val="Sansinterligne"/>
        <w:ind w:left="708"/>
        <w:rPr>
          <w:sz w:val="20"/>
        </w:rPr>
      </w:pPr>
      <w:r>
        <w:rPr>
          <w:sz w:val="20"/>
        </w:rPr>
        <w:t>- Les résultats obtenus sont cohérents mais bien loin des valeurs théoriques.</w:t>
      </w:r>
    </w:p>
    <w:p w:rsidR="00BB35C2" w:rsidRPr="00BF080F" w:rsidRDefault="00BB35C2" w:rsidP="00BB35C2">
      <w:pPr>
        <w:pStyle w:val="Sansinterligne"/>
        <w:ind w:left="708" w:firstLine="708"/>
        <w:rPr>
          <w:i/>
          <w:sz w:val="20"/>
        </w:rPr>
      </w:pPr>
      <w:r w:rsidRPr="00BF080F">
        <w:rPr>
          <w:i/>
          <w:sz w:val="20"/>
        </w:rPr>
        <w:t xml:space="preserve">Pour rappel : </w:t>
      </w:r>
      <w:r w:rsidRPr="00BF080F">
        <w:rPr>
          <w:i/>
          <w:sz w:val="20"/>
        </w:rPr>
        <w:tab/>
        <w:t>PC(butane) = 49,4 kJ.g</w:t>
      </w:r>
      <w:r w:rsidRPr="00BF080F">
        <w:rPr>
          <w:i/>
          <w:sz w:val="20"/>
          <w:vertAlign w:val="superscript"/>
        </w:rPr>
        <w:t>-1</w:t>
      </w:r>
    </w:p>
    <w:p w:rsidR="00BB35C2" w:rsidRDefault="00BB35C2" w:rsidP="00BB35C2">
      <w:pPr>
        <w:pStyle w:val="Sansinterligne"/>
        <w:ind w:left="1416" w:firstLine="708"/>
        <w:rPr>
          <w:i/>
          <w:sz w:val="20"/>
          <w:vertAlign w:val="superscript"/>
        </w:rPr>
      </w:pPr>
      <w:r w:rsidRPr="00BF080F">
        <w:rPr>
          <w:i/>
          <w:sz w:val="20"/>
        </w:rPr>
        <w:tab/>
        <w:t>PC(éthanol) = 29,7 kJ.g</w:t>
      </w:r>
      <w:r w:rsidRPr="00BF080F">
        <w:rPr>
          <w:i/>
          <w:sz w:val="20"/>
          <w:vertAlign w:val="superscript"/>
        </w:rPr>
        <w:t>-1</w:t>
      </w:r>
    </w:p>
    <w:p w:rsidR="00BB35C2" w:rsidRPr="00DC37F4" w:rsidRDefault="00BB35C2" w:rsidP="00BF080F">
      <w:pPr>
        <w:pStyle w:val="Sansinterligne"/>
        <w:ind w:left="708"/>
        <w:rPr>
          <w:sz w:val="20"/>
        </w:rPr>
      </w:pPr>
    </w:p>
    <w:p w:rsidR="00F96719" w:rsidRDefault="00F96719" w:rsidP="00B06E27">
      <w:pPr>
        <w:rPr>
          <w:rFonts w:eastAsia="Arial"/>
          <w:b/>
          <w:color w:val="0000FF"/>
          <w:sz w:val="22"/>
          <w:szCs w:val="22"/>
          <w:lang w:eastAsia="fr-FR"/>
        </w:rPr>
      </w:pPr>
    </w:p>
    <w:p w:rsidR="00F96719" w:rsidRDefault="00F96719">
      <w:pPr>
        <w:rPr>
          <w:rFonts w:eastAsia="Arial"/>
          <w:b/>
          <w:color w:val="0000FF"/>
          <w:sz w:val="22"/>
          <w:szCs w:val="22"/>
          <w:lang w:eastAsia="fr-FR"/>
        </w:rPr>
      </w:pPr>
      <w:r>
        <w:rPr>
          <w:rFonts w:eastAsia="Arial"/>
          <w:b/>
          <w:color w:val="0000FF"/>
          <w:sz w:val="22"/>
          <w:szCs w:val="22"/>
          <w:lang w:eastAsia="fr-FR"/>
        </w:rPr>
        <w:br w:type="page"/>
      </w:r>
    </w:p>
    <w:p w:rsidR="00B06E27" w:rsidRDefault="00B06E27" w:rsidP="00B06E27">
      <w:pPr>
        <w:rPr>
          <w:sz w:val="22"/>
          <w:szCs w:val="22"/>
          <w:lang w:eastAsia="fr-FR"/>
        </w:rPr>
      </w:pPr>
      <w:r>
        <w:rPr>
          <w:rFonts w:eastAsia="Arial"/>
          <w:b/>
          <w:color w:val="0000FF"/>
          <w:sz w:val="22"/>
          <w:szCs w:val="22"/>
          <w:lang w:eastAsia="fr-FR"/>
        </w:rPr>
        <w:lastRenderedPageBreak/>
        <w:t>Evaluation par compétences avec indicateurs de réussite</w:t>
      </w:r>
    </w:p>
    <w:p w:rsidR="00B06E27" w:rsidRDefault="00B06E27" w:rsidP="00B06E27">
      <w:pPr>
        <w:rPr>
          <w:sz w:val="22"/>
          <w:szCs w:val="22"/>
          <w:lang w:eastAsia="fr-FR"/>
        </w:rPr>
      </w:pPr>
    </w:p>
    <w:tbl>
      <w:tblPr>
        <w:tblStyle w:val="TableGrid2"/>
        <w:tblpPr w:leftFromText="141" w:rightFromText="141" w:vertAnchor="text" w:horzAnchor="margin" w:tblpXSpec="center" w:tblpY="163"/>
        <w:tblW w:w="10881" w:type="dxa"/>
        <w:tblInd w:w="0" w:type="dxa"/>
        <w:tblLayout w:type="fixed"/>
        <w:tblCellMar>
          <w:top w:w="7" w:type="dxa"/>
          <w:left w:w="108" w:type="dxa"/>
          <w:right w:w="61" w:type="dxa"/>
        </w:tblCellMar>
        <w:tblLook w:val="04A0"/>
      </w:tblPr>
      <w:tblGrid>
        <w:gridCol w:w="510"/>
        <w:gridCol w:w="1725"/>
        <w:gridCol w:w="6385"/>
        <w:gridCol w:w="397"/>
        <w:gridCol w:w="397"/>
        <w:gridCol w:w="397"/>
        <w:gridCol w:w="362"/>
        <w:gridCol w:w="708"/>
      </w:tblGrid>
      <w:tr w:rsidR="00A60FBF" w:rsidRPr="00B06E27" w:rsidTr="00A60FBF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6E27" w:rsidRPr="00531652" w:rsidRDefault="00531652" w:rsidP="00531652">
            <w:pPr>
              <w:pStyle w:val="Sansinterligne"/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 w:rsidRPr="00531652">
              <w:rPr>
                <w:rFonts w:ascii="Arial" w:hAnsi="Arial" w:cs="Arial"/>
                <w:b/>
                <w:sz w:val="28"/>
              </w:rPr>
              <w:t>Evaluation par compétences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E27" w:rsidRPr="00B06E27" w:rsidRDefault="00B06E27" w:rsidP="00A60FBF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B06E27">
              <w:rPr>
                <w:rFonts w:ascii="Arial" w:eastAsia="Arial" w:hAnsi="Arial" w:cs="Arial"/>
                <w:b/>
                <w:color w:val="000000"/>
                <w:lang w:eastAsia="fr-FR"/>
              </w:rPr>
              <w:t>Compétences évaluées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E27" w:rsidRPr="00B06E27" w:rsidRDefault="00B06E27" w:rsidP="00A60FBF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B06E27">
              <w:rPr>
                <w:rFonts w:ascii="Arial" w:eastAsia="Arial" w:hAnsi="Arial" w:cs="Arial"/>
                <w:b/>
                <w:color w:val="000000"/>
                <w:lang w:eastAsia="fr-FR"/>
              </w:rPr>
              <w:t>Indicateurs de réussite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B06E27" w:rsidRPr="005C4392" w:rsidRDefault="005C4392" w:rsidP="005C4392">
            <w:pPr>
              <w:pStyle w:val="Sansinterligne"/>
              <w:rPr>
                <w:rFonts w:ascii="Arial" w:eastAsia="Arial" w:hAnsi="Arial" w:cs="Arial"/>
                <w:b/>
                <w:sz w:val="28"/>
                <w:lang w:eastAsia="fr-FR"/>
              </w:rPr>
            </w:pPr>
            <w:r w:rsidRPr="005C4392">
              <w:rPr>
                <w:rFonts w:ascii="Arial" w:eastAsia="Arial" w:hAnsi="Arial" w:cs="Arial"/>
                <w:b/>
                <w:sz w:val="28"/>
                <w:lang w:eastAsia="fr-FR"/>
              </w:rPr>
              <w:t>A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B06E27" w:rsidRPr="005C4392" w:rsidRDefault="005C4392" w:rsidP="005C4392">
            <w:pPr>
              <w:pStyle w:val="Sansinterligne"/>
              <w:rPr>
                <w:rFonts w:ascii="Arial" w:eastAsia="Arial" w:hAnsi="Arial" w:cs="Arial"/>
                <w:b/>
                <w:sz w:val="28"/>
                <w:lang w:eastAsia="fr-FR"/>
              </w:rPr>
            </w:pPr>
            <w:r w:rsidRPr="005C4392">
              <w:rPr>
                <w:rFonts w:ascii="Arial" w:eastAsia="Arial" w:hAnsi="Arial" w:cs="Arial"/>
                <w:b/>
                <w:sz w:val="28"/>
                <w:lang w:eastAsia="fr-FR"/>
              </w:rPr>
              <w:t>B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B06E27" w:rsidRPr="005C4392" w:rsidRDefault="005C4392" w:rsidP="005C4392">
            <w:pPr>
              <w:pStyle w:val="Sansinterligne"/>
              <w:rPr>
                <w:rFonts w:ascii="Arial" w:eastAsia="Arial" w:hAnsi="Arial" w:cs="Arial"/>
                <w:b/>
                <w:sz w:val="28"/>
                <w:lang w:eastAsia="fr-FR"/>
              </w:rPr>
            </w:pPr>
            <w:r w:rsidRPr="005C4392">
              <w:rPr>
                <w:rFonts w:ascii="Arial" w:eastAsia="Arial" w:hAnsi="Arial" w:cs="Arial"/>
                <w:b/>
                <w:sz w:val="28"/>
                <w:lang w:eastAsia="fr-FR"/>
              </w:rPr>
              <w:t>C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B06E27" w:rsidRPr="005C4392" w:rsidRDefault="005C4392" w:rsidP="005C4392">
            <w:pPr>
              <w:pStyle w:val="Sansinterligne"/>
              <w:rPr>
                <w:rFonts w:ascii="Arial" w:eastAsia="Arial" w:hAnsi="Arial" w:cs="Arial"/>
                <w:b/>
                <w:sz w:val="28"/>
                <w:lang w:eastAsia="fr-FR"/>
              </w:rPr>
            </w:pPr>
            <w:r w:rsidRPr="005C4392">
              <w:rPr>
                <w:rFonts w:ascii="Arial" w:eastAsia="Arial" w:hAnsi="Arial" w:cs="Arial"/>
                <w:b/>
                <w:sz w:val="28"/>
                <w:lang w:eastAsia="fr-FR"/>
              </w:rPr>
              <w:t>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B06E27" w:rsidRPr="00A60FBF" w:rsidRDefault="005C4392" w:rsidP="005C4392">
            <w:pPr>
              <w:spacing w:line="259" w:lineRule="auto"/>
              <w:rPr>
                <w:rFonts w:eastAsia="Arial"/>
                <w:b/>
                <w:color w:val="000000"/>
                <w:lang w:eastAsia="fr-FR"/>
              </w:rPr>
            </w:pPr>
            <w:r>
              <w:rPr>
                <w:rFonts w:eastAsia="Arial" w:cs="Calibri"/>
                <w:b/>
                <w:color w:val="000000"/>
                <w:sz w:val="20"/>
                <w:lang w:eastAsia="fr-FR"/>
              </w:rPr>
              <w:t>Coeff.</w:t>
            </w:r>
          </w:p>
        </w:tc>
      </w:tr>
      <w:tr w:rsidR="00A60FBF" w:rsidRPr="00B06E27" w:rsidTr="00A60FBF">
        <w:trPr>
          <w:cantSplit/>
          <w:trHeight w:val="20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E27" w:rsidRPr="00B06E27" w:rsidRDefault="00B06E27" w:rsidP="00B06E27">
            <w:pPr>
              <w:spacing w:after="160"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E27" w:rsidRPr="005C4392" w:rsidRDefault="00B06E27" w:rsidP="00A60FBF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lang w:eastAsia="fr-FR"/>
              </w:rPr>
            </w:pPr>
            <w:r w:rsidRPr="005C4392">
              <w:rPr>
                <w:rFonts w:ascii="Arial" w:eastAsia="Arial" w:hAnsi="Arial" w:cs="Arial"/>
                <w:b/>
                <w:color w:val="000000"/>
                <w:sz w:val="24"/>
                <w:lang w:eastAsia="fr-FR"/>
              </w:rPr>
              <w:t>S’approprier</w:t>
            </w:r>
          </w:p>
          <w:p w:rsidR="00B06E27" w:rsidRPr="005C4392" w:rsidRDefault="00B06E27" w:rsidP="00A60FBF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lang w:eastAsia="fr-FR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F" w:rsidRPr="00F96719" w:rsidRDefault="004606FD" w:rsidP="00F96719">
            <w:pPr>
              <w:pStyle w:val="Sansinterligne"/>
              <w:numPr>
                <w:ilvl w:val="0"/>
                <w:numId w:val="15"/>
              </w:numPr>
              <w:rPr>
                <w:rFonts w:ascii="Arial" w:eastAsia="Arial" w:hAnsi="Arial" w:cs="Arial"/>
                <w:sz w:val="22"/>
                <w:lang w:eastAsia="fr-FR"/>
              </w:rPr>
            </w:pPr>
            <w:r w:rsidRPr="00F96719">
              <w:rPr>
                <w:rFonts w:ascii="Arial" w:eastAsia="Arial" w:hAnsi="Arial" w:cs="Arial"/>
                <w:sz w:val="22"/>
                <w:lang w:eastAsia="fr-FR"/>
              </w:rPr>
              <w:t xml:space="preserve">Comprendre la problématique du travail à réaliser </w:t>
            </w:r>
            <w:r w:rsidR="00A60FBF" w:rsidRPr="00F96719">
              <w:rPr>
                <w:rFonts w:ascii="Arial" w:eastAsia="Arial" w:hAnsi="Arial" w:cs="Arial"/>
                <w:b/>
                <w:sz w:val="22"/>
                <w:lang w:eastAsia="fr-FR"/>
              </w:rPr>
              <w:t>(Aide N°1)</w:t>
            </w:r>
          </w:p>
          <w:p w:rsidR="00A60FBF" w:rsidRPr="00F96719" w:rsidRDefault="00A60FBF" w:rsidP="00F96719">
            <w:pPr>
              <w:pStyle w:val="Sansinterligne"/>
              <w:rPr>
                <w:rFonts w:ascii="Arial" w:eastAsia="Arial" w:hAnsi="Arial" w:cs="Arial"/>
                <w:sz w:val="22"/>
                <w:lang w:eastAsia="fr-FR"/>
              </w:rPr>
            </w:pPr>
          </w:p>
          <w:p w:rsidR="00B06E27" w:rsidRPr="00F96719" w:rsidRDefault="004606FD" w:rsidP="00F96719">
            <w:pPr>
              <w:pStyle w:val="Sansinterligne"/>
              <w:numPr>
                <w:ilvl w:val="0"/>
                <w:numId w:val="15"/>
              </w:numPr>
              <w:rPr>
                <w:rFonts w:ascii="Arial" w:eastAsia="Arial" w:hAnsi="Arial" w:cs="Arial"/>
                <w:sz w:val="22"/>
                <w:lang w:eastAsia="fr-FR"/>
              </w:rPr>
            </w:pPr>
            <w:r w:rsidRPr="00F96719">
              <w:rPr>
                <w:rFonts w:ascii="Arial" w:eastAsia="Arial" w:hAnsi="Arial" w:cs="Arial"/>
                <w:sz w:val="22"/>
                <w:lang w:eastAsia="fr-FR"/>
              </w:rPr>
              <w:t>Identifier</w:t>
            </w:r>
            <w:r w:rsidR="00A60FBF" w:rsidRPr="00F96719">
              <w:rPr>
                <w:rFonts w:ascii="Arial" w:eastAsia="Arial" w:hAnsi="Arial" w:cs="Arial"/>
                <w:sz w:val="22"/>
                <w:lang w:eastAsia="fr-FR"/>
              </w:rPr>
              <w:t xml:space="preserve"> les grandeurs qu</w:t>
            </w:r>
            <w:r w:rsidRPr="00F96719">
              <w:rPr>
                <w:rFonts w:ascii="Arial" w:eastAsia="Arial" w:hAnsi="Arial" w:cs="Arial"/>
                <w:sz w:val="22"/>
                <w:lang w:eastAsia="fr-FR"/>
              </w:rPr>
              <w:t xml:space="preserve">i devront être mesurées </w:t>
            </w:r>
            <w:r w:rsidR="00A60FBF" w:rsidRPr="00F96719">
              <w:rPr>
                <w:rFonts w:ascii="Arial" w:eastAsia="Arial" w:hAnsi="Arial" w:cs="Arial"/>
                <w:sz w:val="22"/>
                <w:lang w:eastAsia="fr-FR"/>
              </w:rPr>
              <w:t>pour répondre au problème.</w:t>
            </w:r>
          </w:p>
        </w:tc>
        <w:tc>
          <w:tcPr>
            <w:tcW w:w="39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C3825" w:rsidRDefault="008C3825" w:rsidP="00B06E27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8C3825" w:rsidRDefault="008C3825" w:rsidP="00B06E27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8C3825" w:rsidRDefault="008C3825" w:rsidP="00B06E27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B06E27" w:rsidRPr="00B06E27" w:rsidRDefault="008C3825" w:rsidP="00B06E27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</w:tc>
        <w:tc>
          <w:tcPr>
            <w:tcW w:w="39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C3825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8C3825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8C3825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B06E27" w:rsidRPr="00B06E27" w:rsidRDefault="008C3825" w:rsidP="008C3825">
            <w:pPr>
              <w:spacing w:line="259" w:lineRule="auto"/>
              <w:ind w:left="14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</w:tc>
        <w:tc>
          <w:tcPr>
            <w:tcW w:w="39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C3825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8C3825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8C3825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B06E27" w:rsidRPr="00B06E27" w:rsidRDefault="008C3825" w:rsidP="008C3825">
            <w:pPr>
              <w:spacing w:line="259" w:lineRule="auto"/>
              <w:ind w:left="14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</w:tc>
        <w:tc>
          <w:tcPr>
            <w:tcW w:w="362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C3825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8C3825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8C3825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B06E27" w:rsidRPr="00B06E27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</w:tc>
        <w:tc>
          <w:tcPr>
            <w:tcW w:w="70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B06E27" w:rsidRPr="00112473" w:rsidRDefault="00112473" w:rsidP="00112473">
            <w:pPr>
              <w:spacing w:line="259" w:lineRule="auto"/>
              <w:ind w:left="12"/>
              <w:jc w:val="center"/>
              <w:rPr>
                <w:rFonts w:eastAsia="Arial"/>
                <w:b/>
                <w:color w:val="000000"/>
                <w:sz w:val="28"/>
                <w:lang w:eastAsia="fr-FR"/>
              </w:rPr>
            </w:pPr>
            <w:r w:rsidRPr="00112473">
              <w:rPr>
                <w:rFonts w:eastAsia="Arial"/>
                <w:b/>
                <w:color w:val="000000"/>
                <w:sz w:val="28"/>
                <w:lang w:eastAsia="fr-FR"/>
              </w:rPr>
              <w:t>× 1</w:t>
            </w:r>
          </w:p>
        </w:tc>
      </w:tr>
      <w:tr w:rsidR="00A60FBF" w:rsidRPr="00B06E27" w:rsidTr="00A60FBF">
        <w:trPr>
          <w:cantSplit/>
          <w:trHeight w:val="20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6E27" w:rsidRPr="00B06E27" w:rsidRDefault="00B06E27" w:rsidP="00B06E27">
            <w:pPr>
              <w:spacing w:after="160"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E27" w:rsidRPr="005C4392" w:rsidRDefault="00B06E27" w:rsidP="00A60FBF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lang w:eastAsia="fr-FR"/>
              </w:rPr>
            </w:pPr>
            <w:r w:rsidRPr="005C4392">
              <w:rPr>
                <w:rFonts w:ascii="Arial" w:eastAsia="Arial" w:hAnsi="Arial" w:cs="Arial"/>
                <w:b/>
                <w:color w:val="000000"/>
                <w:sz w:val="24"/>
                <w:lang w:eastAsia="fr-FR"/>
              </w:rPr>
              <w:t>Analyser</w:t>
            </w:r>
          </w:p>
          <w:p w:rsidR="00B06E27" w:rsidRPr="005C4392" w:rsidRDefault="00B06E27" w:rsidP="00A60FBF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lang w:eastAsia="fr-FR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73" w:rsidRPr="00F96719" w:rsidRDefault="00154CAF" w:rsidP="00F96719">
            <w:pPr>
              <w:pStyle w:val="Sansinterligne"/>
              <w:numPr>
                <w:ilvl w:val="0"/>
                <w:numId w:val="15"/>
              </w:numPr>
              <w:rPr>
                <w:rFonts w:ascii="Arial" w:eastAsia="Arial" w:hAnsi="Arial" w:cs="Arial"/>
                <w:sz w:val="22"/>
                <w:lang w:eastAsia="fr-FR"/>
              </w:rPr>
            </w:pPr>
            <w:r w:rsidRPr="00154CAF">
              <w:rPr>
                <w:rFonts w:eastAsia="Calibri"/>
                <w:noProof/>
                <w:sz w:val="22"/>
                <w:lang w:eastAsia="fr-FR"/>
              </w:rPr>
              <w:pict>
                <v:group id="Group 475002" o:spid="_x0000_s1030" style="position:absolute;left:0;text-align:left;margin-left:282.9pt;margin-top:29.4pt;width:2.45pt;height:11.05pt;z-index:251660288;mso-position-horizontal-relative:text;mso-position-vertical-relative:text" coordsize="30846,14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">
                  <v:rect id="Rectangle 54918" o:spid="_x0000_s1031" style="position:absolute;width:41025;height:18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" filled="f" stroked="f">
                    <v:textbox style="mso-next-textbox:#Rectangle 54918" inset="0,0,0,0">
                      <w:txbxContent>
                        <w:p w:rsidR="002A51B8" w:rsidRDefault="002A51B8" w:rsidP="00B06E27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square"/>
                </v:group>
              </w:pict>
            </w:r>
            <w:r w:rsidR="004606FD" w:rsidRPr="00F96719">
              <w:rPr>
                <w:rFonts w:ascii="Arial" w:eastAsia="Arial" w:hAnsi="Arial" w:cs="Arial"/>
                <w:sz w:val="22"/>
                <w:lang w:eastAsia="fr-FR"/>
              </w:rPr>
              <w:t>Et</w:t>
            </w:r>
            <w:r w:rsidR="00A60FBF" w:rsidRPr="00F96719">
              <w:rPr>
                <w:rFonts w:ascii="Arial" w:eastAsia="Arial" w:hAnsi="Arial" w:cs="Arial"/>
                <w:sz w:val="22"/>
                <w:lang w:eastAsia="fr-FR"/>
              </w:rPr>
              <w:t xml:space="preserve">ablir une </w:t>
            </w:r>
            <w:r w:rsidR="00A60FBF" w:rsidRPr="00F96719">
              <w:rPr>
                <w:rFonts w:ascii="Arial" w:eastAsia="Arial" w:hAnsi="Arial" w:cs="Arial"/>
                <w:b/>
                <w:sz w:val="22"/>
                <w:lang w:eastAsia="fr-FR"/>
              </w:rPr>
              <w:t>stratégie de résolution</w:t>
            </w:r>
            <w:r w:rsidR="004606FD" w:rsidRPr="00F96719">
              <w:rPr>
                <w:rFonts w:ascii="Arial" w:eastAsia="Arial" w:hAnsi="Arial" w:cs="Arial"/>
                <w:sz w:val="22"/>
                <w:lang w:eastAsia="fr-FR"/>
              </w:rPr>
              <w:t xml:space="preserve"> et </w:t>
            </w:r>
            <w:r w:rsidR="00A60FBF" w:rsidRPr="00F96719">
              <w:rPr>
                <w:rFonts w:ascii="Arial" w:eastAsia="Arial" w:hAnsi="Arial" w:cs="Arial"/>
                <w:sz w:val="22"/>
                <w:lang w:eastAsia="fr-FR"/>
              </w:rPr>
              <w:t xml:space="preserve">formuler une liste de matériel à utiliser </w:t>
            </w:r>
            <w:r w:rsidR="00A60FBF" w:rsidRPr="00F96719">
              <w:rPr>
                <w:rFonts w:ascii="Arial" w:eastAsia="Arial" w:hAnsi="Arial" w:cs="Arial"/>
                <w:b/>
                <w:sz w:val="22"/>
                <w:lang w:eastAsia="fr-FR"/>
              </w:rPr>
              <w:t>(Aides N°2 et 3)</w:t>
            </w:r>
          </w:p>
          <w:p w:rsidR="00112473" w:rsidRPr="00F96719" w:rsidRDefault="00112473" w:rsidP="00F96719">
            <w:pPr>
              <w:pStyle w:val="Sansinterligne"/>
              <w:rPr>
                <w:rFonts w:ascii="Arial" w:eastAsia="Arial" w:hAnsi="Arial" w:cs="Arial"/>
                <w:b/>
                <w:i/>
                <w:sz w:val="22"/>
                <w:lang w:eastAsia="fr-FR"/>
              </w:rPr>
            </w:pPr>
          </w:p>
          <w:p w:rsidR="00B06E27" w:rsidRPr="00F96719" w:rsidRDefault="004606FD" w:rsidP="00F96719">
            <w:pPr>
              <w:pStyle w:val="Sansinterligne"/>
              <w:numPr>
                <w:ilvl w:val="0"/>
                <w:numId w:val="15"/>
              </w:numPr>
              <w:rPr>
                <w:rFonts w:ascii="Arial" w:eastAsia="Arial" w:hAnsi="Arial" w:cs="Arial"/>
                <w:sz w:val="22"/>
                <w:lang w:eastAsia="fr-FR"/>
              </w:rPr>
            </w:pPr>
            <w:r w:rsidRPr="00F96719">
              <w:rPr>
                <w:rFonts w:ascii="Arial" w:eastAsia="Arial" w:hAnsi="Arial" w:cs="Arial"/>
                <w:sz w:val="22"/>
                <w:lang w:eastAsia="fr-FR"/>
              </w:rPr>
              <w:t xml:space="preserve">Proposer ou justifier </w:t>
            </w:r>
            <w:r w:rsidRPr="00F96719">
              <w:rPr>
                <w:rFonts w:ascii="Arial" w:eastAsia="Arial" w:hAnsi="Arial" w:cs="Arial"/>
                <w:b/>
                <w:sz w:val="22"/>
                <w:lang w:eastAsia="fr-FR"/>
              </w:rPr>
              <w:t>un protocole expérimental</w:t>
            </w:r>
            <w:r w:rsidRPr="00F96719">
              <w:rPr>
                <w:rFonts w:ascii="Arial" w:eastAsia="Arial" w:hAnsi="Arial" w:cs="Arial"/>
                <w:sz w:val="22"/>
                <w:lang w:eastAsia="fr-FR"/>
              </w:rPr>
              <w:t xml:space="preserve"> à l’écrit comme à l’oral</w:t>
            </w:r>
            <w:r w:rsidR="00A60FBF" w:rsidRPr="00F96719">
              <w:rPr>
                <w:rFonts w:ascii="Arial" w:eastAsia="Arial" w:hAnsi="Arial" w:cs="Arial"/>
                <w:sz w:val="22"/>
                <w:lang w:eastAsia="fr-FR"/>
              </w:rPr>
              <w:t xml:space="preserve"> </w:t>
            </w:r>
            <w:r w:rsidR="00A60FBF" w:rsidRPr="00F96719">
              <w:rPr>
                <w:rFonts w:ascii="Arial" w:eastAsia="Arial" w:hAnsi="Arial" w:cs="Arial"/>
                <w:b/>
                <w:sz w:val="22"/>
                <w:lang w:eastAsia="fr-FR"/>
              </w:rPr>
              <w:t>(Aides N° 4 et 5)</w:t>
            </w:r>
          </w:p>
        </w:tc>
        <w:tc>
          <w:tcPr>
            <w:tcW w:w="397" w:type="dxa"/>
            <w:tcBorders>
              <w:top w:val="single" w:sz="1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FBF" w:rsidRDefault="00A60FBF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8C3825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8C3825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B06E27" w:rsidRPr="00B06E27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</w:tc>
        <w:tc>
          <w:tcPr>
            <w:tcW w:w="397" w:type="dxa"/>
            <w:tcBorders>
              <w:top w:val="single" w:sz="1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825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8C3825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8C3825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B06E27" w:rsidRPr="00B06E27" w:rsidRDefault="008C3825" w:rsidP="008C3825">
            <w:pPr>
              <w:spacing w:line="259" w:lineRule="auto"/>
              <w:ind w:left="14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</w:tc>
        <w:tc>
          <w:tcPr>
            <w:tcW w:w="397" w:type="dxa"/>
            <w:tcBorders>
              <w:top w:val="single" w:sz="1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825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8C3825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8C3825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B06E27" w:rsidRPr="00B06E27" w:rsidRDefault="008C3825" w:rsidP="008C3825">
            <w:pPr>
              <w:spacing w:line="259" w:lineRule="auto"/>
              <w:ind w:left="14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</w:tc>
        <w:tc>
          <w:tcPr>
            <w:tcW w:w="362" w:type="dxa"/>
            <w:tcBorders>
              <w:top w:val="single" w:sz="1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825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8C3825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8C3825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B06E27" w:rsidRPr="00B06E27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</w:tc>
        <w:tc>
          <w:tcPr>
            <w:tcW w:w="708" w:type="dxa"/>
            <w:tcBorders>
              <w:top w:val="single" w:sz="1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E27" w:rsidRPr="00112473" w:rsidRDefault="00112473" w:rsidP="00112473">
            <w:pPr>
              <w:spacing w:line="259" w:lineRule="auto"/>
              <w:ind w:left="12"/>
              <w:jc w:val="center"/>
              <w:rPr>
                <w:rFonts w:eastAsia="Arial"/>
                <w:b/>
                <w:color w:val="000000"/>
                <w:sz w:val="28"/>
                <w:lang w:eastAsia="fr-FR"/>
              </w:rPr>
            </w:pPr>
            <w:r w:rsidRPr="00112473">
              <w:rPr>
                <w:rFonts w:eastAsia="Arial"/>
                <w:b/>
                <w:color w:val="000000"/>
                <w:sz w:val="28"/>
                <w:lang w:eastAsia="fr-FR"/>
              </w:rPr>
              <w:t>× 2</w:t>
            </w:r>
          </w:p>
        </w:tc>
      </w:tr>
      <w:tr w:rsidR="00F96719" w:rsidRPr="00B06E27" w:rsidTr="00A60FBF">
        <w:trPr>
          <w:cantSplit/>
          <w:trHeight w:val="20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719" w:rsidRPr="00B06E27" w:rsidRDefault="00F96719" w:rsidP="00F96719">
            <w:pPr>
              <w:spacing w:after="160"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19" w:rsidRPr="005C4392" w:rsidRDefault="00F96719" w:rsidP="00F96719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lang w:eastAsia="fr-FR"/>
              </w:rPr>
            </w:pPr>
            <w:r w:rsidRPr="005C4392">
              <w:rPr>
                <w:rFonts w:ascii="Arial" w:eastAsia="Arial" w:hAnsi="Arial" w:cs="Arial"/>
                <w:b/>
                <w:color w:val="000000"/>
                <w:sz w:val="24"/>
                <w:lang w:eastAsia="fr-FR"/>
              </w:rPr>
              <w:t>Réaliser</w:t>
            </w:r>
          </w:p>
          <w:p w:rsidR="00F96719" w:rsidRPr="005C4392" w:rsidRDefault="00F96719" w:rsidP="00F96719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lang w:eastAsia="fr-FR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719" w:rsidRPr="00F96719" w:rsidRDefault="00F96719" w:rsidP="00F96719">
            <w:pPr>
              <w:pStyle w:val="Sansinterligne"/>
              <w:rPr>
                <w:rFonts w:ascii="Arial" w:eastAsia="Arial" w:hAnsi="Arial" w:cs="Arial"/>
                <w:b/>
                <w:i/>
                <w:sz w:val="22"/>
                <w:lang w:eastAsia="fr-FR"/>
              </w:rPr>
            </w:pPr>
            <w:r w:rsidRPr="00F96719">
              <w:rPr>
                <w:rFonts w:ascii="Arial" w:eastAsia="Arial" w:hAnsi="Arial" w:cs="Arial"/>
                <w:i/>
                <w:sz w:val="22"/>
                <w:lang w:eastAsia="fr-FR"/>
              </w:rPr>
              <w:t xml:space="preserve">L’élève mène la démarche afin de répondre explicitement à la problématique posée : </w:t>
            </w:r>
            <w:r w:rsidRPr="00F96719">
              <w:rPr>
                <w:rFonts w:ascii="Arial" w:eastAsia="Arial" w:hAnsi="Arial" w:cs="Arial"/>
                <w:b/>
                <w:i/>
                <w:sz w:val="22"/>
                <w:lang w:eastAsia="fr-FR"/>
              </w:rPr>
              <w:t xml:space="preserve">les éléments de la démarche apparaissent dans un ordre cohérent pour répondre au problème </w:t>
            </w:r>
          </w:p>
          <w:p w:rsidR="00F96719" w:rsidRPr="00F96719" w:rsidRDefault="00F96719" w:rsidP="00F96719">
            <w:pPr>
              <w:pStyle w:val="Sansinterligne"/>
              <w:rPr>
                <w:rFonts w:ascii="Arial" w:eastAsia="Arial" w:hAnsi="Arial" w:cs="Arial"/>
                <w:sz w:val="22"/>
                <w:lang w:eastAsia="fr-FR"/>
              </w:rPr>
            </w:pPr>
          </w:p>
          <w:p w:rsidR="00F96719" w:rsidRPr="00F96719" w:rsidRDefault="00F96719" w:rsidP="00F96719">
            <w:pPr>
              <w:pStyle w:val="Sansinterligne"/>
              <w:numPr>
                <w:ilvl w:val="0"/>
                <w:numId w:val="15"/>
              </w:numPr>
              <w:rPr>
                <w:rFonts w:ascii="Arial" w:eastAsia="Arial" w:hAnsi="Arial" w:cs="Arial"/>
                <w:b/>
                <w:i/>
                <w:sz w:val="22"/>
                <w:lang w:eastAsia="fr-FR"/>
              </w:rPr>
            </w:pPr>
            <w:r w:rsidRPr="00F96719">
              <w:rPr>
                <w:rFonts w:ascii="Arial" w:eastAsia="Arial" w:hAnsi="Arial" w:cs="Arial"/>
                <w:sz w:val="22"/>
                <w:lang w:eastAsia="fr-FR"/>
              </w:rPr>
              <w:t xml:space="preserve">Réaliser </w:t>
            </w:r>
            <w:r w:rsidRPr="00F96719">
              <w:rPr>
                <w:rFonts w:ascii="Arial" w:eastAsia="Arial" w:hAnsi="Arial" w:cs="Arial"/>
                <w:b/>
                <w:sz w:val="22"/>
                <w:lang w:eastAsia="fr-FR"/>
              </w:rPr>
              <w:t>un schéma</w:t>
            </w:r>
            <w:r w:rsidRPr="00F96719">
              <w:rPr>
                <w:rFonts w:ascii="Arial" w:eastAsia="Arial" w:hAnsi="Arial" w:cs="Arial"/>
                <w:sz w:val="22"/>
                <w:lang w:eastAsia="fr-FR"/>
              </w:rPr>
              <w:t xml:space="preserve"> permettant de mettre en œuvre un protocole expérimental.</w:t>
            </w:r>
          </w:p>
          <w:p w:rsidR="00F96719" w:rsidRPr="00F96719" w:rsidRDefault="00F96719" w:rsidP="00F96719">
            <w:pPr>
              <w:pStyle w:val="Sansinterligne"/>
              <w:ind w:left="362"/>
              <w:rPr>
                <w:rFonts w:ascii="Arial" w:eastAsia="Arial" w:hAnsi="Arial" w:cs="Arial"/>
                <w:b/>
                <w:i/>
                <w:sz w:val="22"/>
                <w:lang w:eastAsia="fr-FR"/>
              </w:rPr>
            </w:pPr>
          </w:p>
          <w:p w:rsidR="00F96719" w:rsidRPr="00F96719" w:rsidRDefault="00F96719" w:rsidP="00F96719">
            <w:pPr>
              <w:pStyle w:val="Sansinterligne"/>
              <w:numPr>
                <w:ilvl w:val="0"/>
                <w:numId w:val="15"/>
              </w:numPr>
              <w:rPr>
                <w:rFonts w:ascii="Arial" w:eastAsia="Arial" w:hAnsi="Arial" w:cs="Arial"/>
                <w:b/>
                <w:i/>
                <w:sz w:val="22"/>
                <w:lang w:eastAsia="fr-FR"/>
              </w:rPr>
            </w:pPr>
            <w:r w:rsidRPr="00F96719">
              <w:rPr>
                <w:rFonts w:ascii="Arial" w:eastAsia="Arial" w:hAnsi="Arial" w:cs="Arial"/>
                <w:b/>
                <w:sz w:val="22"/>
                <w:lang w:eastAsia="fr-FR"/>
              </w:rPr>
              <w:t>Réaliser le dispositif expérimental</w:t>
            </w:r>
            <w:r w:rsidRPr="00F96719">
              <w:rPr>
                <w:rFonts w:ascii="Arial" w:eastAsia="Arial" w:hAnsi="Arial" w:cs="Arial"/>
                <w:sz w:val="22"/>
                <w:lang w:eastAsia="fr-FR"/>
              </w:rPr>
              <w:t xml:space="preserve"> correspondant au protocole établit.</w:t>
            </w:r>
          </w:p>
          <w:p w:rsidR="00F96719" w:rsidRPr="00F96719" w:rsidRDefault="00F96719" w:rsidP="00F96719">
            <w:pPr>
              <w:pStyle w:val="Sansinterligne"/>
              <w:rPr>
                <w:rFonts w:ascii="Arial" w:eastAsia="Arial" w:hAnsi="Arial" w:cs="Arial"/>
                <w:b/>
                <w:i/>
                <w:sz w:val="22"/>
                <w:lang w:eastAsia="fr-FR"/>
              </w:rPr>
            </w:pPr>
          </w:p>
          <w:p w:rsidR="00F96719" w:rsidRPr="00F96719" w:rsidRDefault="00F96719" w:rsidP="00F96719">
            <w:pPr>
              <w:pStyle w:val="Sansinterligne"/>
              <w:numPr>
                <w:ilvl w:val="0"/>
                <w:numId w:val="15"/>
              </w:numPr>
              <w:rPr>
                <w:rFonts w:ascii="Arial" w:eastAsia="Arial" w:hAnsi="Arial" w:cs="Arial"/>
                <w:b/>
                <w:i/>
                <w:sz w:val="22"/>
                <w:lang w:eastAsia="fr-FR"/>
              </w:rPr>
            </w:pPr>
            <w:r w:rsidRPr="00F96719">
              <w:rPr>
                <w:rFonts w:ascii="Arial" w:eastAsia="Arial" w:hAnsi="Arial" w:cs="Arial"/>
                <w:sz w:val="22"/>
                <w:lang w:eastAsia="fr-FR"/>
              </w:rPr>
              <w:t xml:space="preserve">Identifier </w:t>
            </w:r>
            <w:r w:rsidRPr="00F96719">
              <w:rPr>
                <w:rFonts w:ascii="Arial" w:eastAsia="Arial" w:hAnsi="Arial" w:cs="Arial"/>
                <w:b/>
                <w:sz w:val="22"/>
                <w:lang w:eastAsia="fr-FR"/>
              </w:rPr>
              <w:t>les risques</w:t>
            </w:r>
            <w:r w:rsidRPr="00F96719">
              <w:rPr>
                <w:rFonts w:ascii="Arial" w:eastAsia="Arial" w:hAnsi="Arial" w:cs="Arial"/>
                <w:sz w:val="22"/>
                <w:lang w:eastAsia="fr-FR"/>
              </w:rPr>
              <w:t xml:space="preserve"> potentiels et respecter les consignes de </w:t>
            </w:r>
            <w:r w:rsidRPr="00F96719">
              <w:rPr>
                <w:rFonts w:ascii="Arial" w:eastAsia="Arial" w:hAnsi="Arial" w:cs="Arial"/>
                <w:b/>
                <w:sz w:val="22"/>
                <w:lang w:eastAsia="fr-FR"/>
              </w:rPr>
              <w:t>sécurité</w:t>
            </w:r>
            <w:r w:rsidRPr="00F96719">
              <w:rPr>
                <w:rFonts w:ascii="Arial" w:eastAsia="Arial" w:hAnsi="Arial" w:cs="Arial"/>
                <w:sz w:val="22"/>
                <w:lang w:eastAsia="fr-FR"/>
              </w:rPr>
              <w:t>.</w:t>
            </w:r>
          </w:p>
          <w:p w:rsidR="00F96719" w:rsidRPr="00F96719" w:rsidRDefault="00F96719" w:rsidP="00F96719">
            <w:pPr>
              <w:pStyle w:val="Sansinterligne"/>
              <w:rPr>
                <w:rFonts w:ascii="Arial" w:eastAsia="Arial" w:hAnsi="Arial" w:cs="Arial"/>
                <w:b/>
                <w:i/>
                <w:sz w:val="22"/>
                <w:lang w:eastAsia="fr-FR"/>
              </w:rPr>
            </w:pPr>
          </w:p>
          <w:p w:rsidR="00F96719" w:rsidRPr="00F96719" w:rsidRDefault="00F96719" w:rsidP="00F96719">
            <w:pPr>
              <w:pStyle w:val="Sansinterligne"/>
              <w:numPr>
                <w:ilvl w:val="0"/>
                <w:numId w:val="15"/>
              </w:numPr>
              <w:rPr>
                <w:rFonts w:ascii="Arial" w:eastAsia="Arial" w:hAnsi="Arial" w:cs="Arial"/>
                <w:b/>
                <w:i/>
                <w:sz w:val="22"/>
                <w:lang w:eastAsia="fr-FR"/>
              </w:rPr>
            </w:pPr>
            <w:r w:rsidRPr="00F96719">
              <w:rPr>
                <w:rFonts w:ascii="Arial" w:eastAsia="Arial" w:hAnsi="Arial" w:cs="Arial"/>
                <w:sz w:val="22"/>
                <w:lang w:eastAsia="fr-FR"/>
              </w:rPr>
              <w:t xml:space="preserve">Effectuer un relevé de </w:t>
            </w:r>
            <w:r w:rsidRPr="00F96719">
              <w:rPr>
                <w:rFonts w:ascii="Arial" w:eastAsia="Arial" w:hAnsi="Arial" w:cs="Arial"/>
                <w:b/>
                <w:sz w:val="22"/>
                <w:lang w:eastAsia="fr-FR"/>
              </w:rPr>
              <w:t>mesures précises</w:t>
            </w:r>
            <w:r w:rsidRPr="00F96719">
              <w:rPr>
                <w:rFonts w:ascii="Arial" w:eastAsia="Arial" w:hAnsi="Arial" w:cs="Arial"/>
                <w:sz w:val="22"/>
                <w:lang w:eastAsia="fr-FR"/>
              </w:rPr>
              <w:t>.</w:t>
            </w:r>
          </w:p>
          <w:p w:rsidR="00F96719" w:rsidRPr="00F96719" w:rsidRDefault="00F96719" w:rsidP="00F96719">
            <w:pPr>
              <w:pStyle w:val="Sansinterligne"/>
              <w:rPr>
                <w:rFonts w:ascii="Arial" w:eastAsia="Arial" w:hAnsi="Arial" w:cs="Arial"/>
                <w:b/>
                <w:i/>
                <w:sz w:val="22"/>
                <w:lang w:eastAsia="fr-FR"/>
              </w:rPr>
            </w:pPr>
          </w:p>
          <w:p w:rsidR="00F96719" w:rsidRPr="00F96719" w:rsidRDefault="00F96719" w:rsidP="00F96719">
            <w:pPr>
              <w:pStyle w:val="Sansinterligne"/>
              <w:numPr>
                <w:ilvl w:val="0"/>
                <w:numId w:val="15"/>
              </w:numPr>
              <w:rPr>
                <w:rFonts w:ascii="Arial" w:eastAsia="Arial" w:hAnsi="Arial" w:cs="Arial"/>
                <w:b/>
                <w:i/>
                <w:sz w:val="22"/>
                <w:lang w:eastAsia="fr-FR"/>
              </w:rPr>
            </w:pPr>
            <w:r w:rsidRPr="00F96719">
              <w:rPr>
                <w:rFonts w:ascii="Arial" w:eastAsia="Arial" w:hAnsi="Arial" w:cs="Arial"/>
                <w:b/>
                <w:sz w:val="22"/>
                <w:lang w:eastAsia="fr-FR"/>
              </w:rPr>
              <w:t>Exploiter une relation littérale</w:t>
            </w:r>
            <w:r w:rsidRPr="00F96719">
              <w:rPr>
                <w:rFonts w:ascii="Arial" w:eastAsia="Arial" w:hAnsi="Arial" w:cs="Arial"/>
                <w:sz w:val="22"/>
                <w:lang w:eastAsia="fr-FR"/>
              </w:rPr>
              <w:t xml:space="preserve"> et effectuer une application numérique en utilisant les </w:t>
            </w:r>
            <w:r w:rsidRPr="00F96719">
              <w:rPr>
                <w:rFonts w:ascii="Arial" w:eastAsia="Arial" w:hAnsi="Arial" w:cs="Arial"/>
                <w:b/>
                <w:sz w:val="22"/>
                <w:lang w:eastAsia="fr-FR"/>
              </w:rPr>
              <w:t>unités adaptées</w:t>
            </w:r>
            <w:r w:rsidRPr="00F96719">
              <w:rPr>
                <w:rFonts w:ascii="Arial" w:eastAsia="Arial" w:hAnsi="Arial" w:cs="Arial"/>
                <w:sz w:val="22"/>
                <w:lang w:eastAsia="fr-FR"/>
              </w:rPr>
              <w:t>.</w:t>
            </w:r>
          </w:p>
          <w:p w:rsidR="00F96719" w:rsidRPr="00F96719" w:rsidRDefault="00F96719" w:rsidP="00F96719">
            <w:pPr>
              <w:pStyle w:val="Sansinterligne"/>
              <w:rPr>
                <w:rFonts w:ascii="Arial" w:eastAsia="Arial" w:hAnsi="Arial" w:cs="Arial"/>
                <w:b/>
                <w:i/>
                <w:sz w:val="22"/>
                <w:lang w:eastAsia="fr-FR"/>
              </w:rPr>
            </w:pPr>
          </w:p>
          <w:p w:rsidR="00F96719" w:rsidRDefault="00F96719" w:rsidP="00F96719">
            <w:pPr>
              <w:pStyle w:val="Sansinterligne"/>
              <w:numPr>
                <w:ilvl w:val="0"/>
                <w:numId w:val="15"/>
              </w:numPr>
              <w:rPr>
                <w:rFonts w:ascii="Arial" w:eastAsia="Arial" w:hAnsi="Arial" w:cs="Arial"/>
                <w:b/>
                <w:i/>
                <w:sz w:val="22"/>
                <w:lang w:eastAsia="fr-FR"/>
              </w:rPr>
            </w:pPr>
            <w:r w:rsidRPr="00F96719">
              <w:rPr>
                <w:rFonts w:ascii="Arial" w:eastAsia="Arial" w:hAnsi="Arial" w:cs="Arial"/>
                <w:sz w:val="22"/>
                <w:lang w:eastAsia="fr-FR"/>
              </w:rPr>
              <w:t>Ranger son plan de travail.</w:t>
            </w:r>
          </w:p>
          <w:p w:rsidR="00F96719" w:rsidRPr="00F96719" w:rsidRDefault="00F96719" w:rsidP="00F96719">
            <w:pPr>
              <w:pStyle w:val="Sansinterligne"/>
              <w:rPr>
                <w:rFonts w:ascii="Arial" w:eastAsia="Arial" w:hAnsi="Arial" w:cs="Arial"/>
                <w:b/>
                <w:i/>
                <w:sz w:val="22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F96719"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F96719"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F96719"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F96719"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F96719"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F96719"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F96719"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F96719"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19" w:rsidRPr="00112473" w:rsidRDefault="00F96719" w:rsidP="00F96719">
            <w:pPr>
              <w:spacing w:line="259" w:lineRule="auto"/>
              <w:ind w:left="12"/>
              <w:jc w:val="center"/>
              <w:rPr>
                <w:rFonts w:eastAsia="Arial"/>
                <w:b/>
                <w:color w:val="000000"/>
                <w:sz w:val="28"/>
                <w:lang w:eastAsia="fr-FR"/>
              </w:rPr>
            </w:pPr>
            <w:r w:rsidRPr="00112473">
              <w:rPr>
                <w:rFonts w:eastAsia="Arial"/>
                <w:b/>
                <w:color w:val="000000"/>
                <w:sz w:val="28"/>
                <w:lang w:eastAsia="fr-FR"/>
              </w:rPr>
              <w:t xml:space="preserve">× </w:t>
            </w:r>
            <w:r>
              <w:rPr>
                <w:rFonts w:eastAsia="Arial"/>
                <w:b/>
                <w:color w:val="000000"/>
                <w:sz w:val="28"/>
                <w:lang w:eastAsia="fr-FR"/>
              </w:rPr>
              <w:t>3</w:t>
            </w:r>
          </w:p>
        </w:tc>
      </w:tr>
      <w:tr w:rsidR="00F96719" w:rsidRPr="00B06E27" w:rsidTr="00A60FBF">
        <w:trPr>
          <w:cantSplit/>
          <w:trHeight w:val="20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719" w:rsidRPr="00B06E27" w:rsidRDefault="00F96719" w:rsidP="00F96719">
            <w:pPr>
              <w:spacing w:after="160"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19" w:rsidRPr="005C4392" w:rsidRDefault="00F96719" w:rsidP="00F96719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lang w:eastAsia="fr-FR"/>
              </w:rPr>
            </w:pPr>
          </w:p>
        </w:tc>
        <w:tc>
          <w:tcPr>
            <w:tcW w:w="6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719" w:rsidRPr="00F96719" w:rsidRDefault="00F96719" w:rsidP="00F96719">
            <w:pPr>
              <w:pStyle w:val="Sansinterligne"/>
              <w:numPr>
                <w:ilvl w:val="0"/>
                <w:numId w:val="15"/>
              </w:numPr>
              <w:rPr>
                <w:rFonts w:ascii="Arial" w:eastAsia="Arial" w:hAnsi="Arial" w:cs="Arial"/>
                <w:sz w:val="22"/>
                <w:lang w:eastAsia="fr-FR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F96719"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sz w:val="14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F96719"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sz w:val="28"/>
                <w:lang w:eastAsia="fr-FR"/>
              </w:rPr>
            </w:pPr>
          </w:p>
          <w:p w:rsid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F96719"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sz w:val="12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F96719"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sz w:val="14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F96719"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sz w:val="28"/>
                <w:lang w:eastAsia="fr-FR"/>
              </w:rPr>
            </w:pPr>
          </w:p>
          <w:p w:rsid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F96719"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sz w:val="12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F96719"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sz w:val="14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F96719"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sz w:val="28"/>
                <w:lang w:eastAsia="fr-FR"/>
              </w:rPr>
            </w:pPr>
          </w:p>
          <w:p w:rsid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F96719"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sz w:val="12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F96719"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sz w:val="14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F96719"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sz w:val="28"/>
                <w:lang w:eastAsia="fr-FR"/>
              </w:rPr>
            </w:pPr>
          </w:p>
          <w:p w:rsid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 w:rsidRPr="00F96719"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sz w:val="12"/>
                <w:lang w:eastAsia="fr-FR"/>
              </w:rPr>
            </w:pPr>
          </w:p>
          <w:p w:rsidR="00F96719" w:rsidRPr="00F96719" w:rsidRDefault="00F96719" w:rsidP="00F96719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19" w:rsidRPr="00112473" w:rsidRDefault="00F96719" w:rsidP="00F96719">
            <w:pPr>
              <w:spacing w:line="259" w:lineRule="auto"/>
              <w:ind w:left="12"/>
              <w:jc w:val="center"/>
              <w:rPr>
                <w:rFonts w:eastAsia="Arial"/>
                <w:b/>
                <w:color w:val="000000"/>
                <w:sz w:val="28"/>
                <w:lang w:eastAsia="fr-FR"/>
              </w:rPr>
            </w:pPr>
          </w:p>
        </w:tc>
      </w:tr>
      <w:tr w:rsidR="00A60FBF" w:rsidRPr="00B06E27" w:rsidTr="00A60FBF">
        <w:trPr>
          <w:cantSplit/>
          <w:trHeight w:val="20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3825" w:rsidRPr="00B06E27" w:rsidRDefault="008C3825" w:rsidP="008C3825">
            <w:pPr>
              <w:spacing w:after="160"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25" w:rsidRPr="005C4392" w:rsidRDefault="008C3825" w:rsidP="00A60FBF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lang w:eastAsia="fr-FR"/>
              </w:rPr>
            </w:pPr>
            <w:r w:rsidRPr="005C4392">
              <w:rPr>
                <w:rFonts w:ascii="Arial" w:eastAsia="Arial" w:hAnsi="Arial" w:cs="Arial"/>
                <w:b/>
                <w:color w:val="000000"/>
                <w:sz w:val="24"/>
                <w:lang w:eastAsia="fr-FR"/>
              </w:rPr>
              <w:t>Valider</w:t>
            </w:r>
          </w:p>
          <w:p w:rsidR="008C3825" w:rsidRPr="005C4392" w:rsidRDefault="008C3825" w:rsidP="00A60FBF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lang w:eastAsia="fr-FR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25" w:rsidRPr="00F96719" w:rsidRDefault="00F96719" w:rsidP="00F96719">
            <w:pPr>
              <w:pStyle w:val="Sansinterligne"/>
              <w:numPr>
                <w:ilvl w:val="0"/>
                <w:numId w:val="15"/>
              </w:numPr>
              <w:rPr>
                <w:rFonts w:ascii="Arial" w:eastAsia="Arial" w:hAnsi="Arial" w:cs="Arial"/>
                <w:sz w:val="22"/>
                <w:lang w:eastAsia="fr-FR"/>
              </w:rPr>
            </w:pPr>
            <w:r w:rsidRPr="00F96719">
              <w:rPr>
                <w:rFonts w:ascii="Arial" w:eastAsia="Arial" w:hAnsi="Arial" w:cs="Arial"/>
                <w:b/>
                <w:sz w:val="22"/>
                <w:lang w:eastAsia="fr-FR"/>
              </w:rPr>
              <w:t>Répondre au problème posé</w:t>
            </w:r>
            <w:r w:rsidRPr="00F96719">
              <w:rPr>
                <w:rFonts w:ascii="Arial" w:eastAsia="Arial" w:hAnsi="Arial" w:cs="Arial"/>
                <w:sz w:val="22"/>
                <w:lang w:eastAsia="fr-FR"/>
              </w:rPr>
              <w:t xml:space="preserve"> en argumentant la réponse. </w:t>
            </w:r>
          </w:p>
          <w:p w:rsidR="001414FD" w:rsidRPr="00F96719" w:rsidRDefault="001414FD" w:rsidP="00F96719">
            <w:pPr>
              <w:pStyle w:val="Sansinterligne"/>
              <w:rPr>
                <w:rFonts w:ascii="Arial" w:eastAsia="Arial" w:hAnsi="Arial" w:cs="Arial"/>
                <w:sz w:val="22"/>
                <w:lang w:eastAsia="fr-FR"/>
              </w:rPr>
            </w:pPr>
          </w:p>
          <w:p w:rsidR="005C4392" w:rsidRPr="00F96719" w:rsidRDefault="004606FD" w:rsidP="00F96719">
            <w:pPr>
              <w:pStyle w:val="Sansinterligne"/>
              <w:numPr>
                <w:ilvl w:val="0"/>
                <w:numId w:val="15"/>
              </w:numPr>
              <w:rPr>
                <w:rFonts w:ascii="Arial" w:eastAsia="Arial" w:hAnsi="Arial" w:cs="Arial"/>
                <w:sz w:val="22"/>
                <w:lang w:eastAsia="fr-FR"/>
              </w:rPr>
            </w:pPr>
            <w:r w:rsidRPr="00F96719">
              <w:rPr>
                <w:rFonts w:ascii="Arial" w:eastAsia="Arial" w:hAnsi="Arial" w:cs="Arial"/>
                <w:sz w:val="22"/>
                <w:lang w:eastAsia="fr-FR"/>
              </w:rPr>
              <w:t xml:space="preserve">Adopter une attitude critique vis-à-vis de l’expérience </w:t>
            </w:r>
            <w:r w:rsidR="005C4392" w:rsidRPr="00F96719">
              <w:rPr>
                <w:rFonts w:ascii="Arial" w:eastAsia="Arial" w:hAnsi="Arial" w:cs="Arial"/>
                <w:sz w:val="22"/>
                <w:lang w:eastAsia="fr-FR"/>
              </w:rPr>
              <w:t xml:space="preserve">: </w:t>
            </w:r>
            <w:r w:rsidR="005C4392" w:rsidRPr="00F96719">
              <w:rPr>
                <w:rFonts w:ascii="Arial" w:eastAsia="Arial" w:hAnsi="Arial" w:cs="Arial"/>
                <w:b/>
                <w:sz w:val="22"/>
                <w:lang w:eastAsia="fr-FR"/>
              </w:rPr>
              <w:t xml:space="preserve">au moins un élément critique est </w:t>
            </w:r>
            <w:r w:rsidR="00F96719" w:rsidRPr="00F96719">
              <w:rPr>
                <w:rFonts w:ascii="Arial" w:eastAsia="Arial" w:hAnsi="Arial" w:cs="Arial"/>
                <w:b/>
                <w:sz w:val="22"/>
                <w:lang w:eastAsia="fr-FR"/>
              </w:rPr>
              <w:t>attendu.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C3825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8C3825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8C3825" w:rsidRPr="00B06E27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C3825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8C3825" w:rsidRDefault="008C3825" w:rsidP="008C3825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8C3825" w:rsidRPr="00B06E27" w:rsidRDefault="008C3825" w:rsidP="008C3825">
            <w:pPr>
              <w:spacing w:line="259" w:lineRule="auto"/>
              <w:ind w:left="14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5C4392" w:rsidRDefault="005C4392" w:rsidP="005C4392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5C4392" w:rsidRDefault="005C4392" w:rsidP="005C4392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8C3825" w:rsidRPr="002276F8" w:rsidRDefault="005C4392" w:rsidP="005C439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5C4392" w:rsidRDefault="005C4392" w:rsidP="005C4392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  <w:p w:rsidR="005C4392" w:rsidRDefault="005C4392" w:rsidP="005C4392">
            <w:pPr>
              <w:spacing w:line="259" w:lineRule="auto"/>
              <w:ind w:left="12"/>
              <w:jc w:val="center"/>
              <w:rPr>
                <w:rFonts w:ascii="Arial" w:eastAsia="Arial" w:hAnsi="Arial" w:cs="Arial"/>
                <w:color w:val="000000"/>
                <w:lang w:eastAsia="fr-FR"/>
              </w:rPr>
            </w:pPr>
          </w:p>
          <w:p w:rsidR="008C3825" w:rsidRPr="002276F8" w:rsidRDefault="005C4392" w:rsidP="005C4392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eastAsia="fr-F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8C3825" w:rsidRPr="00112473" w:rsidRDefault="008C3825" w:rsidP="008C3825">
            <w:pPr>
              <w:spacing w:line="259" w:lineRule="auto"/>
              <w:ind w:left="12"/>
              <w:jc w:val="center"/>
              <w:rPr>
                <w:rFonts w:eastAsia="Arial"/>
                <w:b/>
                <w:color w:val="000000"/>
                <w:sz w:val="28"/>
                <w:lang w:eastAsia="fr-FR"/>
              </w:rPr>
            </w:pPr>
            <w:r w:rsidRPr="00112473">
              <w:rPr>
                <w:rFonts w:eastAsia="Arial"/>
                <w:b/>
                <w:color w:val="000000"/>
                <w:sz w:val="28"/>
                <w:lang w:eastAsia="fr-FR"/>
              </w:rPr>
              <w:t>× 1</w:t>
            </w:r>
          </w:p>
        </w:tc>
      </w:tr>
      <w:tr w:rsidR="005C4392" w:rsidRPr="00B06E27" w:rsidTr="005C4392">
        <w:trPr>
          <w:cantSplit/>
          <w:trHeight w:val="765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92" w:rsidRPr="00B06E27" w:rsidRDefault="005C4392" w:rsidP="008C3825">
            <w:pPr>
              <w:spacing w:after="160" w:line="259" w:lineRule="auto"/>
              <w:rPr>
                <w:rFonts w:ascii="Arial" w:eastAsia="Arial" w:hAnsi="Arial" w:cs="Arial"/>
                <w:color w:val="000000"/>
                <w:lang w:eastAsia="fr-FR"/>
              </w:rPr>
            </w:pPr>
          </w:p>
        </w:tc>
        <w:tc>
          <w:tcPr>
            <w:tcW w:w="8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92" w:rsidRPr="005C4392" w:rsidRDefault="005C4392" w:rsidP="005C4392">
            <w:pPr>
              <w:pStyle w:val="Sansinterligne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5C4392">
              <w:rPr>
                <w:rFonts w:ascii="Arial" w:eastAsia="Arial" w:hAnsi="Arial" w:cs="Arial"/>
                <w:b/>
                <w:sz w:val="28"/>
              </w:rPr>
              <w:t>Note (en point entier)</w:t>
            </w:r>
          </w:p>
        </w:tc>
        <w:tc>
          <w:tcPr>
            <w:tcW w:w="1553" w:type="dxa"/>
            <w:gridSpan w:val="4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392" w:rsidRPr="005C4392" w:rsidRDefault="005C4392" w:rsidP="00C904EA">
            <w:pPr>
              <w:spacing w:line="259" w:lineRule="auto"/>
              <w:ind w:right="48"/>
              <w:jc w:val="right"/>
              <w:rPr>
                <w:rFonts w:ascii="Arial" w:eastAsia="Arial" w:hAnsi="Arial" w:cs="Arial"/>
                <w:color w:val="000000"/>
                <w:sz w:val="36"/>
                <w:lang w:eastAsia="fr-FR"/>
              </w:rPr>
            </w:pPr>
            <w:r w:rsidRPr="005C4392">
              <w:rPr>
                <w:rFonts w:ascii="Arial" w:eastAsia="Arial" w:hAnsi="Arial" w:cs="Arial"/>
                <w:b/>
                <w:color w:val="000000"/>
                <w:sz w:val="36"/>
                <w:lang w:eastAsia="fr-FR"/>
              </w:rPr>
              <w:t>/</w:t>
            </w:r>
            <w:r w:rsidR="00C904EA">
              <w:rPr>
                <w:rFonts w:ascii="Arial" w:eastAsia="Arial" w:hAnsi="Arial" w:cs="Arial"/>
                <w:b/>
                <w:color w:val="000000"/>
                <w:sz w:val="36"/>
                <w:lang w:eastAsia="fr-FR"/>
              </w:rPr>
              <w:t>20</w:t>
            </w:r>
          </w:p>
        </w:tc>
        <w:tc>
          <w:tcPr>
            <w:tcW w:w="70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392" w:rsidRPr="00B06E27" w:rsidRDefault="005C4392" w:rsidP="008C3825">
            <w:pPr>
              <w:spacing w:line="259" w:lineRule="auto"/>
              <w:ind w:right="48"/>
              <w:jc w:val="center"/>
              <w:rPr>
                <w:rFonts w:eastAsia="Arial"/>
                <w:b/>
                <w:color w:val="000000"/>
                <w:lang w:eastAsia="fr-FR"/>
              </w:rPr>
            </w:pPr>
          </w:p>
        </w:tc>
      </w:tr>
    </w:tbl>
    <w:p w:rsidR="00112473" w:rsidRDefault="00154CAF" w:rsidP="00112473">
      <w:pPr>
        <w:spacing w:line="259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5" o:spid="_x0000_s1032" type="#_x0000_t202" style="position:absolute;margin-left:410.65pt;margin-top:536.8pt;width:122.55pt;height:57.7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" fillcolor="white [3201]" strokeweight=".5pt">
            <v:textbox>
              <w:txbxContent>
                <w:p w:rsidR="002A51B8" w:rsidRPr="008A4C51" w:rsidRDefault="002A51B8">
                  <w:pPr>
                    <w:rPr>
                      <w:sz w:val="22"/>
                      <w:lang w:val="en-US"/>
                    </w:rPr>
                  </w:pPr>
                  <w:r w:rsidRPr="008A4C51">
                    <w:rPr>
                      <w:sz w:val="22"/>
                      <w:lang w:val="en-US"/>
                    </w:rPr>
                    <w:t>Total A =</w:t>
                  </w:r>
                  <w:r w:rsidR="005C4392">
                    <w:rPr>
                      <w:sz w:val="22"/>
                      <w:lang w:val="en-US"/>
                    </w:rPr>
                    <w:t xml:space="preserve"> </w:t>
                  </w:r>
                  <w:r w:rsidRPr="008A4C51">
                    <w:rPr>
                      <w:sz w:val="22"/>
                      <w:lang w:val="en-US"/>
                    </w:rPr>
                    <w:t>………</w:t>
                  </w:r>
                </w:p>
                <w:p w:rsidR="002A51B8" w:rsidRPr="008A4C51" w:rsidRDefault="002A51B8">
                  <w:pPr>
                    <w:rPr>
                      <w:sz w:val="22"/>
                      <w:lang w:val="en-US"/>
                    </w:rPr>
                  </w:pPr>
                  <w:r w:rsidRPr="008A4C51">
                    <w:rPr>
                      <w:sz w:val="22"/>
                      <w:lang w:val="en-US"/>
                    </w:rPr>
                    <w:t>Total B = ………</w:t>
                  </w:r>
                </w:p>
                <w:p w:rsidR="002A51B8" w:rsidRDefault="002A51B8">
                  <w:pPr>
                    <w:rPr>
                      <w:sz w:val="22"/>
                      <w:lang w:val="en-US"/>
                    </w:rPr>
                  </w:pPr>
                  <w:r w:rsidRPr="008A4C51">
                    <w:rPr>
                      <w:sz w:val="22"/>
                      <w:lang w:val="en-US"/>
                    </w:rPr>
                    <w:t>Total C</w:t>
                  </w:r>
                  <w:r w:rsidR="005C4392">
                    <w:rPr>
                      <w:sz w:val="22"/>
                      <w:lang w:val="en-US"/>
                    </w:rPr>
                    <w:t xml:space="preserve"> </w:t>
                  </w:r>
                  <w:r w:rsidRPr="008A4C51">
                    <w:rPr>
                      <w:sz w:val="22"/>
                      <w:lang w:val="en-US"/>
                    </w:rPr>
                    <w:t>=</w:t>
                  </w:r>
                  <w:r>
                    <w:rPr>
                      <w:sz w:val="22"/>
                      <w:lang w:val="en-US"/>
                    </w:rPr>
                    <w:t xml:space="preserve"> ………</w:t>
                  </w:r>
                </w:p>
                <w:p w:rsidR="002A51B8" w:rsidRPr="008A4C51" w:rsidRDefault="002A51B8">
                  <w:pPr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Total D = ………</w:t>
                  </w:r>
                </w:p>
              </w:txbxContent>
            </v:textbox>
          </v:shape>
        </w:pict>
      </w:r>
    </w:p>
    <w:tbl>
      <w:tblPr>
        <w:tblStyle w:val="TableGrid"/>
        <w:tblW w:w="6095" w:type="dxa"/>
        <w:tblInd w:w="392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1010"/>
        <w:gridCol w:w="5085"/>
      </w:tblGrid>
      <w:tr w:rsidR="00112473" w:rsidRPr="00C904EA" w:rsidTr="00C904EA">
        <w:trPr>
          <w:trHeight w:val="262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473" w:rsidRPr="00C904EA" w:rsidRDefault="00112473" w:rsidP="001414FD">
            <w:pPr>
              <w:spacing w:line="259" w:lineRule="auto"/>
              <w:jc w:val="center"/>
              <w:rPr>
                <w:sz w:val="18"/>
              </w:rPr>
            </w:pPr>
            <w:r w:rsidRPr="00C904EA">
              <w:rPr>
                <w:b/>
                <w:sz w:val="18"/>
              </w:rPr>
              <w:t>Niveau A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473" w:rsidRPr="00C904EA" w:rsidRDefault="00112473" w:rsidP="001414FD">
            <w:pPr>
              <w:spacing w:line="259" w:lineRule="auto"/>
              <w:jc w:val="center"/>
              <w:rPr>
                <w:sz w:val="18"/>
              </w:rPr>
            </w:pPr>
            <w:r w:rsidRPr="00C904EA">
              <w:rPr>
                <w:sz w:val="18"/>
              </w:rPr>
              <w:t>Les indicateurs de réussite apparaissent dans leur (quasi) totalité.</w:t>
            </w:r>
          </w:p>
        </w:tc>
      </w:tr>
      <w:tr w:rsidR="00112473" w:rsidRPr="00C904EA" w:rsidTr="00C904EA">
        <w:trPr>
          <w:trHeight w:val="26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473" w:rsidRPr="00C904EA" w:rsidRDefault="00112473" w:rsidP="001414FD">
            <w:pPr>
              <w:spacing w:line="259" w:lineRule="auto"/>
              <w:jc w:val="center"/>
              <w:rPr>
                <w:sz w:val="18"/>
              </w:rPr>
            </w:pPr>
            <w:r w:rsidRPr="00C904EA">
              <w:rPr>
                <w:b/>
                <w:sz w:val="18"/>
              </w:rPr>
              <w:t>Niveau B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473" w:rsidRPr="00C904EA" w:rsidRDefault="00112473" w:rsidP="001414FD">
            <w:pPr>
              <w:spacing w:line="259" w:lineRule="auto"/>
              <w:jc w:val="center"/>
              <w:rPr>
                <w:sz w:val="18"/>
              </w:rPr>
            </w:pPr>
            <w:r w:rsidRPr="00C904EA">
              <w:rPr>
                <w:sz w:val="18"/>
              </w:rPr>
              <w:t>Les indicateurs de réussite apparaissent partiellement.</w:t>
            </w:r>
          </w:p>
        </w:tc>
      </w:tr>
      <w:tr w:rsidR="00112473" w:rsidRPr="00C904EA" w:rsidTr="00C904EA">
        <w:trPr>
          <w:trHeight w:val="264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473" w:rsidRPr="00C904EA" w:rsidRDefault="00112473" w:rsidP="001414FD">
            <w:pPr>
              <w:spacing w:line="259" w:lineRule="auto"/>
              <w:jc w:val="center"/>
              <w:rPr>
                <w:sz w:val="18"/>
              </w:rPr>
            </w:pPr>
            <w:r w:rsidRPr="00C904EA">
              <w:rPr>
                <w:b/>
                <w:sz w:val="18"/>
              </w:rPr>
              <w:t>Niveau C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473" w:rsidRPr="00C904EA" w:rsidRDefault="00112473" w:rsidP="001414FD">
            <w:pPr>
              <w:spacing w:line="259" w:lineRule="auto"/>
              <w:jc w:val="center"/>
              <w:rPr>
                <w:sz w:val="18"/>
              </w:rPr>
            </w:pPr>
            <w:r w:rsidRPr="00C904EA">
              <w:rPr>
                <w:sz w:val="18"/>
              </w:rPr>
              <w:t>Les indicateurs de réussite apparaissent de manière insuffisante.</w:t>
            </w:r>
          </w:p>
        </w:tc>
      </w:tr>
      <w:tr w:rsidR="00112473" w:rsidRPr="00C904EA" w:rsidTr="00C904EA">
        <w:trPr>
          <w:trHeight w:val="262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473" w:rsidRPr="00C904EA" w:rsidRDefault="00112473" w:rsidP="001414FD">
            <w:pPr>
              <w:spacing w:line="259" w:lineRule="auto"/>
              <w:jc w:val="center"/>
              <w:rPr>
                <w:sz w:val="18"/>
              </w:rPr>
            </w:pPr>
            <w:r w:rsidRPr="00C904EA">
              <w:rPr>
                <w:b/>
                <w:sz w:val="18"/>
              </w:rPr>
              <w:t>Niveau D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473" w:rsidRPr="00C904EA" w:rsidRDefault="00112473" w:rsidP="001414FD">
            <w:pPr>
              <w:spacing w:line="259" w:lineRule="auto"/>
              <w:jc w:val="center"/>
              <w:rPr>
                <w:sz w:val="18"/>
              </w:rPr>
            </w:pPr>
            <w:r w:rsidRPr="00C904EA">
              <w:rPr>
                <w:sz w:val="18"/>
              </w:rPr>
              <w:t>Les indicateurs de réussite ne sont pas présents.</w:t>
            </w:r>
          </w:p>
        </w:tc>
      </w:tr>
    </w:tbl>
    <w:p w:rsidR="00C904EA" w:rsidRDefault="00C904EA" w:rsidP="00C904EA">
      <w:pPr>
        <w:spacing w:line="259" w:lineRule="auto"/>
        <w:rPr>
          <w:b/>
          <w:sz w:val="18"/>
          <w:u w:val="single" w:color="000000"/>
        </w:rPr>
      </w:pPr>
    </w:p>
    <w:p w:rsidR="00C904EA" w:rsidRPr="00B06E27" w:rsidRDefault="00C904EA" w:rsidP="00C904EA">
      <w:pPr>
        <w:spacing w:line="259" w:lineRule="auto"/>
        <w:rPr>
          <w:sz w:val="18"/>
        </w:rPr>
      </w:pPr>
      <w:r w:rsidRPr="00B06E27">
        <w:rPr>
          <w:b/>
          <w:sz w:val="18"/>
          <w:u w:val="single" w:color="000000"/>
        </w:rPr>
        <w:t>Aide à la notation :</w:t>
      </w:r>
    </w:p>
    <w:tbl>
      <w:tblPr>
        <w:tblStyle w:val="Grilledutableau"/>
        <w:tblW w:w="10800" w:type="dxa"/>
        <w:jc w:val="center"/>
        <w:tblInd w:w="-404" w:type="dxa"/>
        <w:tblLook w:val="04A0"/>
      </w:tblPr>
      <w:tblGrid>
        <w:gridCol w:w="3286"/>
        <w:gridCol w:w="7514"/>
      </w:tblGrid>
      <w:tr w:rsidR="00B06E27" w:rsidTr="00C904EA">
        <w:trPr>
          <w:jc w:val="center"/>
        </w:trPr>
        <w:tc>
          <w:tcPr>
            <w:tcW w:w="3286" w:type="dxa"/>
          </w:tcPr>
          <w:p w:rsidR="00C904EA" w:rsidRDefault="00B06E27" w:rsidP="00C904EA">
            <w:pPr>
              <w:pStyle w:val="Sansinterligne"/>
              <w:rPr>
                <w:b/>
                <w:i/>
                <w:sz w:val="22"/>
              </w:rPr>
            </w:pPr>
            <w:r w:rsidRPr="00C904EA">
              <w:rPr>
                <w:b/>
                <w:i/>
                <w:sz w:val="22"/>
              </w:rPr>
              <w:t xml:space="preserve">Première étape : </w:t>
            </w:r>
          </w:p>
          <w:p w:rsidR="00C904EA" w:rsidRPr="00C904EA" w:rsidRDefault="00C904EA" w:rsidP="00C904EA">
            <w:pPr>
              <w:pStyle w:val="Sansinterligne"/>
              <w:rPr>
                <w:b/>
                <w:i/>
                <w:sz w:val="6"/>
              </w:rPr>
            </w:pPr>
          </w:p>
          <w:p w:rsidR="00B06E27" w:rsidRPr="00C904EA" w:rsidRDefault="00C904EA" w:rsidP="00C904EA">
            <w:pPr>
              <w:pStyle w:val="Sansinterligne"/>
              <w:numPr>
                <w:ilvl w:val="0"/>
                <w:numId w:val="19"/>
              </w:numPr>
              <w:ind w:left="298" w:hanging="221"/>
              <w:rPr>
                <w:sz w:val="20"/>
              </w:rPr>
            </w:pPr>
            <w:r>
              <w:rPr>
                <w:sz w:val="20"/>
              </w:rPr>
              <w:t>majorité de A et</w:t>
            </w:r>
            <w:r w:rsidR="00B06E27" w:rsidRPr="00C904EA">
              <w:rPr>
                <w:sz w:val="20"/>
              </w:rPr>
              <w:t xml:space="preserve"> B : note entre </w:t>
            </w:r>
            <w:r w:rsidRPr="00C904EA">
              <w:rPr>
                <w:sz w:val="20"/>
              </w:rPr>
              <w:t>12</w:t>
            </w:r>
            <w:r w:rsidR="00B06E27" w:rsidRPr="00C904EA">
              <w:rPr>
                <w:sz w:val="20"/>
              </w:rPr>
              <w:t xml:space="preserve"> et </w:t>
            </w:r>
            <w:r w:rsidRPr="00C904EA">
              <w:rPr>
                <w:sz w:val="20"/>
              </w:rPr>
              <w:t>20</w:t>
            </w:r>
          </w:p>
          <w:p w:rsidR="00B06E27" w:rsidRPr="00C904EA" w:rsidRDefault="00B06E27" w:rsidP="00C904EA">
            <w:pPr>
              <w:pStyle w:val="Sansinterligne"/>
              <w:numPr>
                <w:ilvl w:val="0"/>
                <w:numId w:val="19"/>
              </w:numPr>
              <w:ind w:left="298" w:hanging="221"/>
              <w:rPr>
                <w:sz w:val="22"/>
              </w:rPr>
            </w:pPr>
            <w:r w:rsidRPr="00C904EA">
              <w:rPr>
                <w:sz w:val="20"/>
              </w:rPr>
              <w:t xml:space="preserve">majorité de C et D : note entre 0 à </w:t>
            </w:r>
            <w:r w:rsidR="00C904EA" w:rsidRPr="00C904EA">
              <w:rPr>
                <w:sz w:val="20"/>
              </w:rPr>
              <w:t>12</w:t>
            </w:r>
          </w:p>
        </w:tc>
        <w:tc>
          <w:tcPr>
            <w:tcW w:w="7514" w:type="dxa"/>
          </w:tcPr>
          <w:p w:rsidR="00B06E27" w:rsidRPr="00C904EA" w:rsidRDefault="00B06E27" w:rsidP="00C904EA">
            <w:pPr>
              <w:pStyle w:val="Sansinterligne"/>
              <w:rPr>
                <w:b/>
                <w:i/>
                <w:sz w:val="22"/>
              </w:rPr>
            </w:pPr>
            <w:r w:rsidRPr="00C904EA">
              <w:rPr>
                <w:b/>
                <w:i/>
                <w:sz w:val="22"/>
              </w:rPr>
              <w:t xml:space="preserve">Deuxième étape : </w:t>
            </w:r>
          </w:p>
          <w:p w:rsidR="00B06E27" w:rsidRPr="00C904EA" w:rsidRDefault="00B06E27" w:rsidP="00C904EA">
            <w:pPr>
              <w:pStyle w:val="Sansinterligne"/>
              <w:numPr>
                <w:ilvl w:val="0"/>
                <w:numId w:val="20"/>
              </w:numPr>
              <w:ind w:left="267" w:hanging="191"/>
              <w:rPr>
                <w:sz w:val="20"/>
              </w:rPr>
            </w:pPr>
            <w:r w:rsidRPr="00C904EA">
              <w:rPr>
                <w:sz w:val="20"/>
              </w:rPr>
              <w:t xml:space="preserve">majorité de A : note entre </w:t>
            </w:r>
            <w:r w:rsidR="00C904EA" w:rsidRPr="00C904EA">
              <w:rPr>
                <w:sz w:val="20"/>
              </w:rPr>
              <w:t>16</w:t>
            </w:r>
            <w:r w:rsidRPr="00C904EA">
              <w:rPr>
                <w:sz w:val="20"/>
              </w:rPr>
              <w:t xml:space="preserve"> </w:t>
            </w:r>
            <w:r w:rsidR="00C904EA">
              <w:rPr>
                <w:sz w:val="20"/>
              </w:rPr>
              <w:t>et</w:t>
            </w:r>
            <w:r w:rsidRPr="00C904EA">
              <w:rPr>
                <w:sz w:val="20"/>
              </w:rPr>
              <w:t xml:space="preserve"> </w:t>
            </w:r>
            <w:r w:rsidR="00C904EA" w:rsidRPr="00C904EA">
              <w:rPr>
                <w:sz w:val="20"/>
              </w:rPr>
              <w:t>20</w:t>
            </w:r>
            <w:r w:rsidRPr="00C904EA">
              <w:rPr>
                <w:sz w:val="20"/>
              </w:rPr>
              <w:t xml:space="preserve"> (majorité de A et aucun C ou D : </w:t>
            </w:r>
            <w:r w:rsidR="00C904EA" w:rsidRPr="00C904EA">
              <w:rPr>
                <w:sz w:val="20"/>
              </w:rPr>
              <w:t>20</w:t>
            </w:r>
            <w:r w:rsidRPr="00C904EA">
              <w:rPr>
                <w:sz w:val="20"/>
              </w:rPr>
              <w:t xml:space="preserve">) </w:t>
            </w:r>
          </w:p>
          <w:p w:rsidR="00B06E27" w:rsidRPr="00C904EA" w:rsidRDefault="00B06E27" w:rsidP="00C904EA">
            <w:pPr>
              <w:pStyle w:val="Sansinterligne"/>
              <w:numPr>
                <w:ilvl w:val="0"/>
                <w:numId w:val="20"/>
              </w:numPr>
              <w:ind w:left="267" w:hanging="191"/>
              <w:rPr>
                <w:sz w:val="20"/>
              </w:rPr>
            </w:pPr>
            <w:r w:rsidRPr="00C904EA">
              <w:rPr>
                <w:sz w:val="20"/>
              </w:rPr>
              <w:t xml:space="preserve">majorité de B : note entre </w:t>
            </w:r>
            <w:r w:rsidR="00C904EA" w:rsidRPr="00C904EA">
              <w:rPr>
                <w:sz w:val="20"/>
              </w:rPr>
              <w:t>8</w:t>
            </w:r>
            <w:r w:rsidRPr="00C904EA">
              <w:rPr>
                <w:sz w:val="20"/>
              </w:rPr>
              <w:t xml:space="preserve"> et </w:t>
            </w:r>
            <w:r w:rsidR="00C904EA" w:rsidRPr="00C904EA">
              <w:rPr>
                <w:sz w:val="20"/>
              </w:rPr>
              <w:t>16</w:t>
            </w:r>
            <w:r w:rsidRPr="00C904EA">
              <w:rPr>
                <w:sz w:val="20"/>
              </w:rPr>
              <w:t xml:space="preserve"> (uniquement des B : </w:t>
            </w:r>
            <w:r w:rsidR="00C904EA" w:rsidRPr="00C904EA">
              <w:rPr>
                <w:sz w:val="20"/>
              </w:rPr>
              <w:t>12</w:t>
            </w:r>
            <w:r w:rsidRPr="00C904EA">
              <w:rPr>
                <w:sz w:val="20"/>
              </w:rPr>
              <w:t xml:space="preserve">) </w:t>
            </w:r>
          </w:p>
          <w:p w:rsidR="00B06E27" w:rsidRPr="00C904EA" w:rsidRDefault="00B06E27" w:rsidP="00C904EA">
            <w:pPr>
              <w:pStyle w:val="Sansinterligne"/>
              <w:numPr>
                <w:ilvl w:val="0"/>
                <w:numId w:val="20"/>
              </w:numPr>
              <w:ind w:left="267" w:hanging="191"/>
              <w:rPr>
                <w:sz w:val="20"/>
              </w:rPr>
            </w:pPr>
            <w:r w:rsidRPr="00C904EA">
              <w:rPr>
                <w:sz w:val="20"/>
              </w:rPr>
              <w:t xml:space="preserve">majorité de C : </w:t>
            </w:r>
            <w:r w:rsidR="00C904EA">
              <w:rPr>
                <w:sz w:val="20"/>
              </w:rPr>
              <w:t xml:space="preserve">note </w:t>
            </w:r>
            <w:r w:rsidRPr="00C904EA">
              <w:rPr>
                <w:sz w:val="20"/>
              </w:rPr>
              <w:t xml:space="preserve">entre </w:t>
            </w:r>
            <w:r w:rsidR="00C904EA" w:rsidRPr="00C904EA">
              <w:rPr>
                <w:sz w:val="20"/>
              </w:rPr>
              <w:t>4</w:t>
            </w:r>
            <w:r w:rsidRPr="00C904EA">
              <w:rPr>
                <w:sz w:val="20"/>
              </w:rPr>
              <w:t xml:space="preserve"> et </w:t>
            </w:r>
            <w:r w:rsidR="00C904EA" w:rsidRPr="00C904EA">
              <w:rPr>
                <w:sz w:val="20"/>
              </w:rPr>
              <w:t>12</w:t>
            </w:r>
            <w:r w:rsidRPr="00C904EA">
              <w:rPr>
                <w:sz w:val="20"/>
              </w:rPr>
              <w:t xml:space="preserve"> (uniquement des C : </w:t>
            </w:r>
            <w:r w:rsidR="00C904EA" w:rsidRPr="00C904EA">
              <w:rPr>
                <w:sz w:val="20"/>
              </w:rPr>
              <w:t>8</w:t>
            </w:r>
            <w:r w:rsidRPr="00C904EA">
              <w:rPr>
                <w:sz w:val="20"/>
              </w:rPr>
              <w:t xml:space="preserve">) </w:t>
            </w:r>
          </w:p>
          <w:p w:rsidR="00B06E27" w:rsidRPr="00C904EA" w:rsidRDefault="00B06E27" w:rsidP="00C904EA">
            <w:pPr>
              <w:pStyle w:val="Sansinterligne"/>
              <w:numPr>
                <w:ilvl w:val="0"/>
                <w:numId w:val="20"/>
              </w:numPr>
              <w:ind w:left="267" w:hanging="191"/>
              <w:rPr>
                <w:sz w:val="22"/>
                <w:szCs w:val="22"/>
              </w:rPr>
            </w:pPr>
            <w:r w:rsidRPr="00C904EA">
              <w:rPr>
                <w:sz w:val="20"/>
              </w:rPr>
              <w:t>majorité de D</w:t>
            </w:r>
            <w:r w:rsidR="00C904EA" w:rsidRPr="00C904EA">
              <w:rPr>
                <w:sz w:val="20"/>
              </w:rPr>
              <w:t xml:space="preserve"> : </w:t>
            </w:r>
            <w:r w:rsidR="00C904EA">
              <w:rPr>
                <w:sz w:val="20"/>
              </w:rPr>
              <w:t xml:space="preserve">note </w:t>
            </w:r>
            <w:r w:rsidRPr="00C904EA">
              <w:rPr>
                <w:sz w:val="20"/>
              </w:rPr>
              <w:t xml:space="preserve">entre 0 et </w:t>
            </w:r>
            <w:r w:rsidR="00C904EA" w:rsidRPr="00C904EA">
              <w:rPr>
                <w:sz w:val="20"/>
              </w:rPr>
              <w:t>8</w:t>
            </w:r>
            <w:r w:rsidRPr="00C904EA">
              <w:rPr>
                <w:sz w:val="20"/>
              </w:rPr>
              <w:t xml:space="preserve"> (uniquement des D : 0 ; dès qu’il y a d’autres niveaux que le D : </w:t>
            </w:r>
            <w:r w:rsidR="00C904EA" w:rsidRPr="00C904EA">
              <w:rPr>
                <w:sz w:val="20"/>
              </w:rPr>
              <w:t>4</w:t>
            </w:r>
            <w:r w:rsidRPr="00C904EA">
              <w:rPr>
                <w:sz w:val="20"/>
              </w:rPr>
              <w:t xml:space="preserve"> ou </w:t>
            </w:r>
            <w:r w:rsidR="00C904EA" w:rsidRPr="00C904EA">
              <w:rPr>
                <w:sz w:val="20"/>
              </w:rPr>
              <w:t>8</w:t>
            </w:r>
            <w:r w:rsidRPr="00C904EA">
              <w:rPr>
                <w:sz w:val="20"/>
              </w:rPr>
              <w:t>)</w:t>
            </w:r>
          </w:p>
        </w:tc>
      </w:tr>
    </w:tbl>
    <w:p w:rsidR="00B06E27" w:rsidRPr="00124F79" w:rsidRDefault="00B06E27" w:rsidP="00124F79">
      <w:pPr>
        <w:spacing w:line="259" w:lineRule="auto"/>
        <w:jc w:val="both"/>
        <w:rPr>
          <w:rFonts w:eastAsia="Arial"/>
          <w:color w:val="000000"/>
          <w:sz w:val="16"/>
          <w:szCs w:val="22"/>
          <w:lang w:eastAsia="fr-FR"/>
        </w:rPr>
      </w:pPr>
    </w:p>
    <w:sectPr w:rsidR="00B06E27" w:rsidRPr="00124F79" w:rsidSect="001D50A0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F18" w:rsidRDefault="00253F18" w:rsidP="001D50A0">
      <w:r>
        <w:separator/>
      </w:r>
    </w:p>
  </w:endnote>
  <w:endnote w:type="continuationSeparator" w:id="1">
    <w:p w:rsidR="00253F18" w:rsidRDefault="00253F18" w:rsidP="001D5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4BD9F5A3-6C63-489F-8F2C-0C691D57BCCD}"/>
    <w:embedBold r:id="rId2" w:subsetted="1" w:fontKey="{61C0BB83-9C8F-490B-A032-162AAE87274E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F18" w:rsidRDefault="00253F18" w:rsidP="001D50A0">
      <w:r>
        <w:separator/>
      </w:r>
    </w:p>
  </w:footnote>
  <w:footnote w:type="continuationSeparator" w:id="1">
    <w:p w:rsidR="00253F18" w:rsidRDefault="00253F18" w:rsidP="001D5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6B4" w:rsidRDefault="00E56AA1" w:rsidP="00087801">
    <w:pPr>
      <w:tabs>
        <w:tab w:val="center" w:pos="4536"/>
        <w:tab w:val="right" w:pos="9072"/>
      </w:tabs>
      <w:jc w:val="center"/>
      <w:rPr>
        <w:i/>
        <w:noProof/>
        <w:sz w:val="20"/>
        <w:lang w:eastAsia="fr-FR"/>
      </w:rPr>
    </w:pPr>
    <w:r w:rsidRPr="00E56AA1">
      <w:rPr>
        <w:i/>
        <w:noProof/>
        <w:szCs w:val="24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6010275</wp:posOffset>
          </wp:positionH>
          <wp:positionV relativeFrom="paragraph">
            <wp:posOffset>-335915</wp:posOffset>
          </wp:positionV>
          <wp:extent cx="779780" cy="819150"/>
          <wp:effectExtent l="19050" t="0" r="1270" b="0"/>
          <wp:wrapSquare wrapText="bothSides"/>
          <wp:docPr id="5" name="Image 5" descr="logo2014_strasbourg_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14_strasbourg_B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AA1">
      <w:rPr>
        <w:i/>
        <w:noProof/>
        <w:sz w:val="20"/>
        <w:lang w:eastAsia="fr-FR"/>
      </w:rPr>
      <w:t xml:space="preserve">Groupe de travail / Physique-Chimie / Haut-Rhin / Lycée Bassin </w:t>
    </w:r>
    <w:r w:rsidR="00805EE8">
      <w:rPr>
        <w:i/>
        <w:noProof/>
        <w:sz w:val="20"/>
        <w:lang w:eastAsia="fr-FR"/>
      </w:rPr>
      <w:t>Nord</w:t>
    </w:r>
  </w:p>
  <w:p w:rsidR="00E56AA1" w:rsidRDefault="00E56AA1" w:rsidP="005C4392">
    <w:pPr>
      <w:tabs>
        <w:tab w:val="center" w:pos="4536"/>
        <w:tab w:val="right" w:pos="9072"/>
      </w:tabs>
      <w:rPr>
        <w:rFonts w:ascii="Calibri" w:hAnsi="Calibri" w:cs="Times New Roman"/>
        <w:b/>
        <w:bCs/>
        <w:i/>
        <w:sz w:val="16"/>
        <w:lang w:eastAsia="fr-FR"/>
      </w:rPr>
    </w:pPr>
  </w:p>
  <w:p w:rsidR="00124F79" w:rsidRDefault="00124F79" w:rsidP="005C4392">
    <w:pPr>
      <w:tabs>
        <w:tab w:val="center" w:pos="4536"/>
        <w:tab w:val="right" w:pos="9072"/>
      </w:tabs>
      <w:rPr>
        <w:rFonts w:ascii="Calibri" w:hAnsi="Calibri" w:cs="Times New Roman"/>
        <w:b/>
        <w:bCs/>
        <w:i/>
        <w:sz w:val="16"/>
        <w:lang w:eastAsia="fr-FR"/>
      </w:rPr>
    </w:pPr>
  </w:p>
  <w:p w:rsidR="00124F79" w:rsidRPr="00087801" w:rsidRDefault="00124F79" w:rsidP="005C4392">
    <w:pPr>
      <w:tabs>
        <w:tab w:val="center" w:pos="4536"/>
        <w:tab w:val="right" w:pos="9072"/>
      </w:tabs>
      <w:rPr>
        <w:rFonts w:ascii="Calibri" w:hAnsi="Calibri" w:cs="Times New Roman"/>
        <w:b/>
        <w:bCs/>
        <w:i/>
        <w:sz w:val="16"/>
        <w:lang w:eastAsia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F801EA"/>
    <w:lvl w:ilvl="0">
      <w:numFmt w:val="bullet"/>
      <w:lvlText w:val="*"/>
      <w:lvlJc w:val="left"/>
    </w:lvl>
  </w:abstractNum>
  <w:abstractNum w:abstractNumId="1">
    <w:nsid w:val="00FF63C2"/>
    <w:multiLevelType w:val="hybridMultilevel"/>
    <w:tmpl w:val="DE864746"/>
    <w:lvl w:ilvl="0" w:tplc="84981CF2">
      <w:numFmt w:val="bullet"/>
      <w:lvlText w:val="-"/>
      <w:lvlJc w:val="left"/>
      <w:pPr>
        <w:ind w:left="362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D6423"/>
    <w:multiLevelType w:val="hybridMultilevel"/>
    <w:tmpl w:val="BF0CB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30115"/>
    <w:multiLevelType w:val="singleLevel"/>
    <w:tmpl w:val="749023B8"/>
    <w:lvl w:ilvl="0">
      <w:start w:val="1"/>
      <w:numFmt w:val="decimal"/>
      <w:lvlText w:val="4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4">
    <w:nsid w:val="16E329E1"/>
    <w:multiLevelType w:val="singleLevel"/>
    <w:tmpl w:val="9594E370"/>
    <w:lvl w:ilvl="0">
      <w:start w:val="1"/>
      <w:numFmt w:val="decimal"/>
      <w:lvlText w:val="3.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5">
    <w:nsid w:val="191B5E4F"/>
    <w:multiLevelType w:val="hybridMultilevel"/>
    <w:tmpl w:val="8338655E"/>
    <w:lvl w:ilvl="0" w:tplc="84981CF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D3BC2"/>
    <w:multiLevelType w:val="hybridMultilevel"/>
    <w:tmpl w:val="98D25F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35D2A"/>
    <w:multiLevelType w:val="hybridMultilevel"/>
    <w:tmpl w:val="6A1AC132"/>
    <w:lvl w:ilvl="0" w:tplc="84981CF2">
      <w:numFmt w:val="bullet"/>
      <w:lvlText w:val="-"/>
      <w:lvlJc w:val="left"/>
      <w:pPr>
        <w:ind w:left="362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8">
    <w:nsid w:val="3A161437"/>
    <w:multiLevelType w:val="hybridMultilevel"/>
    <w:tmpl w:val="5754CBC4"/>
    <w:lvl w:ilvl="0" w:tplc="1C08C8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A2469"/>
    <w:multiLevelType w:val="hybridMultilevel"/>
    <w:tmpl w:val="258E2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4017C"/>
    <w:multiLevelType w:val="hybridMultilevel"/>
    <w:tmpl w:val="969A3974"/>
    <w:lvl w:ilvl="0" w:tplc="4FDC21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568BB"/>
    <w:multiLevelType w:val="hybridMultilevel"/>
    <w:tmpl w:val="CCAA3F9A"/>
    <w:lvl w:ilvl="0" w:tplc="84981CF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2241F"/>
    <w:multiLevelType w:val="hybridMultilevel"/>
    <w:tmpl w:val="CBCE37C4"/>
    <w:lvl w:ilvl="0" w:tplc="BEAE9CFE">
      <w:numFmt w:val="bullet"/>
      <w:lvlText w:val=""/>
      <w:lvlJc w:val="left"/>
      <w:pPr>
        <w:ind w:left="1068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FEF4AF5"/>
    <w:multiLevelType w:val="hybridMultilevel"/>
    <w:tmpl w:val="B0BEFEC4"/>
    <w:lvl w:ilvl="0" w:tplc="84981CF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411EA"/>
    <w:multiLevelType w:val="singleLevel"/>
    <w:tmpl w:val="C7C45BE8"/>
    <w:lvl w:ilvl="0">
      <w:start w:val="1"/>
      <w:numFmt w:val="decimal"/>
      <w:lvlText w:val="2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15">
    <w:nsid w:val="5B5D5383"/>
    <w:multiLevelType w:val="hybridMultilevel"/>
    <w:tmpl w:val="E85E1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A0E09"/>
    <w:multiLevelType w:val="hybridMultilevel"/>
    <w:tmpl w:val="3418E38E"/>
    <w:lvl w:ilvl="0" w:tplc="84981CF2">
      <w:numFmt w:val="bullet"/>
      <w:lvlText w:val="-"/>
      <w:lvlJc w:val="left"/>
      <w:pPr>
        <w:ind w:left="362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42EEB"/>
    <w:multiLevelType w:val="singleLevel"/>
    <w:tmpl w:val="5C5002E0"/>
    <w:lvl w:ilvl="0">
      <w:start w:val="1"/>
      <w:numFmt w:val="decimal"/>
      <w:lvlText w:val="1.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8">
    <w:nsid w:val="6F2E135A"/>
    <w:multiLevelType w:val="hybridMultilevel"/>
    <w:tmpl w:val="22B8581E"/>
    <w:lvl w:ilvl="0" w:tplc="EA4AC0E6">
      <w:start w:val="1"/>
      <w:numFmt w:val="bullet"/>
      <w:lvlText w:val="-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88F64">
      <w:start w:val="1"/>
      <w:numFmt w:val="bullet"/>
      <w:lvlText w:val="o"/>
      <w:lvlJc w:val="left"/>
      <w:pPr>
        <w:ind w:left="1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8CE1BE">
      <w:start w:val="1"/>
      <w:numFmt w:val="bullet"/>
      <w:lvlText w:val="▪"/>
      <w:lvlJc w:val="left"/>
      <w:pPr>
        <w:ind w:left="1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A2A8DA">
      <w:start w:val="1"/>
      <w:numFmt w:val="bullet"/>
      <w:lvlText w:val="•"/>
      <w:lvlJc w:val="left"/>
      <w:pPr>
        <w:ind w:left="2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294D6">
      <w:start w:val="1"/>
      <w:numFmt w:val="bullet"/>
      <w:lvlText w:val="o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4DA08">
      <w:start w:val="1"/>
      <w:numFmt w:val="bullet"/>
      <w:lvlText w:val="▪"/>
      <w:lvlJc w:val="left"/>
      <w:pPr>
        <w:ind w:left="4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985728">
      <w:start w:val="1"/>
      <w:numFmt w:val="bullet"/>
      <w:lvlText w:val="•"/>
      <w:lvlJc w:val="left"/>
      <w:pPr>
        <w:ind w:left="4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8B29E">
      <w:start w:val="1"/>
      <w:numFmt w:val="bullet"/>
      <w:lvlText w:val="o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4EE57C">
      <w:start w:val="1"/>
      <w:numFmt w:val="bullet"/>
      <w:lvlText w:val="▪"/>
      <w:lvlJc w:val="left"/>
      <w:pPr>
        <w:ind w:left="6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D085F1D"/>
    <w:multiLevelType w:val="hybridMultilevel"/>
    <w:tmpl w:val="4852E7A0"/>
    <w:lvl w:ilvl="0" w:tplc="84981CF2">
      <w:numFmt w:val="bullet"/>
      <w:lvlText w:val="-"/>
      <w:lvlJc w:val="left"/>
      <w:pPr>
        <w:ind w:left="362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2">
    <w:abstractNumId w:val="17"/>
  </w:num>
  <w:num w:numId="3">
    <w:abstractNumId w:val="14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15"/>
  </w:num>
  <w:num w:numId="10">
    <w:abstractNumId w:val="18"/>
  </w:num>
  <w:num w:numId="11">
    <w:abstractNumId w:val="9"/>
  </w:num>
  <w:num w:numId="12">
    <w:abstractNumId w:val="2"/>
  </w:num>
  <w:num w:numId="13">
    <w:abstractNumId w:val="7"/>
  </w:num>
  <w:num w:numId="14">
    <w:abstractNumId w:val="19"/>
  </w:num>
  <w:num w:numId="15">
    <w:abstractNumId w:val="16"/>
  </w:num>
  <w:num w:numId="16">
    <w:abstractNumId w:val="1"/>
  </w:num>
  <w:num w:numId="17">
    <w:abstractNumId w:val="12"/>
  </w:num>
  <w:num w:numId="18">
    <w:abstractNumId w:val="11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6199A"/>
    <w:rsid w:val="00036869"/>
    <w:rsid w:val="00036F05"/>
    <w:rsid w:val="000529F4"/>
    <w:rsid w:val="0005395F"/>
    <w:rsid w:val="000650AD"/>
    <w:rsid w:val="00087801"/>
    <w:rsid w:val="000950DF"/>
    <w:rsid w:val="00097D52"/>
    <w:rsid w:val="000B26B4"/>
    <w:rsid w:val="000D5E3F"/>
    <w:rsid w:val="000E0A78"/>
    <w:rsid w:val="000E56EF"/>
    <w:rsid w:val="001015F8"/>
    <w:rsid w:val="00112473"/>
    <w:rsid w:val="00124F79"/>
    <w:rsid w:val="001414FD"/>
    <w:rsid w:val="00154CAF"/>
    <w:rsid w:val="001A740E"/>
    <w:rsid w:val="001C26F3"/>
    <w:rsid w:val="001D27DA"/>
    <w:rsid w:val="001D50A0"/>
    <w:rsid w:val="001F1EE8"/>
    <w:rsid w:val="001F5DE4"/>
    <w:rsid w:val="00205AF2"/>
    <w:rsid w:val="0021216B"/>
    <w:rsid w:val="00224FA2"/>
    <w:rsid w:val="0023310F"/>
    <w:rsid w:val="00253F18"/>
    <w:rsid w:val="00290B46"/>
    <w:rsid w:val="00294CDE"/>
    <w:rsid w:val="002A51B8"/>
    <w:rsid w:val="002D3DB8"/>
    <w:rsid w:val="0030164E"/>
    <w:rsid w:val="003075B6"/>
    <w:rsid w:val="003521CF"/>
    <w:rsid w:val="00361903"/>
    <w:rsid w:val="0038211F"/>
    <w:rsid w:val="003A07BF"/>
    <w:rsid w:val="003A15FE"/>
    <w:rsid w:val="003B05DB"/>
    <w:rsid w:val="003B1F33"/>
    <w:rsid w:val="003B7CE0"/>
    <w:rsid w:val="003D1AF7"/>
    <w:rsid w:val="004468F1"/>
    <w:rsid w:val="0045319B"/>
    <w:rsid w:val="004606FD"/>
    <w:rsid w:val="00462EC7"/>
    <w:rsid w:val="00463831"/>
    <w:rsid w:val="00473263"/>
    <w:rsid w:val="004960DF"/>
    <w:rsid w:val="004B795E"/>
    <w:rsid w:val="004C065B"/>
    <w:rsid w:val="004E51B1"/>
    <w:rsid w:val="004F0CAD"/>
    <w:rsid w:val="00531652"/>
    <w:rsid w:val="0059619F"/>
    <w:rsid w:val="005977FD"/>
    <w:rsid w:val="005A1B70"/>
    <w:rsid w:val="005C4392"/>
    <w:rsid w:val="005E1AB3"/>
    <w:rsid w:val="005E7836"/>
    <w:rsid w:val="005F3357"/>
    <w:rsid w:val="00607FFB"/>
    <w:rsid w:val="00611AB5"/>
    <w:rsid w:val="00612F81"/>
    <w:rsid w:val="00642BB6"/>
    <w:rsid w:val="0066199A"/>
    <w:rsid w:val="00664A2F"/>
    <w:rsid w:val="006659B9"/>
    <w:rsid w:val="0068252B"/>
    <w:rsid w:val="006B3436"/>
    <w:rsid w:val="006D1400"/>
    <w:rsid w:val="006D32C5"/>
    <w:rsid w:val="006E214B"/>
    <w:rsid w:val="00702045"/>
    <w:rsid w:val="0079400C"/>
    <w:rsid w:val="007A4C80"/>
    <w:rsid w:val="007E72FC"/>
    <w:rsid w:val="007F0326"/>
    <w:rsid w:val="00805EE8"/>
    <w:rsid w:val="00806386"/>
    <w:rsid w:val="0084663B"/>
    <w:rsid w:val="00871B18"/>
    <w:rsid w:val="00873CA4"/>
    <w:rsid w:val="00874167"/>
    <w:rsid w:val="008828CA"/>
    <w:rsid w:val="00895973"/>
    <w:rsid w:val="008A4C51"/>
    <w:rsid w:val="008C3825"/>
    <w:rsid w:val="008C66D1"/>
    <w:rsid w:val="008F15B0"/>
    <w:rsid w:val="00902983"/>
    <w:rsid w:val="0095190C"/>
    <w:rsid w:val="009849AF"/>
    <w:rsid w:val="00985502"/>
    <w:rsid w:val="00985BBF"/>
    <w:rsid w:val="00997736"/>
    <w:rsid w:val="009C1A22"/>
    <w:rsid w:val="00A1287A"/>
    <w:rsid w:val="00A401CB"/>
    <w:rsid w:val="00A416E6"/>
    <w:rsid w:val="00A57FEC"/>
    <w:rsid w:val="00A60FBF"/>
    <w:rsid w:val="00AA3C51"/>
    <w:rsid w:val="00AB4293"/>
    <w:rsid w:val="00AB53B3"/>
    <w:rsid w:val="00AC5F33"/>
    <w:rsid w:val="00B06E27"/>
    <w:rsid w:val="00B21A0F"/>
    <w:rsid w:val="00B41F14"/>
    <w:rsid w:val="00B507E8"/>
    <w:rsid w:val="00B97609"/>
    <w:rsid w:val="00BB35C2"/>
    <w:rsid w:val="00BE368B"/>
    <w:rsid w:val="00BF080F"/>
    <w:rsid w:val="00C11EDC"/>
    <w:rsid w:val="00C15940"/>
    <w:rsid w:val="00C31404"/>
    <w:rsid w:val="00C3680C"/>
    <w:rsid w:val="00C80924"/>
    <w:rsid w:val="00C87794"/>
    <w:rsid w:val="00C87A34"/>
    <w:rsid w:val="00C904EA"/>
    <w:rsid w:val="00C96450"/>
    <w:rsid w:val="00CA19BA"/>
    <w:rsid w:val="00CC0EF0"/>
    <w:rsid w:val="00CD4913"/>
    <w:rsid w:val="00D26942"/>
    <w:rsid w:val="00D461E7"/>
    <w:rsid w:val="00D47793"/>
    <w:rsid w:val="00D65844"/>
    <w:rsid w:val="00DC0588"/>
    <w:rsid w:val="00DC1136"/>
    <w:rsid w:val="00DC37F4"/>
    <w:rsid w:val="00DD14C2"/>
    <w:rsid w:val="00DD3086"/>
    <w:rsid w:val="00DD52C1"/>
    <w:rsid w:val="00E031C7"/>
    <w:rsid w:val="00E31470"/>
    <w:rsid w:val="00E56AA1"/>
    <w:rsid w:val="00EA5A16"/>
    <w:rsid w:val="00ED1596"/>
    <w:rsid w:val="00EE0DF0"/>
    <w:rsid w:val="00EF44D8"/>
    <w:rsid w:val="00F24FDB"/>
    <w:rsid w:val="00F27508"/>
    <w:rsid w:val="00F537EF"/>
    <w:rsid w:val="00F96719"/>
    <w:rsid w:val="00FB193F"/>
    <w:rsid w:val="00FC2B43"/>
    <w:rsid w:val="00FE3506"/>
    <w:rsid w:val="00FE4F26"/>
    <w:rsid w:val="00FE577D"/>
    <w:rsid w:val="00FF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B8"/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rFonts w:eastAsia="Times New Roman" w:cs="Times New Roman"/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rFonts w:eastAsia="Times New Roman" w:cs="Times New Roman"/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29F4"/>
    <w:rPr>
      <w:rFonts w:eastAsia="Times New Roman" w:cs="Times New Roman"/>
      <w:b/>
      <w:bCs/>
      <w:kern w:val="32"/>
      <w:sz w:val="40"/>
      <w:szCs w:val="32"/>
      <w:u w:val="single"/>
    </w:rPr>
  </w:style>
  <w:style w:type="character" w:customStyle="1" w:styleId="Titre2Car">
    <w:name w:val="Titre 2 Car"/>
    <w:link w:val="Titre2"/>
    <w:uiPriority w:val="9"/>
    <w:semiHidden/>
    <w:rsid w:val="000529F4"/>
    <w:rPr>
      <w:rFonts w:eastAsia="Times New Roman" w:cs="Times New Roman"/>
      <w:b/>
      <w:bCs/>
      <w:iCs/>
      <w:sz w:val="32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9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619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50AD"/>
    <w:pPr>
      <w:ind w:left="708"/>
    </w:pPr>
  </w:style>
  <w:style w:type="character" w:styleId="Lienhypertexte">
    <w:name w:val="Hyperlink"/>
    <w:uiPriority w:val="99"/>
    <w:unhideWhenUsed/>
    <w:rsid w:val="0079400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87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D50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0A0"/>
    <w:rPr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D50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0A0"/>
    <w:rPr>
      <w:sz w:val="24"/>
      <w:lang w:eastAsia="en-US"/>
    </w:rPr>
  </w:style>
  <w:style w:type="table" w:customStyle="1" w:styleId="TableGrid">
    <w:name w:val="TableGrid"/>
    <w:rsid w:val="00087801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521CF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06E27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06E27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8A4C51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C87A34"/>
    <w:rPr>
      <w:sz w:val="24"/>
      <w:lang w:eastAsia="en-US"/>
    </w:rPr>
  </w:style>
  <w:style w:type="table" w:customStyle="1" w:styleId="TableGrid5">
    <w:name w:val="TableGrid5"/>
    <w:rsid w:val="001C26F3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1C26F3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26942"/>
    <w:rPr>
      <w:color w:val="808080"/>
    </w:rPr>
  </w:style>
  <w:style w:type="table" w:customStyle="1" w:styleId="TableGrid7">
    <w:name w:val="TableGrid7"/>
    <w:rsid w:val="000950DF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1064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III – LE COR DES ALPES (5 points)</vt:lpstr>
    </vt:vector>
  </TitlesOfParts>
  <Company>http://labolycee.org</Company>
  <LinksUpToDate>false</LinksUpToDate>
  <CharactersWithSpaces>6907</CharactersWithSpaces>
  <SharedDoc>false</SharedDoc>
  <HLinks>
    <vt:vector size="6" baseType="variant">
      <vt:variant>
        <vt:i4>4653127</vt:i4>
      </vt:variant>
      <vt:variant>
        <vt:i4>0</vt:i4>
      </vt:variant>
      <vt:variant>
        <vt:i4>0</vt:i4>
      </vt:variant>
      <vt:variant>
        <vt:i4>5</vt:i4>
      </vt:variant>
      <vt:variant>
        <vt:lpwstr>http://labolycee.org/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III – LE COR DES ALPES (5 points)</dc:title>
  <dc:subject>Bac S 2014 Métropole spécialité</dc:subject>
  <dc:creator>Eric Daini &amp; Jocelyn Clément</dc:creator>
  <cp:lastModifiedBy>Maison</cp:lastModifiedBy>
  <cp:revision>14</cp:revision>
  <cp:lastPrinted>2015-11-21T09:59:00Z</cp:lastPrinted>
  <dcterms:created xsi:type="dcterms:W3CDTF">2016-03-21T16:19:00Z</dcterms:created>
  <dcterms:modified xsi:type="dcterms:W3CDTF">2016-03-23T10:06:00Z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