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CC6D" w14:textId="77777777" w:rsidR="00E72C1B" w:rsidRPr="00102225" w:rsidRDefault="00FF7BB9" w:rsidP="00E72C1B">
      <w:pPr>
        <w:pBdr>
          <w:bottom w:val="single" w:sz="4" w:space="1" w:color="auto"/>
        </w:pBdr>
        <w:spacing w:after="0" w:line="240" w:lineRule="auto"/>
        <w:rPr>
          <w:rFonts w:ascii="Garamond" w:eastAsia="SimSun" w:hAnsi="Garamond" w:cs="Arial"/>
          <w:b/>
          <w:bCs/>
          <w:color w:val="0070C0"/>
          <w:sz w:val="28"/>
          <w:szCs w:val="24"/>
          <w:lang w:eastAsia="zh-CN"/>
        </w:rPr>
      </w:pPr>
      <w:bookmarkStart w:id="0" w:name="_Toc230177005"/>
      <w:r w:rsidRPr="00102225">
        <w:rPr>
          <w:rFonts w:ascii="Garamond" w:eastAsia="SimSun" w:hAnsi="Garamond" w:cs="Arial"/>
          <w:b/>
          <w:bCs/>
          <w:color w:val="0070C0"/>
          <w:sz w:val="28"/>
          <w:szCs w:val="24"/>
          <w:lang w:eastAsia="zh-CN"/>
        </w:rPr>
        <w:t>Une entreprise achète une machine-outil neuve</w:t>
      </w:r>
    </w:p>
    <w:p w14:paraId="62AA679C" w14:textId="48C20DD4" w:rsidR="00E72C1B" w:rsidRPr="00102225" w:rsidRDefault="00AE193B" w:rsidP="00E72C1B">
      <w:pPr>
        <w:pBdr>
          <w:bottom w:val="single" w:sz="4" w:space="1" w:color="auto"/>
        </w:pBdr>
        <w:spacing w:after="0" w:line="240" w:lineRule="auto"/>
        <w:rPr>
          <w:rFonts w:ascii="Garamond" w:hAnsi="Garamond" w:cs="Arial"/>
          <w:b/>
          <w:bCs/>
          <w:caps/>
          <w:sz w:val="28"/>
        </w:rPr>
      </w:pPr>
      <w:r>
        <w:rPr>
          <w:rFonts w:ascii="Garamond" w:hAnsi="Garamond" w:cs="Arial"/>
          <w:sz w:val="18"/>
          <w:szCs w:val="16"/>
        </w:rPr>
        <w:t>Terminale</w:t>
      </w:r>
      <w:r w:rsidR="00E72C1B" w:rsidRPr="00102225">
        <w:rPr>
          <w:rFonts w:ascii="Garamond" w:hAnsi="Garamond" w:cs="Arial"/>
          <w:sz w:val="18"/>
          <w:szCs w:val="16"/>
        </w:rPr>
        <w:t xml:space="preserve"> professionnelle /</w:t>
      </w:r>
      <w:bookmarkEnd w:id="0"/>
      <w:r w:rsidR="00E72C1B" w:rsidRPr="00102225">
        <w:rPr>
          <w:rFonts w:ascii="Garamond" w:hAnsi="Garamond" w:cs="Arial"/>
          <w:sz w:val="18"/>
          <w:szCs w:val="16"/>
        </w:rPr>
        <w:t xml:space="preserve"> Suites numériques</w:t>
      </w:r>
    </w:p>
    <w:p w14:paraId="3E55A8BC" w14:textId="77777777" w:rsidR="005E15E3" w:rsidRPr="00102225" w:rsidRDefault="00E74989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1B8B81FC" wp14:editId="520671C5">
            <wp:simplePos x="0" y="0"/>
            <wp:positionH relativeFrom="column">
              <wp:posOffset>-22860</wp:posOffset>
            </wp:positionH>
            <wp:positionV relativeFrom="paragraph">
              <wp:posOffset>81280</wp:posOffset>
            </wp:positionV>
            <wp:extent cx="2376805" cy="1323340"/>
            <wp:effectExtent l="19050" t="0" r="4445" b="0"/>
            <wp:wrapSquare wrapText="bothSides"/>
            <wp:docPr id="4" name="bigpic" descr="Scie à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Scie à 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494"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E3" w:rsidRPr="00102225">
        <w:rPr>
          <w:rFonts w:ascii="Garamond" w:hAnsi="Garamond" w:cs="Arial"/>
          <w:noProof/>
          <w:sz w:val="24"/>
          <w:lang w:eastAsia="fr-FR"/>
        </w:rPr>
        <w:t>Une entreprise achète une machine-outil neuve pour un prix de 120 000 €.</w:t>
      </w:r>
    </w:p>
    <w:p w14:paraId="7736FEB3" w14:textId="77777777" w:rsidR="005E15E3" w:rsidRPr="00102225" w:rsidRDefault="005E15E3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On admet qu'en un an, la machine perd 15 % de sa valeur et qu'il en est ainsi tous les ans.</w:t>
      </w:r>
    </w:p>
    <w:p w14:paraId="13D60108" w14:textId="77777777" w:rsidR="005E15E3" w:rsidRPr="00102225" w:rsidRDefault="005E15E3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L'entreprise changera la machine lorsque celle-ci aura perdu 80 % de sa valeur.</w:t>
      </w:r>
    </w:p>
    <w:p w14:paraId="13F247E1" w14:textId="77777777" w:rsidR="005E15E3" w:rsidRPr="00102225" w:rsidRDefault="005E15E3">
      <w:pPr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L'objectif de ce travail est de déterminer au bout de combien d'années la machine sera changée.</w:t>
      </w:r>
    </w:p>
    <w:p w14:paraId="50BC5083" w14:textId="77777777" w:rsidR="005E15E3" w:rsidRPr="00102225" w:rsidRDefault="00C8188C" w:rsidP="00897799">
      <w:pPr>
        <w:spacing w:after="0"/>
        <w:rPr>
          <w:rFonts w:ascii="Garamond" w:hAnsi="Garamond" w:cs="Arial"/>
          <w:b/>
          <w:noProof/>
          <w:sz w:val="24"/>
          <w:u w:val="single"/>
          <w:lang w:eastAsia="fr-FR"/>
        </w:rPr>
      </w:pPr>
      <w:r w:rsidRPr="00102225">
        <w:rPr>
          <w:rFonts w:ascii="Garamond" w:hAnsi="Garamond" w:cs="Arial"/>
          <w:b/>
          <w:noProof/>
          <w:sz w:val="24"/>
          <w:u w:val="single"/>
          <w:lang w:eastAsia="fr-FR"/>
        </w:rPr>
        <w:t>P</w:t>
      </w:r>
      <w:r w:rsidR="0087516D" w:rsidRPr="00102225">
        <w:rPr>
          <w:rFonts w:ascii="Garamond" w:hAnsi="Garamond" w:cs="Arial"/>
          <w:b/>
          <w:noProof/>
          <w:sz w:val="24"/>
          <w:u w:val="single"/>
          <w:lang w:eastAsia="fr-FR"/>
        </w:rPr>
        <w:t>remière partie</w:t>
      </w:r>
    </w:p>
    <w:p w14:paraId="6369A042" w14:textId="77777777" w:rsidR="00224C64" w:rsidRPr="00102225" w:rsidRDefault="00224C64" w:rsidP="00897799">
      <w:pPr>
        <w:spacing w:after="0"/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1. Choix d'une méthode</w:t>
      </w:r>
    </w:p>
    <w:p w14:paraId="6635E8AE" w14:textId="77777777" w:rsidR="005E15E3" w:rsidRPr="00102225" w:rsidRDefault="005E15E3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1. 1</w:t>
      </w:r>
      <w:r w:rsidR="00224C64" w:rsidRPr="00102225">
        <w:rPr>
          <w:rFonts w:ascii="Garamond" w:hAnsi="Garamond" w:cs="Arial"/>
          <w:noProof/>
          <w:sz w:val="24"/>
          <w:lang w:eastAsia="fr-FR"/>
        </w:rPr>
        <w:t>. Calculer la valeur de la machine à la fin des première, deuxième et troisième années.</w:t>
      </w:r>
    </w:p>
    <w:p w14:paraId="3D2C39D9" w14:textId="77777777" w:rsidR="005E15E3" w:rsidRPr="00102225" w:rsidRDefault="005E15E3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 xml:space="preserve">1.2. Proposer une méthode pour déterminer </w:t>
      </w:r>
      <w:r w:rsidR="00224C64" w:rsidRPr="00102225">
        <w:rPr>
          <w:rFonts w:ascii="Garamond" w:hAnsi="Garamond" w:cs="Arial"/>
          <w:noProof/>
          <w:sz w:val="24"/>
          <w:lang w:eastAsia="fr-FR"/>
        </w:rPr>
        <w:t>au bout de combien de temps la machine sera changée.</w:t>
      </w:r>
    </w:p>
    <w:p w14:paraId="64B3FD1E" w14:textId="77777777" w:rsidR="0014277A" w:rsidRPr="00102225" w:rsidRDefault="0014277A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</w:p>
    <w:p w14:paraId="68024615" w14:textId="77777777" w:rsidR="00224C64" w:rsidRPr="00102225" w:rsidRDefault="00224C64" w:rsidP="00897799">
      <w:pPr>
        <w:spacing w:after="0"/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2. Résolution du problème</w:t>
      </w:r>
    </w:p>
    <w:p w14:paraId="3A4779D5" w14:textId="77777777" w:rsidR="00224C64" w:rsidRPr="00102225" w:rsidRDefault="00224C64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2.1. Mettre en oeuvre la méthode proposée</w:t>
      </w:r>
      <w:r w:rsidR="00FF7BB9" w:rsidRPr="00102225">
        <w:rPr>
          <w:rFonts w:ascii="Garamond" w:hAnsi="Garamond" w:cs="Arial"/>
          <w:noProof/>
          <w:sz w:val="24"/>
          <w:lang w:eastAsia="fr-FR"/>
        </w:rPr>
        <w:t>.</w:t>
      </w:r>
    </w:p>
    <w:p w14:paraId="6319B0ED" w14:textId="77777777" w:rsidR="00224C64" w:rsidRPr="00102225" w:rsidRDefault="00224C64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2.2 Rédiger une réponse au problème posé</w:t>
      </w:r>
      <w:r w:rsidR="00FF7BB9" w:rsidRPr="00102225">
        <w:rPr>
          <w:rFonts w:ascii="Garamond" w:hAnsi="Garamond" w:cs="Arial"/>
          <w:noProof/>
          <w:sz w:val="24"/>
          <w:lang w:eastAsia="fr-FR"/>
        </w:rPr>
        <w:t>.</w:t>
      </w:r>
    </w:p>
    <w:p w14:paraId="6BA5580D" w14:textId="77777777" w:rsidR="006154B5" w:rsidRDefault="006154B5">
      <w:pPr>
        <w:rPr>
          <w:rFonts w:ascii="Arial" w:hAnsi="Arial" w:cs="Arial"/>
          <w:b/>
          <w:noProof/>
          <w:u w:val="single"/>
          <w:lang w:eastAsia="fr-FR"/>
        </w:rPr>
      </w:pPr>
    </w:p>
    <w:p w14:paraId="412FD067" w14:textId="77777777" w:rsidR="0087516D" w:rsidRPr="00102225" w:rsidRDefault="009F03D7">
      <w:pPr>
        <w:rPr>
          <w:rFonts w:ascii="Garamond" w:hAnsi="Garamond" w:cs="Arial"/>
          <w:b/>
          <w:noProof/>
          <w:sz w:val="24"/>
          <w:u w:val="single"/>
          <w:lang w:eastAsia="fr-FR"/>
        </w:rPr>
      </w:pPr>
      <w:r w:rsidRPr="00102225">
        <w:rPr>
          <w:rFonts w:ascii="Garamond" w:hAnsi="Garamond" w:cs="Arial"/>
          <w:b/>
          <w:noProof/>
          <w:sz w:val="24"/>
          <w:u w:val="single"/>
          <w:lang w:eastAsia="fr-FR"/>
        </w:rPr>
        <w:t xml:space="preserve">Deuxième partie </w:t>
      </w:r>
    </w:p>
    <w:p w14:paraId="625AC5A0" w14:textId="77777777" w:rsidR="0087516D" w:rsidRPr="00102225" w:rsidRDefault="009F03D7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5C476882" wp14:editId="3A812A2E">
            <wp:simplePos x="0" y="0"/>
            <wp:positionH relativeFrom="column">
              <wp:posOffset>-5715</wp:posOffset>
            </wp:positionH>
            <wp:positionV relativeFrom="paragraph">
              <wp:posOffset>5715</wp:posOffset>
            </wp:positionV>
            <wp:extent cx="1222375" cy="948055"/>
            <wp:effectExtent l="19050" t="0" r="0" b="0"/>
            <wp:wrapSquare wrapText="bothSides"/>
            <wp:docPr id="1" name="irc_mi" descr="http://www.mon-placement-financier.com/blog/wp-content/uploads/2013/01/renegociation_pret_immobi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-placement-financier.com/blog/wp-content/uploads/2013/01/renegociation_pret_immobil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Cette entreprise contracte un prêt de 80 000 € auprès de sa banque pour financer </w:t>
      </w:r>
      <w:r w:rsidR="00EC14B7" w:rsidRPr="00102225">
        <w:rPr>
          <w:rFonts w:ascii="Garamond" w:hAnsi="Garamond" w:cs="Arial"/>
          <w:noProof/>
          <w:sz w:val="24"/>
          <w:lang w:eastAsia="fr-FR"/>
        </w:rPr>
        <w:t xml:space="preserve">une partie de </w:t>
      </w:r>
      <w:r w:rsidRPr="00102225">
        <w:rPr>
          <w:rFonts w:ascii="Garamond" w:hAnsi="Garamond" w:cs="Arial"/>
          <w:noProof/>
          <w:sz w:val="24"/>
          <w:lang w:eastAsia="fr-FR"/>
        </w:rPr>
        <w:t>l'investissement. La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 durée </w:t>
      </w:r>
      <w:r w:rsidRPr="00102225">
        <w:rPr>
          <w:rFonts w:ascii="Garamond" w:hAnsi="Garamond" w:cs="Arial"/>
          <w:noProof/>
          <w:sz w:val="24"/>
          <w:lang w:eastAsia="fr-FR"/>
        </w:rPr>
        <w:t>est fixée à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 8 ans </w:t>
      </w:r>
      <w:r w:rsidRPr="00102225">
        <w:rPr>
          <w:rFonts w:ascii="Garamond" w:hAnsi="Garamond" w:cs="Arial"/>
          <w:noProof/>
          <w:sz w:val="24"/>
          <w:lang w:eastAsia="fr-FR"/>
        </w:rPr>
        <w:t>avec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 un taux </w:t>
      </w:r>
      <w:r w:rsidR="00EC14B7" w:rsidRPr="00102225">
        <w:rPr>
          <w:rFonts w:ascii="Garamond" w:hAnsi="Garamond" w:cs="Arial"/>
          <w:noProof/>
          <w:sz w:val="24"/>
          <w:lang w:eastAsia="fr-FR"/>
        </w:rPr>
        <w:t xml:space="preserve">annuel 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de 5 %. </w:t>
      </w:r>
    </w:p>
    <w:p w14:paraId="4F5C6C88" w14:textId="77777777" w:rsidR="0087516D" w:rsidRPr="00102225" w:rsidRDefault="0087516D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L'entreprise choisit un amortissement à échéance</w:t>
      </w:r>
      <w:r w:rsidR="00EC14B7" w:rsidRPr="00102225">
        <w:rPr>
          <w:rFonts w:ascii="Garamond" w:hAnsi="Garamond" w:cs="Arial"/>
          <w:noProof/>
          <w:sz w:val="24"/>
          <w:lang w:eastAsia="fr-FR"/>
        </w:rPr>
        <w:t>s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constantes ce qui signifie qu'elle rembourser</w:t>
      </w:r>
      <w:r w:rsidR="009F03D7" w:rsidRPr="00102225">
        <w:rPr>
          <w:rFonts w:ascii="Garamond" w:hAnsi="Garamond" w:cs="Arial"/>
          <w:noProof/>
          <w:sz w:val="24"/>
          <w:lang w:eastAsia="fr-FR"/>
        </w:rPr>
        <w:t>a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la même somme à chaque échéance. L'échéance sera </w:t>
      </w:r>
      <w:r w:rsidR="005C4151" w:rsidRPr="00102225">
        <w:rPr>
          <w:rFonts w:ascii="Garamond" w:hAnsi="Garamond" w:cs="Arial"/>
          <w:noProof/>
          <w:sz w:val="24"/>
          <w:lang w:eastAsia="fr-FR"/>
        </w:rPr>
        <w:t>mensuelle</w:t>
      </w:r>
      <w:r w:rsidRPr="00102225">
        <w:rPr>
          <w:rFonts w:ascii="Garamond" w:hAnsi="Garamond" w:cs="Arial"/>
          <w:noProof/>
          <w:sz w:val="24"/>
          <w:lang w:eastAsia="fr-FR"/>
        </w:rPr>
        <w:t>.</w:t>
      </w:r>
      <w:r w:rsidR="00AF65EC" w:rsidRPr="00102225">
        <w:rPr>
          <w:rFonts w:ascii="Garamond" w:hAnsi="Garamond" w:cs="Arial"/>
          <w:noProof/>
          <w:sz w:val="24"/>
          <w:lang w:eastAsia="fr-FR"/>
        </w:rPr>
        <w:t xml:space="preserve"> </w:t>
      </w:r>
      <w:r w:rsidR="00BF1BC4" w:rsidRPr="00102225">
        <w:rPr>
          <w:rFonts w:ascii="Garamond" w:hAnsi="Garamond" w:cs="Arial"/>
          <w:noProof/>
          <w:sz w:val="24"/>
          <w:lang w:eastAsia="fr-FR"/>
        </w:rPr>
        <w:t>D</w:t>
      </w:r>
      <w:r w:rsidRPr="00102225">
        <w:rPr>
          <w:rFonts w:ascii="Garamond" w:hAnsi="Garamond" w:cs="Arial"/>
          <w:noProof/>
          <w:sz w:val="24"/>
          <w:lang w:eastAsia="fr-FR"/>
        </w:rPr>
        <w:t>es formules de calcul sont données ci-</w:t>
      </w:r>
      <w:r w:rsidR="00AF65EC" w:rsidRPr="00102225">
        <w:rPr>
          <w:rFonts w:ascii="Garamond" w:hAnsi="Garamond" w:cs="Arial"/>
          <w:noProof/>
          <w:sz w:val="24"/>
          <w:lang w:eastAsia="fr-FR"/>
        </w:rPr>
        <w:t>après.</w:t>
      </w:r>
    </w:p>
    <w:p w14:paraId="27BC7C58" w14:textId="77777777" w:rsidR="00897799" w:rsidRPr="00AF65EC" w:rsidRDefault="0087516D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noProof/>
          <w:sz w:val="20"/>
          <w:lang w:eastAsia="fr-FR"/>
        </w:rPr>
      </w:pPr>
      <m:oMathPara>
        <m:oMath>
          <m:r>
            <w:rPr>
              <w:rFonts w:ascii="Cambria Math" w:hAnsi="Cambria Math" w:cs="Arial"/>
              <w:noProof/>
              <w:sz w:val="20"/>
              <w:lang w:eastAsia="fr-FR"/>
            </w:rPr>
            <m:t>a</m:t>
          </m:r>
          <m:r>
            <w:rPr>
              <w:rFonts w:ascii="Cambria Math" w:hAnsi="Arial" w:cs="Arial"/>
              <w:noProof/>
              <w:sz w:val="20"/>
              <w:lang w:eastAsia="fr-FR"/>
            </w:rPr>
            <m:t>=</m:t>
          </m:r>
          <m:r>
            <w:rPr>
              <w:rFonts w:ascii="Cambria Math" w:hAnsi="Cambria Math" w:cs="Arial"/>
              <w:noProof/>
              <w:sz w:val="20"/>
              <w:lang w:eastAsia="fr-FR"/>
            </w:rPr>
            <m:t>c</m:t>
          </m:r>
          <m:r>
            <w:rPr>
              <w:rFonts w:ascii="Cambria Math" w:hAnsi="Arial" w:cs="Arial"/>
              <w:noProof/>
              <w:sz w:val="20"/>
              <w:lang w:eastAsia="fr-FR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noProof/>
                  <w:sz w:val="20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noProof/>
                      <w:sz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sz w:val="20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sz w:val="20"/>
                      <w:lang w:eastAsia="fr-FR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Arial" w:cs="Arial"/>
                  <w:noProof/>
                  <w:sz w:val="20"/>
                  <w:lang w:eastAsia="fr-FR"/>
                </w:rPr>
                <m:t>1</m:t>
              </m:r>
              <m:r>
                <w:rPr>
                  <w:rFonts w:ascii="Cambria Math" w:hAnsi="Arial" w:cs="Arial"/>
                  <w:noProof/>
                  <w:sz w:val="20"/>
                  <w:lang w:eastAsia="fr-FR"/>
                </w:rPr>
                <m:t>-</m:t>
              </m:r>
              <m:sSup>
                <m:sSupPr>
                  <m:ctrlPr>
                    <w:rPr>
                      <w:rFonts w:ascii="Cambria Math" w:hAnsi="Arial" w:cs="Arial"/>
                      <w:i/>
                      <w:noProof/>
                      <w:sz w:val="20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noProof/>
                          <w:sz w:val="20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noProof/>
                          <w:sz w:val="20"/>
                          <w:lang w:eastAsia="fr-FR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noProof/>
                              <w:sz w:val="20"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lang w:eastAsia="fr-FR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lang w:eastAsia="fr-FR"/>
                            </w:rPr>
                            <m:t>p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Arial" w:hAnsi="Arial" w:cs="Arial"/>
                      <w:noProof/>
                      <w:sz w:val="20"/>
                      <w:lang w:eastAsia="fr-FR"/>
                    </w:rPr>
                    <m:t>-</m:t>
                  </m:r>
                  <m:r>
                    <w:rPr>
                      <w:rFonts w:ascii="Cambria Math" w:hAnsi="Cambria Math" w:cs="Arial"/>
                      <w:noProof/>
                      <w:sz w:val="20"/>
                      <w:lang w:eastAsia="fr-FR"/>
                    </w:rPr>
                    <m:t>n</m:t>
                  </m:r>
                </m:sup>
              </m:sSup>
            </m:den>
          </m:f>
          <m:r>
            <w:rPr>
              <w:rFonts w:ascii="Cambria Math" w:hAnsi="Arial" w:cs="Arial"/>
              <w:noProof/>
              <w:sz w:val="20"/>
              <w:lang w:eastAsia="fr-FR"/>
            </w:rPr>
            <m:t xml:space="preserve">                                            </m:t>
          </m:r>
          <m:sSub>
            <m:sSubPr>
              <m:ctrlPr>
                <w:rPr>
                  <w:rFonts w:ascii="Cambria Math" w:eastAsiaTheme="minorEastAsia" w:hAnsi="Arial" w:cs="Arial"/>
                  <w:i/>
                  <w:noProof/>
                  <w:sz w:val="20"/>
                  <w:lang w:eastAsia="fr-FR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noProof/>
                  <w:sz w:val="20"/>
                  <w:lang w:eastAsia="fr-FR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  <w:noProof/>
                  <w:sz w:val="20"/>
                  <w:lang w:eastAsia="fr-FR"/>
                </w:rPr>
                <m:t>p</m:t>
              </m:r>
            </m:sub>
          </m:sSub>
          <m:r>
            <w:rPr>
              <w:rFonts w:ascii="Cambria Math" w:eastAsiaTheme="minorEastAsia" w:hAnsi="Arial" w:cs="Arial"/>
              <w:noProof/>
              <w:sz w:val="20"/>
              <w:lang w:eastAsia="fr-FR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noProof/>
                  <w:sz w:val="20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noProof/>
                      <w:sz w:val="20"/>
                      <w:lang w:eastAsia="fr-FR"/>
                    </w:rPr>
                  </m:ctrlPr>
                </m:dPr>
                <m:e>
                  <m:r>
                    <w:rPr>
                      <w:rFonts w:ascii="Cambria Math" w:eastAsiaTheme="minorEastAsia" w:hAnsi="Arial" w:cs="Arial"/>
                      <w:noProof/>
                      <w:sz w:val="20"/>
                      <w:lang w:eastAsia="fr-FR"/>
                    </w:rPr>
                    <m:t>1+</m:t>
                  </m:r>
                  <m:r>
                    <w:rPr>
                      <w:rFonts w:ascii="Cambria Math" w:eastAsiaTheme="minorEastAsia" w:hAnsi="Cambria Math" w:cs="Arial"/>
                      <w:noProof/>
                      <w:sz w:val="20"/>
                      <w:lang w:eastAsia="fr-FR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noProof/>
                  <w:sz w:val="20"/>
                  <w:lang w:eastAsia="fr-FR"/>
                </w:rPr>
                <m:t>1/</m:t>
              </m:r>
              <m:r>
                <w:rPr>
                  <w:rFonts w:ascii="Cambria Math" w:eastAsiaTheme="minorEastAsia" w:hAnsi="Cambria Math" w:cs="Arial"/>
                  <w:noProof/>
                  <w:sz w:val="20"/>
                  <w:lang w:eastAsia="fr-FR"/>
                </w:rPr>
                <m:t>m</m:t>
              </m:r>
            </m:sup>
          </m:sSup>
          <m:r>
            <w:rPr>
              <w:rFonts w:ascii="Arial" w:eastAsiaTheme="minorEastAsia" w:hAnsi="Arial" w:cs="Arial"/>
              <w:noProof/>
              <w:sz w:val="20"/>
              <w:lang w:eastAsia="fr-FR"/>
            </w:rPr>
            <m:t>-</m:t>
          </m:r>
          <m:r>
            <w:rPr>
              <w:rFonts w:ascii="Cambria Math" w:eastAsiaTheme="minorEastAsia" w:hAnsi="Arial" w:cs="Arial"/>
              <w:noProof/>
              <w:sz w:val="20"/>
              <w:lang w:eastAsia="fr-FR"/>
            </w:rPr>
            <m:t>1</m:t>
          </m:r>
        </m:oMath>
      </m:oMathPara>
    </w:p>
    <w:p w14:paraId="04FAF4C5" w14:textId="77777777" w:rsidR="00897799" w:rsidRPr="00FD0D9B" w:rsidRDefault="00681DC0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noProof/>
          <w:sz w:val="18"/>
          <w:lang w:eastAsia="fr-FR"/>
        </w:rPr>
      </w:pPr>
      <w:r w:rsidRPr="00FD0D9B">
        <w:rPr>
          <w:rFonts w:ascii="Arial" w:eastAsiaTheme="minorEastAsia" w:hAnsi="Arial" w:cs="Arial"/>
          <w:noProof/>
          <w:sz w:val="18"/>
          <w:lang w:eastAsia="fr-FR"/>
        </w:rPr>
        <w:t xml:space="preserve">avec </w:t>
      </w:r>
      <w:r w:rsidR="005C4151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Pr="00FD0D9B">
        <w:rPr>
          <w:rFonts w:ascii="Arial" w:eastAsiaTheme="minorEastAsia" w:hAnsi="Arial" w:cs="Arial"/>
          <w:noProof/>
          <w:sz w:val="18"/>
          <w:lang w:eastAsia="fr-FR"/>
        </w:rPr>
        <w:t>t : taux d'intérêt annuel</w:t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  <w:t>tp : taux d'intérêt par période</w:t>
      </w:r>
      <w:r w:rsidR="00A978E7" w:rsidRPr="00FD0D9B">
        <w:rPr>
          <w:rFonts w:ascii="Arial" w:eastAsiaTheme="minorEastAsia" w:hAnsi="Arial" w:cs="Arial"/>
          <w:noProof/>
          <w:sz w:val="18"/>
          <w:lang w:eastAsia="fr-FR"/>
        </w:rPr>
        <w:t xml:space="preserve"> (par mois)</w:t>
      </w:r>
    </w:p>
    <w:p w14:paraId="2A8CD0E8" w14:textId="77777777" w:rsidR="00681DC0" w:rsidRPr="00FD0D9B" w:rsidRDefault="005C4151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noProof/>
          <w:sz w:val="18"/>
          <w:lang w:eastAsia="fr-FR"/>
        </w:rPr>
      </w:pPr>
      <w:r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681DC0" w:rsidRPr="00FD0D9B">
        <w:rPr>
          <w:rFonts w:ascii="Arial" w:eastAsiaTheme="minorEastAsia" w:hAnsi="Arial" w:cs="Arial"/>
          <w:noProof/>
          <w:sz w:val="18"/>
          <w:lang w:eastAsia="fr-FR"/>
        </w:rPr>
        <w:t>C : capital emprunté</w:t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szCs w:val="20"/>
          <w:lang w:eastAsia="fr-FR"/>
        </w:rPr>
        <w:t>m : nombre de périodes dans une année</w:t>
      </w:r>
    </w:p>
    <w:p w14:paraId="7737159E" w14:textId="77777777" w:rsidR="00681DC0" w:rsidRPr="009F03D7" w:rsidRDefault="005C4151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noProof/>
          <w:lang w:eastAsia="fr-FR"/>
        </w:rPr>
      </w:pPr>
      <w:r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681DC0" w:rsidRPr="00FD0D9B">
        <w:rPr>
          <w:rFonts w:ascii="Arial" w:eastAsiaTheme="minorEastAsia" w:hAnsi="Arial" w:cs="Arial"/>
          <w:noProof/>
          <w:sz w:val="18"/>
          <w:lang w:eastAsia="fr-FR"/>
        </w:rPr>
        <w:t>a : montant du remboursement mensuel constant</w:t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AF65EC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AF65EC">
        <w:rPr>
          <w:rFonts w:ascii="Arial" w:eastAsiaTheme="minorEastAsia" w:hAnsi="Arial" w:cs="Arial"/>
          <w:noProof/>
          <w:sz w:val="18"/>
          <w:lang w:eastAsia="fr-FR"/>
        </w:rPr>
        <w:t>n : nombre de périodes</w:t>
      </w:r>
      <w:r w:rsidRPr="00FD0D9B">
        <w:rPr>
          <w:rFonts w:ascii="Arial" w:eastAsiaTheme="minorEastAsia" w:hAnsi="Arial" w:cs="Arial"/>
          <w:noProof/>
          <w:sz w:val="20"/>
          <w:lang w:eastAsia="fr-FR"/>
        </w:rPr>
        <w:tab/>
      </w:r>
    </w:p>
    <w:p w14:paraId="1745373A" w14:textId="77777777" w:rsidR="00681DC0" w:rsidRPr="009F03D7" w:rsidRDefault="00681DC0" w:rsidP="00102225">
      <w:pPr>
        <w:spacing w:before="120" w:after="0"/>
        <w:rPr>
          <w:rFonts w:ascii="Arial" w:eastAsiaTheme="minorEastAsia" w:hAnsi="Arial" w:cs="Arial"/>
          <w:noProof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Travail </w:t>
      </w:r>
      <w:r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demandé : </w:t>
      </w:r>
      <w:r w:rsidR="00C8188C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à l'aide des TIC, </w:t>
      </w:r>
      <w:r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>c</w:t>
      </w:r>
      <w:r w:rsidR="00C8188C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>réer</w:t>
      </w:r>
      <w:r w:rsidR="00897799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 le tableau d'amortissement ; les</w:t>
      </w:r>
      <w:r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 2 premières lignes </w:t>
      </w:r>
      <w:r w:rsidR="00897799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sont </w:t>
      </w:r>
      <w:r w:rsidR="009F03D7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>données ci-dessous.</w:t>
      </w:r>
    </w:p>
    <w:p w14:paraId="5564640A" w14:textId="77777777" w:rsidR="00681DC0" w:rsidRDefault="00102225">
      <w:pPr>
        <w:rPr>
          <w:rFonts w:ascii="Arial" w:eastAsiaTheme="minorEastAsia" w:hAnsi="Arial" w:cs="Arial"/>
          <w:noProof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drawing>
          <wp:inline distT="0" distB="0" distL="0" distR="0" wp14:anchorId="083BF038" wp14:editId="7E7B4F16">
            <wp:extent cx="5035550" cy="630555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EC7C7" w14:textId="77777777" w:rsidR="00102225" w:rsidRDefault="00C8188C" w:rsidP="006154B5">
      <w:pPr>
        <w:spacing w:after="0"/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Déterminer le coût 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total de ce crédit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pour l'entreprise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.</w:t>
      </w:r>
    </w:p>
    <w:p w14:paraId="5A22BF3C" w14:textId="77777777" w:rsidR="00102225" w:rsidRDefault="00C8188C" w:rsidP="006154B5">
      <w:pPr>
        <w:spacing w:after="0"/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Tracer la variation </w:t>
      </w:r>
      <w:r w:rsidR="00102225">
        <w:rPr>
          <w:rFonts w:ascii="Garamond" w:eastAsiaTheme="minorEastAsia" w:hAnsi="Garamond" w:cs="Arial"/>
          <w:noProof/>
          <w:sz w:val="24"/>
          <w:lang w:eastAsia="fr-FR"/>
        </w:rPr>
        <w:t>des intérêts au cours du temps.</w:t>
      </w:r>
    </w:p>
    <w:p w14:paraId="020F4581" w14:textId="77777777" w:rsidR="006154B5" w:rsidRPr="00102225" w:rsidRDefault="00C8188C" w:rsidP="006154B5">
      <w:pPr>
        <w:spacing w:after="0"/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>Quelle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(s)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remarque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(s)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p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eut-on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formuler ? </w:t>
      </w:r>
    </w:p>
    <w:p w14:paraId="1EEA1E23" w14:textId="77777777" w:rsidR="006154B5" w:rsidRDefault="00102225" w:rsidP="006154B5">
      <w:pPr>
        <w:spacing w:after="0"/>
        <w:rPr>
          <w:rFonts w:ascii="Arial" w:eastAsiaTheme="minorEastAsia" w:hAnsi="Arial" w:cs="Arial"/>
          <w:noProof/>
          <w:lang w:eastAsia="fr-FR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95E86A" wp14:editId="21021A3A">
            <wp:simplePos x="0" y="0"/>
            <wp:positionH relativeFrom="column">
              <wp:posOffset>-243840</wp:posOffset>
            </wp:positionH>
            <wp:positionV relativeFrom="paragraph">
              <wp:posOffset>71120</wp:posOffset>
            </wp:positionV>
            <wp:extent cx="521335" cy="527685"/>
            <wp:effectExtent l="19050" t="0" r="0" b="0"/>
            <wp:wrapSquare wrapText="bothSides"/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2E801" w14:textId="77777777" w:rsidR="006154B5" w:rsidRPr="00102225" w:rsidRDefault="006154B5" w:rsidP="006154B5">
      <w:pPr>
        <w:spacing w:after="0"/>
        <w:rPr>
          <w:rFonts w:ascii="Garamond" w:hAnsi="Garamond" w:cs="Arial"/>
          <w:b/>
          <w:i/>
          <w:noProof/>
          <w:sz w:val="24"/>
          <w:lang w:eastAsia="fr-FR"/>
        </w:rPr>
      </w:pPr>
      <w:r w:rsidRPr="00102225">
        <w:rPr>
          <w:rFonts w:ascii="Garamond" w:hAnsi="Garamond" w:cs="Arial"/>
          <w:b/>
          <w:i/>
          <w:noProof/>
          <w:sz w:val="24"/>
          <w:lang w:eastAsia="fr-FR"/>
        </w:rPr>
        <w:t>Pour aller plus loin</w:t>
      </w:r>
    </w:p>
    <w:p w14:paraId="1CDB3D31" w14:textId="77777777" w:rsidR="006154B5" w:rsidRPr="00102225" w:rsidRDefault="006154B5" w:rsidP="006154B5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 xml:space="preserve">Estimer la valeur de la machine </w:t>
      </w:r>
      <w:r w:rsidR="00102225" w:rsidRPr="00102225">
        <w:rPr>
          <w:rFonts w:ascii="Garamond" w:hAnsi="Garamond" w:cs="Arial"/>
          <w:noProof/>
          <w:sz w:val="24"/>
          <w:lang w:eastAsia="fr-FR"/>
        </w:rPr>
        <w:t xml:space="preserve">au bout </w:t>
      </w:r>
      <w:r w:rsidRPr="00102225">
        <w:rPr>
          <w:rFonts w:ascii="Garamond" w:hAnsi="Garamond" w:cs="Arial"/>
          <w:noProof/>
          <w:sz w:val="24"/>
          <w:lang w:eastAsia="fr-FR"/>
        </w:rPr>
        <w:t>de 50 ans, de 100 ans.</w:t>
      </w:r>
    </w:p>
    <w:p w14:paraId="21C73793" w14:textId="77777777" w:rsidR="006154B5" w:rsidRPr="00102225" w:rsidRDefault="006154B5" w:rsidP="006154B5">
      <w:pPr>
        <w:spacing w:after="0"/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On pourra tracer la variation de la valeur de la machine en fonction du temps.</w:t>
      </w:r>
    </w:p>
    <w:p w14:paraId="72ABD3C6" w14:textId="77777777" w:rsidR="006154B5" w:rsidRPr="00102225" w:rsidRDefault="006154B5" w:rsidP="00102225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 xml:space="preserve">Quelle conjecture peut-on formuler concernant la limite de la suite lorsque </w:t>
      </w:r>
      <w:r w:rsidRPr="00102225">
        <w:rPr>
          <w:rFonts w:ascii="Garamond" w:hAnsi="Garamond" w:cs="Arial"/>
          <w:i/>
          <w:noProof/>
          <w:sz w:val="24"/>
          <w:lang w:eastAsia="fr-FR"/>
        </w:rPr>
        <w:t>n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tend vers l'infini.</w:t>
      </w:r>
    </w:p>
    <w:p w14:paraId="44E836CF" w14:textId="77777777" w:rsidR="00C8188C" w:rsidRPr="00102225" w:rsidRDefault="006154B5" w:rsidP="006154B5">
      <w:pPr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En déduire</w:t>
      </w:r>
      <m:oMath>
        <m:r>
          <w:rPr>
            <w:rFonts w:ascii="Cambria Math" w:hAnsi="Garamond" w:cs="Arial"/>
            <w:noProof/>
            <w:sz w:val="24"/>
            <w:lang w:eastAsia="fr-FR"/>
          </w:rPr>
          <m:t xml:space="preserve"> </m:t>
        </m:r>
        <m:func>
          <m:funcPr>
            <m:ctrlPr>
              <w:rPr>
                <w:rFonts w:ascii="Cambria Math" w:hAnsi="Garamond" w:cs="Arial"/>
                <w:i/>
                <w:noProof/>
                <w:sz w:val="24"/>
                <w:lang w:eastAsia="fr-FR"/>
              </w:rPr>
            </m:ctrlPr>
          </m:funcPr>
          <m:fName>
            <m:limLow>
              <m:limLowPr>
                <m:ctrlPr>
                  <w:rPr>
                    <w:rFonts w:ascii="Cambria Math" w:hAnsi="Garamond" w:cs="Arial"/>
                    <w:i/>
                    <w:noProof/>
                    <w:sz w:val="24"/>
                    <w:lang w:eastAsia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Garamond" w:cs="Arial"/>
                    <w:noProof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noProof/>
                    <w:sz w:val="24"/>
                  </w:rPr>
                  <m:t>n</m:t>
                </m:r>
                <m:r>
                  <w:rPr>
                    <w:rFonts w:ascii="Garamond" w:hAnsi="Garamond" w:cs="Arial"/>
                    <w:noProof/>
                    <w:sz w:val="24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Garamond" w:cs="Arial"/>
                    <w:i/>
                    <w:noProof/>
                    <w:sz w:val="24"/>
                    <w:lang w:eastAsia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Garamond" w:cs="Arial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Garamond" w:cs="Arial"/>
                        <w:noProof/>
                        <w:sz w:val="24"/>
                      </w:rPr>
                      <m:t>1</m:t>
                    </m:r>
                  </m:sub>
                </m:sSub>
                <m:r>
                  <w:rPr>
                    <w:rFonts w:ascii="Garamond" w:hAnsi="Garamond" w:cs="Arial"/>
                    <w:noProof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Garamond" w:cs="Arial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n</m:t>
                    </m:r>
                    <m:r>
                      <w:rPr>
                        <w:rFonts w:ascii="Garamond" w:hAnsi="Garamond" w:cs="Arial"/>
                        <w:noProof/>
                        <w:sz w:val="24"/>
                      </w:rPr>
                      <m:t>-</m:t>
                    </m:r>
                    <m:r>
                      <w:rPr>
                        <w:rFonts w:ascii="Cambria Math" w:hAnsi="Garamond" w:cs="Arial"/>
                        <w:noProof/>
                        <w:sz w:val="24"/>
                      </w:rPr>
                      <m:t>1</m:t>
                    </m:r>
                  </m:sup>
                </m:sSup>
              </m:e>
            </m:d>
          </m:e>
        </m:func>
      </m:oMath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         avec </w:t>
      </w:r>
      <m:oMath>
        <m:r>
          <w:rPr>
            <w:rFonts w:ascii="Cambria Math" w:eastAsiaTheme="minorEastAsia" w:hAnsi="Cambria Math" w:cs="Arial"/>
            <w:noProof/>
            <w:sz w:val="24"/>
            <w:lang w:eastAsia="fr-FR"/>
          </w:rPr>
          <m:t>q</m:t>
        </m:r>
        <m:r>
          <w:rPr>
            <w:rFonts w:ascii="Cambria Math" w:eastAsiaTheme="minorEastAsia" w:hAnsi="Garamond" w:cs="Arial"/>
            <w:noProof/>
            <w:sz w:val="24"/>
            <w:lang w:eastAsia="fr-FR"/>
          </w:rPr>
          <m:t>&lt;1</m:t>
        </m:r>
      </m:oMath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et </w:t>
      </w:r>
      <w:r w:rsidRPr="00102225">
        <w:rPr>
          <w:rFonts w:ascii="Garamond" w:hAnsi="Garamond" w:cs="Arial"/>
          <w:i/>
          <w:noProof/>
          <w:sz w:val="24"/>
          <w:lang w:eastAsia="fr-FR"/>
        </w:rPr>
        <w:t>u</w:t>
      </w:r>
      <w:r w:rsidRPr="00102225">
        <w:rPr>
          <w:rFonts w:ascii="Garamond" w:hAnsi="Garamond" w:cs="Arial"/>
          <w:i/>
          <w:noProof/>
          <w:sz w:val="24"/>
          <w:vertAlign w:val="subscript"/>
          <w:lang w:eastAsia="fr-FR"/>
        </w:rPr>
        <w:t>1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: 1er terme de la suite</w:t>
      </w:r>
      <w:r w:rsidR="00102225">
        <w:rPr>
          <w:rFonts w:ascii="Garamond" w:hAnsi="Garamond" w:cs="Arial"/>
          <w:noProof/>
          <w:sz w:val="24"/>
          <w:lang w:eastAsia="fr-FR"/>
        </w:rPr>
        <w:t>.</w:t>
      </w:r>
    </w:p>
    <w:sectPr w:rsidR="00C8188C" w:rsidRPr="00102225" w:rsidSect="00AF65EC">
      <w:footerReference w:type="default" r:id="rId10"/>
      <w:pgSz w:w="11906" w:h="16838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9683" w14:textId="77777777" w:rsidR="005E481F" w:rsidRDefault="005E481F" w:rsidP="003F32F2">
      <w:pPr>
        <w:spacing w:after="0" w:line="240" w:lineRule="auto"/>
      </w:pPr>
      <w:r>
        <w:separator/>
      </w:r>
    </w:p>
  </w:endnote>
  <w:endnote w:type="continuationSeparator" w:id="0">
    <w:p w14:paraId="65C550A8" w14:textId="77777777" w:rsidR="005E481F" w:rsidRDefault="005E481F" w:rsidP="003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3546" w14:textId="77777777" w:rsidR="003F32F2" w:rsidRPr="00102225" w:rsidRDefault="00AF65EC" w:rsidP="00102225">
    <w:pPr>
      <w:pStyle w:val="Pieddepage"/>
      <w:jc w:val="right"/>
      <w:rPr>
        <w:lang w:val="en-US"/>
      </w:rPr>
    </w:pPr>
    <w:r>
      <w:tab/>
    </w:r>
    <w:r>
      <w:tab/>
    </w:r>
    <w:r w:rsidR="00102225">
      <w:rPr>
        <w:rFonts w:ascii="Garamond" w:hAnsi="Garamond"/>
        <w:lang w:val="en-US"/>
      </w:rPr>
      <w:t xml:space="preserve">GT </w:t>
    </w:r>
    <w:proofErr w:type="spellStart"/>
    <w:r w:rsidR="00102225">
      <w:rPr>
        <w:rFonts w:ascii="Garamond" w:hAnsi="Garamond"/>
        <w:lang w:val="en-US"/>
      </w:rPr>
      <w:t>Maths</w:t>
    </w:r>
    <w:proofErr w:type="spellEnd"/>
    <w:r w:rsidR="00102225">
      <w:rPr>
        <w:rFonts w:ascii="Garamond" w:hAnsi="Garamond"/>
        <w:lang w:val="en-US"/>
      </w:rPr>
      <w:t xml:space="preserve"> BCP-SUP - Strasbourg 2015 - 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666D" w14:textId="77777777" w:rsidR="005E481F" w:rsidRDefault="005E481F" w:rsidP="003F32F2">
      <w:pPr>
        <w:spacing w:after="0" w:line="240" w:lineRule="auto"/>
      </w:pPr>
      <w:r>
        <w:separator/>
      </w:r>
    </w:p>
  </w:footnote>
  <w:footnote w:type="continuationSeparator" w:id="0">
    <w:p w14:paraId="743765F6" w14:textId="77777777" w:rsidR="005E481F" w:rsidRDefault="005E481F" w:rsidP="003F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99"/>
    <w:rsid w:val="000071EE"/>
    <w:rsid w:val="00102225"/>
    <w:rsid w:val="0014277A"/>
    <w:rsid w:val="00224C64"/>
    <w:rsid w:val="002D5C45"/>
    <w:rsid w:val="003648CC"/>
    <w:rsid w:val="003C5910"/>
    <w:rsid w:val="003F32F2"/>
    <w:rsid w:val="004964BF"/>
    <w:rsid w:val="00532F65"/>
    <w:rsid w:val="005332ED"/>
    <w:rsid w:val="005C4151"/>
    <w:rsid w:val="005E15E3"/>
    <w:rsid w:val="005E481F"/>
    <w:rsid w:val="006154B5"/>
    <w:rsid w:val="00630601"/>
    <w:rsid w:val="00681DC0"/>
    <w:rsid w:val="0069011E"/>
    <w:rsid w:val="006F35AC"/>
    <w:rsid w:val="007C208B"/>
    <w:rsid w:val="0087516D"/>
    <w:rsid w:val="00897799"/>
    <w:rsid w:val="008A1400"/>
    <w:rsid w:val="008C3BFE"/>
    <w:rsid w:val="009C533E"/>
    <w:rsid w:val="009F03D7"/>
    <w:rsid w:val="009F7BFA"/>
    <w:rsid w:val="00A36739"/>
    <w:rsid w:val="00A978E7"/>
    <w:rsid w:val="00AE193B"/>
    <w:rsid w:val="00AF65EC"/>
    <w:rsid w:val="00B23B06"/>
    <w:rsid w:val="00BF1BC4"/>
    <w:rsid w:val="00C14DB3"/>
    <w:rsid w:val="00C23CF5"/>
    <w:rsid w:val="00C8188C"/>
    <w:rsid w:val="00CD5099"/>
    <w:rsid w:val="00CE7591"/>
    <w:rsid w:val="00D02841"/>
    <w:rsid w:val="00E72C1B"/>
    <w:rsid w:val="00E74989"/>
    <w:rsid w:val="00E95B77"/>
    <w:rsid w:val="00EC14B7"/>
    <w:rsid w:val="00FC31AF"/>
    <w:rsid w:val="00FD0D9B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0BF9"/>
  <w15:docId w15:val="{534B4A50-5A36-4424-8B05-BEBEB94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0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20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6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48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F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32F2"/>
  </w:style>
  <w:style w:type="paragraph" w:styleId="Pieddepage">
    <w:name w:val="footer"/>
    <w:basedOn w:val="Normal"/>
    <w:link w:val="PieddepageCar"/>
    <w:uiPriority w:val="99"/>
    <w:unhideWhenUsed/>
    <w:rsid w:val="003F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LING</dc:creator>
  <cp:lastModifiedBy>Valérie SCHMITT</cp:lastModifiedBy>
  <cp:revision>2</cp:revision>
  <dcterms:created xsi:type="dcterms:W3CDTF">2022-04-06T12:39:00Z</dcterms:created>
  <dcterms:modified xsi:type="dcterms:W3CDTF">2022-04-06T12:39:00Z</dcterms:modified>
</cp:coreProperties>
</file>