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1B" w:rsidRPr="00102225" w:rsidRDefault="00FF7BB9" w:rsidP="00E72C1B">
      <w:pPr>
        <w:pBdr>
          <w:bottom w:val="single" w:sz="4" w:space="1" w:color="auto"/>
        </w:pBdr>
        <w:spacing w:after="0" w:line="240" w:lineRule="auto"/>
        <w:rPr>
          <w:rFonts w:ascii="Garamond" w:eastAsia="SimSun" w:hAnsi="Garamond" w:cs="Arial"/>
          <w:b/>
          <w:bCs/>
          <w:color w:val="0070C0"/>
          <w:sz w:val="28"/>
          <w:szCs w:val="24"/>
          <w:lang w:eastAsia="zh-CN"/>
        </w:rPr>
      </w:pPr>
      <w:bookmarkStart w:id="0" w:name="_Toc230177005"/>
      <w:r w:rsidRPr="00102225">
        <w:rPr>
          <w:rFonts w:ascii="Garamond" w:eastAsia="SimSun" w:hAnsi="Garamond" w:cs="Arial"/>
          <w:b/>
          <w:bCs/>
          <w:color w:val="0070C0"/>
          <w:sz w:val="28"/>
          <w:szCs w:val="24"/>
          <w:lang w:eastAsia="zh-CN"/>
        </w:rPr>
        <w:t>Une entreprise achète une machine-outil neuve</w:t>
      </w:r>
    </w:p>
    <w:p w:rsidR="00E72C1B" w:rsidRPr="00102225" w:rsidRDefault="00102225" w:rsidP="00E72C1B">
      <w:pPr>
        <w:pBdr>
          <w:bottom w:val="single" w:sz="4" w:space="1" w:color="auto"/>
        </w:pBdr>
        <w:spacing w:after="0" w:line="240" w:lineRule="auto"/>
        <w:rPr>
          <w:rFonts w:ascii="Garamond" w:hAnsi="Garamond" w:cs="Arial"/>
          <w:b/>
          <w:bCs/>
          <w:caps/>
          <w:sz w:val="28"/>
        </w:rPr>
      </w:pPr>
      <w:r w:rsidRPr="00102225">
        <w:rPr>
          <w:rFonts w:ascii="Garamond" w:hAnsi="Garamond" w:cs="Arial"/>
          <w:sz w:val="18"/>
          <w:szCs w:val="16"/>
        </w:rPr>
        <w:t>Première</w:t>
      </w:r>
      <w:r w:rsidR="00E72C1B" w:rsidRPr="00102225">
        <w:rPr>
          <w:rFonts w:ascii="Garamond" w:hAnsi="Garamond" w:cs="Arial"/>
          <w:sz w:val="18"/>
          <w:szCs w:val="16"/>
        </w:rPr>
        <w:t xml:space="preserve"> professionnelle /</w:t>
      </w:r>
      <w:bookmarkEnd w:id="0"/>
      <w:r w:rsidR="00E72C1B" w:rsidRPr="00102225">
        <w:rPr>
          <w:rFonts w:ascii="Garamond" w:hAnsi="Garamond" w:cs="Arial"/>
          <w:sz w:val="18"/>
          <w:szCs w:val="16"/>
        </w:rPr>
        <w:t>2.1 Suites numériques</w:t>
      </w:r>
    </w:p>
    <w:p w:rsidR="005E15E3" w:rsidRPr="00102225" w:rsidRDefault="00E74989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81280</wp:posOffset>
            </wp:positionV>
            <wp:extent cx="2376805" cy="1323340"/>
            <wp:effectExtent l="19050" t="0" r="4445" b="0"/>
            <wp:wrapSquare wrapText="bothSides"/>
            <wp:docPr id="4" name="bigpic" descr="Scie à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Scie à form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494" b="1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5E3" w:rsidRPr="00102225">
        <w:rPr>
          <w:rFonts w:ascii="Garamond" w:hAnsi="Garamond" w:cs="Arial"/>
          <w:noProof/>
          <w:sz w:val="24"/>
          <w:lang w:eastAsia="fr-FR"/>
        </w:rPr>
        <w:t>Une entreprise achète une machine-outil neuve pour un prix de 120 000 €.</w:t>
      </w:r>
    </w:p>
    <w:p w:rsidR="005E15E3" w:rsidRPr="00102225" w:rsidRDefault="005E15E3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On admet qu'en un an, la machine perd 15 % de sa valeur et qu'il en est ainsi tous les ans.</w:t>
      </w:r>
    </w:p>
    <w:p w:rsidR="005E15E3" w:rsidRPr="00102225" w:rsidRDefault="005E15E3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L'entreprise changera la machine lorsque celle-ci aura perdu 80 % de sa valeur.</w:t>
      </w:r>
    </w:p>
    <w:p w:rsidR="005E15E3" w:rsidRPr="00102225" w:rsidRDefault="005E15E3">
      <w:pPr>
        <w:rPr>
          <w:rFonts w:ascii="Garamond" w:hAnsi="Garamond" w:cs="Arial"/>
          <w:i/>
          <w:noProof/>
          <w:sz w:val="24"/>
          <w:lang w:eastAsia="fr-FR"/>
        </w:rPr>
      </w:pPr>
      <w:r w:rsidRPr="00102225">
        <w:rPr>
          <w:rFonts w:ascii="Garamond" w:hAnsi="Garamond" w:cs="Arial"/>
          <w:i/>
          <w:noProof/>
          <w:sz w:val="24"/>
          <w:lang w:eastAsia="fr-FR"/>
        </w:rPr>
        <w:t>L'objectif de ce travail est de déterminer au bout de combien d'années la machine sera changée.</w:t>
      </w:r>
    </w:p>
    <w:p w:rsidR="005E15E3" w:rsidRPr="00102225" w:rsidRDefault="00C8188C" w:rsidP="00897799">
      <w:pPr>
        <w:spacing w:after="0"/>
        <w:rPr>
          <w:rFonts w:ascii="Garamond" w:hAnsi="Garamond" w:cs="Arial"/>
          <w:b/>
          <w:noProof/>
          <w:sz w:val="24"/>
          <w:u w:val="single"/>
          <w:lang w:eastAsia="fr-FR"/>
        </w:rPr>
      </w:pPr>
      <w:r w:rsidRPr="00102225">
        <w:rPr>
          <w:rFonts w:ascii="Garamond" w:hAnsi="Garamond" w:cs="Arial"/>
          <w:b/>
          <w:noProof/>
          <w:sz w:val="24"/>
          <w:u w:val="single"/>
          <w:lang w:eastAsia="fr-FR"/>
        </w:rPr>
        <w:t>P</w:t>
      </w:r>
      <w:r w:rsidR="0087516D" w:rsidRPr="00102225">
        <w:rPr>
          <w:rFonts w:ascii="Garamond" w:hAnsi="Garamond" w:cs="Arial"/>
          <w:b/>
          <w:noProof/>
          <w:sz w:val="24"/>
          <w:u w:val="single"/>
          <w:lang w:eastAsia="fr-FR"/>
        </w:rPr>
        <w:t>remière partie</w:t>
      </w:r>
    </w:p>
    <w:p w:rsidR="00224C64" w:rsidRPr="00102225" w:rsidRDefault="00224C64" w:rsidP="00897799">
      <w:pPr>
        <w:spacing w:after="0"/>
        <w:rPr>
          <w:rFonts w:ascii="Garamond" w:hAnsi="Garamond" w:cs="Arial"/>
          <w:i/>
          <w:noProof/>
          <w:sz w:val="24"/>
          <w:lang w:eastAsia="fr-FR"/>
        </w:rPr>
      </w:pPr>
      <w:r w:rsidRPr="00102225">
        <w:rPr>
          <w:rFonts w:ascii="Garamond" w:hAnsi="Garamond" w:cs="Arial"/>
          <w:i/>
          <w:noProof/>
          <w:sz w:val="24"/>
          <w:lang w:eastAsia="fr-FR"/>
        </w:rPr>
        <w:t>1. Choix d'une méthode</w:t>
      </w:r>
    </w:p>
    <w:p w:rsidR="005E15E3" w:rsidRPr="00102225" w:rsidRDefault="005E15E3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1. 1</w:t>
      </w:r>
      <w:r w:rsidR="00224C64" w:rsidRPr="00102225">
        <w:rPr>
          <w:rFonts w:ascii="Garamond" w:hAnsi="Garamond" w:cs="Arial"/>
          <w:noProof/>
          <w:sz w:val="24"/>
          <w:lang w:eastAsia="fr-FR"/>
        </w:rPr>
        <w:t>. Calculer la valeur de la machine à la fin des première, deuxième et troisième années.</w:t>
      </w:r>
    </w:p>
    <w:p w:rsidR="005E15E3" w:rsidRPr="00102225" w:rsidRDefault="005E15E3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 xml:space="preserve">1.2. Proposer une méthode pour déterminer </w:t>
      </w:r>
      <w:r w:rsidR="00224C64" w:rsidRPr="00102225">
        <w:rPr>
          <w:rFonts w:ascii="Garamond" w:hAnsi="Garamond" w:cs="Arial"/>
          <w:noProof/>
          <w:sz w:val="24"/>
          <w:lang w:eastAsia="fr-FR"/>
        </w:rPr>
        <w:t>au bout de combien de temps la machine sera changée.</w:t>
      </w:r>
    </w:p>
    <w:p w:rsidR="0014277A" w:rsidRPr="00102225" w:rsidRDefault="0014277A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</w:p>
    <w:p w:rsidR="00224C64" w:rsidRPr="00102225" w:rsidRDefault="00224C64" w:rsidP="00897799">
      <w:pPr>
        <w:spacing w:after="0"/>
        <w:rPr>
          <w:rFonts w:ascii="Garamond" w:hAnsi="Garamond" w:cs="Arial"/>
          <w:i/>
          <w:noProof/>
          <w:sz w:val="24"/>
          <w:lang w:eastAsia="fr-FR"/>
        </w:rPr>
      </w:pPr>
      <w:r w:rsidRPr="00102225">
        <w:rPr>
          <w:rFonts w:ascii="Garamond" w:hAnsi="Garamond" w:cs="Arial"/>
          <w:i/>
          <w:noProof/>
          <w:sz w:val="24"/>
          <w:lang w:eastAsia="fr-FR"/>
        </w:rPr>
        <w:t>2. Résolution du problème</w:t>
      </w:r>
    </w:p>
    <w:p w:rsidR="00224C64" w:rsidRPr="00102225" w:rsidRDefault="00224C64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2.1. Mettre en oeuvre la méthode proposée</w:t>
      </w:r>
      <w:r w:rsidR="00FF7BB9" w:rsidRPr="00102225">
        <w:rPr>
          <w:rFonts w:ascii="Garamond" w:hAnsi="Garamond" w:cs="Arial"/>
          <w:noProof/>
          <w:sz w:val="24"/>
          <w:lang w:eastAsia="fr-FR"/>
        </w:rPr>
        <w:t>.</w:t>
      </w:r>
    </w:p>
    <w:p w:rsidR="00224C64" w:rsidRPr="00102225" w:rsidRDefault="00224C64" w:rsidP="00897799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2.2 Rédiger une réponse au problème posé</w:t>
      </w:r>
      <w:r w:rsidR="00FF7BB9" w:rsidRPr="00102225">
        <w:rPr>
          <w:rFonts w:ascii="Garamond" w:hAnsi="Garamond" w:cs="Arial"/>
          <w:noProof/>
          <w:sz w:val="24"/>
          <w:lang w:eastAsia="fr-FR"/>
        </w:rPr>
        <w:t>.</w:t>
      </w:r>
    </w:p>
    <w:p w:rsidR="006154B5" w:rsidRDefault="006154B5">
      <w:pPr>
        <w:rPr>
          <w:rFonts w:ascii="Arial" w:hAnsi="Arial" w:cs="Arial"/>
          <w:b/>
          <w:noProof/>
          <w:u w:val="single"/>
          <w:lang w:eastAsia="fr-FR"/>
        </w:rPr>
      </w:pPr>
    </w:p>
    <w:p w:rsidR="0087516D" w:rsidRPr="00102225" w:rsidRDefault="009F03D7">
      <w:pPr>
        <w:rPr>
          <w:rFonts w:ascii="Garamond" w:hAnsi="Garamond" w:cs="Arial"/>
          <w:b/>
          <w:noProof/>
          <w:sz w:val="24"/>
          <w:u w:val="single"/>
          <w:lang w:eastAsia="fr-FR"/>
        </w:rPr>
      </w:pPr>
      <w:r w:rsidRPr="00102225">
        <w:rPr>
          <w:rFonts w:ascii="Garamond" w:hAnsi="Garamond" w:cs="Arial"/>
          <w:b/>
          <w:noProof/>
          <w:sz w:val="24"/>
          <w:u w:val="single"/>
          <w:lang w:eastAsia="fr-FR"/>
        </w:rPr>
        <w:t xml:space="preserve">Deuxième partie </w:t>
      </w:r>
    </w:p>
    <w:p w:rsidR="0087516D" w:rsidRPr="00102225" w:rsidRDefault="009F03D7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5715</wp:posOffset>
            </wp:positionV>
            <wp:extent cx="1222375" cy="948055"/>
            <wp:effectExtent l="19050" t="0" r="0" b="0"/>
            <wp:wrapSquare wrapText="bothSides"/>
            <wp:docPr id="1" name="irc_mi" descr="http://www.mon-placement-financier.com/blog/wp-content/uploads/2013/01/renegociation_pret_immobi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-placement-financier.com/blog/wp-content/uploads/2013/01/renegociation_pret_immobili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Cette entreprise contracte un prêt de 80 000 € auprès de sa banque pour financer </w:t>
      </w:r>
      <w:r w:rsidR="00EC14B7" w:rsidRPr="00102225">
        <w:rPr>
          <w:rFonts w:ascii="Garamond" w:hAnsi="Garamond" w:cs="Arial"/>
          <w:noProof/>
          <w:sz w:val="24"/>
          <w:lang w:eastAsia="fr-FR"/>
        </w:rPr>
        <w:t xml:space="preserve">une partie de </w:t>
      </w:r>
      <w:r w:rsidRPr="00102225">
        <w:rPr>
          <w:rFonts w:ascii="Garamond" w:hAnsi="Garamond" w:cs="Arial"/>
          <w:noProof/>
          <w:sz w:val="24"/>
          <w:lang w:eastAsia="fr-FR"/>
        </w:rPr>
        <w:t>l'investissement. La</w:t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 durée </w:t>
      </w:r>
      <w:r w:rsidRPr="00102225">
        <w:rPr>
          <w:rFonts w:ascii="Garamond" w:hAnsi="Garamond" w:cs="Arial"/>
          <w:noProof/>
          <w:sz w:val="24"/>
          <w:lang w:eastAsia="fr-FR"/>
        </w:rPr>
        <w:t>est fixée à</w:t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 8 ans </w:t>
      </w:r>
      <w:r w:rsidRPr="00102225">
        <w:rPr>
          <w:rFonts w:ascii="Garamond" w:hAnsi="Garamond" w:cs="Arial"/>
          <w:noProof/>
          <w:sz w:val="24"/>
          <w:lang w:eastAsia="fr-FR"/>
        </w:rPr>
        <w:t>avec</w:t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 un taux </w:t>
      </w:r>
      <w:r w:rsidR="00EC14B7" w:rsidRPr="00102225">
        <w:rPr>
          <w:rFonts w:ascii="Garamond" w:hAnsi="Garamond" w:cs="Arial"/>
          <w:noProof/>
          <w:sz w:val="24"/>
          <w:lang w:eastAsia="fr-FR"/>
        </w:rPr>
        <w:t xml:space="preserve">annuel </w:t>
      </w:r>
      <w:r w:rsidR="0087516D" w:rsidRPr="00102225">
        <w:rPr>
          <w:rFonts w:ascii="Garamond" w:hAnsi="Garamond" w:cs="Arial"/>
          <w:noProof/>
          <w:sz w:val="24"/>
          <w:lang w:eastAsia="fr-FR"/>
        </w:rPr>
        <w:t xml:space="preserve">de 5 %. </w:t>
      </w:r>
    </w:p>
    <w:p w:rsidR="0087516D" w:rsidRPr="00102225" w:rsidRDefault="0087516D">
      <w:pPr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L'entreprise choisit un amortissement à échéance</w:t>
      </w:r>
      <w:r w:rsidR="00EC14B7" w:rsidRPr="00102225">
        <w:rPr>
          <w:rFonts w:ascii="Garamond" w:hAnsi="Garamond" w:cs="Arial"/>
          <w:noProof/>
          <w:sz w:val="24"/>
          <w:lang w:eastAsia="fr-FR"/>
        </w:rPr>
        <w:t>s</w:t>
      </w:r>
      <w:r w:rsidRPr="00102225">
        <w:rPr>
          <w:rFonts w:ascii="Garamond" w:hAnsi="Garamond" w:cs="Arial"/>
          <w:noProof/>
          <w:sz w:val="24"/>
          <w:lang w:eastAsia="fr-FR"/>
        </w:rPr>
        <w:t xml:space="preserve"> constantes ce qui signifie qu'elle rembourser</w:t>
      </w:r>
      <w:r w:rsidR="009F03D7" w:rsidRPr="00102225">
        <w:rPr>
          <w:rFonts w:ascii="Garamond" w:hAnsi="Garamond" w:cs="Arial"/>
          <w:noProof/>
          <w:sz w:val="24"/>
          <w:lang w:eastAsia="fr-FR"/>
        </w:rPr>
        <w:t>a</w:t>
      </w:r>
      <w:r w:rsidRPr="00102225">
        <w:rPr>
          <w:rFonts w:ascii="Garamond" w:hAnsi="Garamond" w:cs="Arial"/>
          <w:noProof/>
          <w:sz w:val="24"/>
          <w:lang w:eastAsia="fr-FR"/>
        </w:rPr>
        <w:t xml:space="preserve"> la même somme à chaque échéance. L'échéance sera </w:t>
      </w:r>
      <w:r w:rsidR="005C4151" w:rsidRPr="00102225">
        <w:rPr>
          <w:rFonts w:ascii="Garamond" w:hAnsi="Garamond" w:cs="Arial"/>
          <w:noProof/>
          <w:sz w:val="24"/>
          <w:lang w:eastAsia="fr-FR"/>
        </w:rPr>
        <w:t>mensuelle</w:t>
      </w:r>
      <w:r w:rsidRPr="00102225">
        <w:rPr>
          <w:rFonts w:ascii="Garamond" w:hAnsi="Garamond" w:cs="Arial"/>
          <w:noProof/>
          <w:sz w:val="24"/>
          <w:lang w:eastAsia="fr-FR"/>
        </w:rPr>
        <w:t>.</w:t>
      </w:r>
      <w:r w:rsidR="00AF65EC" w:rsidRPr="00102225">
        <w:rPr>
          <w:rFonts w:ascii="Garamond" w:hAnsi="Garamond" w:cs="Arial"/>
          <w:noProof/>
          <w:sz w:val="24"/>
          <w:lang w:eastAsia="fr-FR"/>
        </w:rPr>
        <w:t xml:space="preserve"> </w:t>
      </w:r>
      <w:r w:rsidR="00BF1BC4" w:rsidRPr="00102225">
        <w:rPr>
          <w:rFonts w:ascii="Garamond" w:hAnsi="Garamond" w:cs="Arial"/>
          <w:noProof/>
          <w:sz w:val="24"/>
          <w:lang w:eastAsia="fr-FR"/>
        </w:rPr>
        <w:t>D</w:t>
      </w:r>
      <w:r w:rsidRPr="00102225">
        <w:rPr>
          <w:rFonts w:ascii="Garamond" w:hAnsi="Garamond" w:cs="Arial"/>
          <w:noProof/>
          <w:sz w:val="24"/>
          <w:lang w:eastAsia="fr-FR"/>
        </w:rPr>
        <w:t>es formules de calcul sont données ci-</w:t>
      </w:r>
      <w:r w:rsidR="00AF65EC" w:rsidRPr="00102225">
        <w:rPr>
          <w:rFonts w:ascii="Garamond" w:hAnsi="Garamond" w:cs="Arial"/>
          <w:noProof/>
          <w:sz w:val="24"/>
          <w:lang w:eastAsia="fr-FR"/>
        </w:rPr>
        <w:t>après.</w:t>
      </w:r>
    </w:p>
    <w:p w:rsidR="00897799" w:rsidRPr="00AF65EC" w:rsidRDefault="0087516D" w:rsidP="0089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noProof/>
          <w:sz w:val="20"/>
          <w:lang w:eastAsia="fr-FR"/>
        </w:rPr>
      </w:pPr>
      <m:oMathPara>
        <m:oMath>
          <m:r>
            <w:rPr>
              <w:rFonts w:ascii="Cambria Math" w:hAnsi="Cambria Math" w:cs="Arial"/>
              <w:noProof/>
              <w:sz w:val="20"/>
              <w:lang w:eastAsia="fr-FR"/>
            </w:rPr>
            <m:t>a</m:t>
          </m:r>
          <m:r>
            <w:rPr>
              <w:rFonts w:ascii="Cambria Math" w:hAnsi="Arial" w:cs="Arial"/>
              <w:noProof/>
              <w:sz w:val="20"/>
              <w:lang w:eastAsia="fr-FR"/>
            </w:rPr>
            <m:t>=</m:t>
          </m:r>
          <m:r>
            <w:rPr>
              <w:rFonts w:ascii="Cambria Math" w:hAnsi="Cambria Math" w:cs="Arial"/>
              <w:noProof/>
              <w:sz w:val="20"/>
              <w:lang w:eastAsia="fr-FR"/>
            </w:rPr>
            <m:t>c</m:t>
          </m:r>
          <m:r>
            <w:rPr>
              <w:rFonts w:ascii="Cambria Math" w:hAnsi="Arial" w:cs="Arial"/>
              <w:noProof/>
              <w:sz w:val="20"/>
              <w:lang w:eastAsia="fr-FR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noProof/>
                  <w:sz w:val="20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noProof/>
                      <w:sz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  <w:sz w:val="20"/>
                      <w:lang w:eastAsia="fr-FR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sz w:val="20"/>
                      <w:lang w:eastAsia="fr-FR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Arial" w:cs="Arial"/>
                  <w:noProof/>
                  <w:sz w:val="20"/>
                  <w:lang w:eastAsia="fr-FR"/>
                </w:rPr>
                <m:t>1</m:t>
              </m:r>
              <m:r>
                <w:rPr>
                  <w:rFonts w:ascii="Cambria Math" w:hAnsi="Arial" w:cs="Arial"/>
                  <w:noProof/>
                  <w:sz w:val="20"/>
                  <w:lang w:eastAsia="fr-FR"/>
                </w:rPr>
                <m:t>-</m:t>
              </m:r>
              <m:sSup>
                <m:sSupPr>
                  <m:ctrlPr>
                    <w:rPr>
                      <w:rFonts w:ascii="Cambria Math" w:hAnsi="Arial" w:cs="Arial"/>
                      <w:i/>
                      <w:noProof/>
                      <w:sz w:val="20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noProof/>
                          <w:sz w:val="20"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noProof/>
                          <w:sz w:val="20"/>
                          <w:lang w:eastAsia="fr-FR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noProof/>
                              <w:sz w:val="20"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lang w:eastAsia="fr-FR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noProof/>
                              <w:sz w:val="20"/>
                              <w:lang w:eastAsia="fr-FR"/>
                            </w:rPr>
                            <m:t>p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Arial" w:hAnsi="Arial" w:cs="Arial"/>
                      <w:noProof/>
                      <w:sz w:val="20"/>
                      <w:lang w:eastAsia="fr-FR"/>
                    </w:rPr>
                    <m:t>-</m:t>
                  </m:r>
                  <m:r>
                    <w:rPr>
                      <w:rFonts w:ascii="Cambria Math" w:hAnsi="Cambria Math" w:cs="Arial"/>
                      <w:noProof/>
                      <w:sz w:val="20"/>
                      <w:lang w:eastAsia="fr-FR"/>
                    </w:rPr>
                    <m:t>n</m:t>
                  </m:r>
                </m:sup>
              </m:sSup>
            </m:den>
          </m:f>
          <m:r>
            <w:rPr>
              <w:rFonts w:ascii="Cambria Math" w:hAnsi="Arial" w:cs="Arial"/>
              <w:noProof/>
              <w:sz w:val="20"/>
              <w:lang w:eastAsia="fr-FR"/>
            </w:rPr>
            <m:t xml:space="preserve">                                            </m:t>
          </m:r>
          <m:sSub>
            <m:sSubPr>
              <m:ctrlPr>
                <w:rPr>
                  <w:rFonts w:ascii="Cambria Math" w:eastAsiaTheme="minorEastAsia" w:hAnsi="Arial" w:cs="Arial"/>
                  <w:i/>
                  <w:noProof/>
                  <w:sz w:val="20"/>
                  <w:lang w:eastAsia="fr-FR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noProof/>
                  <w:sz w:val="20"/>
                  <w:lang w:eastAsia="fr-FR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  <w:noProof/>
                  <w:sz w:val="20"/>
                  <w:lang w:eastAsia="fr-FR"/>
                </w:rPr>
                <m:t>p</m:t>
              </m:r>
            </m:sub>
          </m:sSub>
          <m:r>
            <w:rPr>
              <w:rFonts w:ascii="Cambria Math" w:eastAsiaTheme="minorEastAsia" w:hAnsi="Arial" w:cs="Arial"/>
              <w:noProof/>
              <w:sz w:val="20"/>
              <w:lang w:eastAsia="fr-FR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noProof/>
                  <w:sz w:val="20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noProof/>
                      <w:sz w:val="20"/>
                      <w:lang w:eastAsia="fr-FR"/>
                    </w:rPr>
                  </m:ctrlPr>
                </m:dPr>
                <m:e>
                  <m:r>
                    <w:rPr>
                      <w:rFonts w:ascii="Cambria Math" w:eastAsiaTheme="minorEastAsia" w:hAnsi="Arial" w:cs="Arial"/>
                      <w:noProof/>
                      <w:sz w:val="20"/>
                      <w:lang w:eastAsia="fr-FR"/>
                    </w:rPr>
                    <m:t>1+</m:t>
                  </m:r>
                  <m:r>
                    <w:rPr>
                      <w:rFonts w:ascii="Cambria Math" w:eastAsiaTheme="minorEastAsia" w:hAnsi="Cambria Math" w:cs="Arial"/>
                      <w:noProof/>
                      <w:sz w:val="20"/>
                      <w:lang w:eastAsia="fr-FR"/>
                    </w:rPr>
                    <m:t>t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noProof/>
                  <w:sz w:val="20"/>
                  <w:lang w:eastAsia="fr-FR"/>
                </w:rPr>
                <m:t>1/</m:t>
              </m:r>
              <m:r>
                <w:rPr>
                  <w:rFonts w:ascii="Cambria Math" w:eastAsiaTheme="minorEastAsia" w:hAnsi="Cambria Math" w:cs="Arial"/>
                  <w:noProof/>
                  <w:sz w:val="20"/>
                  <w:lang w:eastAsia="fr-FR"/>
                </w:rPr>
                <m:t>m</m:t>
              </m:r>
            </m:sup>
          </m:sSup>
          <m:r>
            <w:rPr>
              <w:rFonts w:ascii="Arial" w:eastAsiaTheme="minorEastAsia" w:hAnsi="Arial" w:cs="Arial"/>
              <w:noProof/>
              <w:sz w:val="20"/>
              <w:lang w:eastAsia="fr-FR"/>
            </w:rPr>
            <m:t>-</m:t>
          </m:r>
          <m:r>
            <w:rPr>
              <w:rFonts w:ascii="Cambria Math" w:eastAsiaTheme="minorEastAsia" w:hAnsi="Arial" w:cs="Arial"/>
              <w:noProof/>
              <w:sz w:val="20"/>
              <w:lang w:eastAsia="fr-FR"/>
            </w:rPr>
            <m:t>1</m:t>
          </m:r>
        </m:oMath>
      </m:oMathPara>
    </w:p>
    <w:p w:rsidR="00897799" w:rsidRPr="00FD0D9B" w:rsidRDefault="00681DC0" w:rsidP="0089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Theme="minorEastAsia" w:hAnsi="Arial" w:cs="Arial"/>
          <w:noProof/>
          <w:sz w:val="18"/>
          <w:lang w:eastAsia="fr-FR"/>
        </w:rPr>
      </w:pPr>
      <w:r w:rsidRPr="00FD0D9B">
        <w:rPr>
          <w:rFonts w:ascii="Arial" w:eastAsiaTheme="minorEastAsia" w:hAnsi="Arial" w:cs="Arial"/>
          <w:noProof/>
          <w:sz w:val="18"/>
          <w:lang w:eastAsia="fr-FR"/>
        </w:rPr>
        <w:t xml:space="preserve">avec </w:t>
      </w:r>
      <w:r w:rsidR="005C4151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Pr="00FD0D9B">
        <w:rPr>
          <w:rFonts w:ascii="Arial" w:eastAsiaTheme="minorEastAsia" w:hAnsi="Arial" w:cs="Arial"/>
          <w:noProof/>
          <w:sz w:val="18"/>
          <w:lang w:eastAsia="fr-FR"/>
        </w:rPr>
        <w:t>t : taux d'intérêt annuel</w:t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  <w:t>tp : taux d'intérêt par période</w:t>
      </w:r>
      <w:r w:rsidR="00A978E7" w:rsidRPr="00FD0D9B">
        <w:rPr>
          <w:rFonts w:ascii="Arial" w:eastAsiaTheme="minorEastAsia" w:hAnsi="Arial" w:cs="Arial"/>
          <w:noProof/>
          <w:sz w:val="18"/>
          <w:lang w:eastAsia="fr-FR"/>
        </w:rPr>
        <w:t xml:space="preserve"> (par mois)</w:t>
      </w:r>
    </w:p>
    <w:p w:rsidR="00681DC0" w:rsidRPr="00FD0D9B" w:rsidRDefault="005C4151" w:rsidP="0089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Theme="minorEastAsia" w:hAnsi="Arial" w:cs="Arial"/>
          <w:noProof/>
          <w:sz w:val="18"/>
          <w:lang w:eastAsia="fr-FR"/>
        </w:rPr>
      </w:pPr>
      <w:r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681DC0" w:rsidRPr="00FD0D9B">
        <w:rPr>
          <w:rFonts w:ascii="Arial" w:eastAsiaTheme="minorEastAsia" w:hAnsi="Arial" w:cs="Arial"/>
          <w:noProof/>
          <w:sz w:val="18"/>
          <w:lang w:eastAsia="fr-FR"/>
        </w:rPr>
        <w:t>C : capital emprunté</w:t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FD0D9B">
        <w:rPr>
          <w:rFonts w:ascii="Arial" w:eastAsiaTheme="minorEastAsia" w:hAnsi="Arial" w:cs="Arial"/>
          <w:noProof/>
          <w:sz w:val="18"/>
          <w:szCs w:val="20"/>
          <w:lang w:eastAsia="fr-FR"/>
        </w:rPr>
        <w:t>m : nombre de périodes dans une année</w:t>
      </w:r>
    </w:p>
    <w:p w:rsidR="00681DC0" w:rsidRPr="009F03D7" w:rsidRDefault="005C4151" w:rsidP="0089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Theme="minorEastAsia" w:hAnsi="Arial" w:cs="Arial"/>
          <w:noProof/>
          <w:lang w:eastAsia="fr-FR"/>
        </w:rPr>
      </w:pPr>
      <w:r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681DC0" w:rsidRPr="00FD0D9B">
        <w:rPr>
          <w:rFonts w:ascii="Arial" w:eastAsiaTheme="minorEastAsia" w:hAnsi="Arial" w:cs="Arial"/>
          <w:noProof/>
          <w:sz w:val="18"/>
          <w:lang w:eastAsia="fr-FR"/>
        </w:rPr>
        <w:t>a : montant du remboursement mensuel constant</w:t>
      </w:r>
      <w:r w:rsidR="00897799" w:rsidRPr="00FD0D9B">
        <w:rPr>
          <w:rFonts w:ascii="Arial" w:eastAsiaTheme="minorEastAsia" w:hAnsi="Arial" w:cs="Arial"/>
          <w:noProof/>
          <w:sz w:val="18"/>
          <w:lang w:eastAsia="fr-FR"/>
        </w:rPr>
        <w:tab/>
      </w:r>
      <w:r w:rsidR="00AF65EC">
        <w:rPr>
          <w:rFonts w:ascii="Arial" w:eastAsiaTheme="minorEastAsia" w:hAnsi="Arial" w:cs="Arial"/>
          <w:noProof/>
          <w:sz w:val="18"/>
          <w:lang w:eastAsia="fr-FR"/>
        </w:rPr>
        <w:tab/>
      </w:r>
      <w:r w:rsidR="00897799" w:rsidRPr="00AF65EC">
        <w:rPr>
          <w:rFonts w:ascii="Arial" w:eastAsiaTheme="minorEastAsia" w:hAnsi="Arial" w:cs="Arial"/>
          <w:noProof/>
          <w:sz w:val="18"/>
          <w:lang w:eastAsia="fr-FR"/>
        </w:rPr>
        <w:t>n : nombre de périodes</w:t>
      </w:r>
      <w:r w:rsidRPr="00FD0D9B">
        <w:rPr>
          <w:rFonts w:ascii="Arial" w:eastAsiaTheme="minorEastAsia" w:hAnsi="Arial" w:cs="Arial"/>
          <w:noProof/>
          <w:sz w:val="20"/>
          <w:lang w:eastAsia="fr-FR"/>
        </w:rPr>
        <w:tab/>
      </w:r>
    </w:p>
    <w:p w:rsidR="00681DC0" w:rsidRPr="009F03D7" w:rsidRDefault="00681DC0" w:rsidP="00102225">
      <w:pPr>
        <w:spacing w:before="120" w:after="0"/>
        <w:rPr>
          <w:rFonts w:ascii="Arial" w:eastAsiaTheme="minorEastAsia" w:hAnsi="Arial" w:cs="Arial"/>
          <w:noProof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Travail </w:t>
      </w:r>
      <w:r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demandé : </w:t>
      </w:r>
      <w:r w:rsidR="00C8188C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à l'aide des TIC, </w:t>
      </w:r>
      <w:r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>c</w:t>
      </w:r>
      <w:r w:rsidR="00C8188C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>réer</w:t>
      </w:r>
      <w:r w:rsidR="00897799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 le tableau d'amortissement ; les</w:t>
      </w:r>
      <w:r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 2 premières lignes </w:t>
      </w:r>
      <w:r w:rsidR="00897799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 xml:space="preserve">sont </w:t>
      </w:r>
      <w:r w:rsidR="009F03D7" w:rsidRPr="00102225">
        <w:rPr>
          <w:rFonts w:ascii="Garamond" w:eastAsiaTheme="minorEastAsia" w:hAnsi="Garamond" w:cs="Arial"/>
          <w:noProof/>
          <w:sz w:val="24"/>
          <w:szCs w:val="24"/>
          <w:lang w:eastAsia="fr-FR"/>
        </w:rPr>
        <w:t>données ci-dessous.</w:t>
      </w:r>
    </w:p>
    <w:p w:rsidR="00681DC0" w:rsidRDefault="00102225">
      <w:pPr>
        <w:rPr>
          <w:rFonts w:ascii="Arial" w:eastAsiaTheme="minorEastAsia" w:hAnsi="Arial" w:cs="Arial"/>
          <w:noProof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drawing>
          <wp:inline distT="0" distB="0" distL="0" distR="0">
            <wp:extent cx="5035550" cy="630555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25" w:rsidRDefault="00C8188C" w:rsidP="006154B5">
      <w:pPr>
        <w:spacing w:after="0"/>
        <w:rPr>
          <w:rFonts w:ascii="Garamond" w:eastAsiaTheme="minorEastAsia" w:hAnsi="Garamond" w:cs="Arial"/>
          <w:noProof/>
          <w:sz w:val="24"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Déterminer le coût 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total de ce crédit</w:t>
      </w: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pour l'entreprise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.</w:t>
      </w:r>
    </w:p>
    <w:p w:rsidR="00102225" w:rsidRDefault="00C8188C" w:rsidP="006154B5">
      <w:pPr>
        <w:spacing w:after="0"/>
        <w:rPr>
          <w:rFonts w:ascii="Garamond" w:eastAsiaTheme="minorEastAsia" w:hAnsi="Garamond" w:cs="Arial"/>
          <w:noProof/>
          <w:sz w:val="24"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Tracer la variation </w:t>
      </w:r>
      <w:r w:rsidR="00102225">
        <w:rPr>
          <w:rFonts w:ascii="Garamond" w:eastAsiaTheme="minorEastAsia" w:hAnsi="Garamond" w:cs="Arial"/>
          <w:noProof/>
          <w:sz w:val="24"/>
          <w:lang w:eastAsia="fr-FR"/>
        </w:rPr>
        <w:t>des intérêts au cours du temps.</w:t>
      </w:r>
    </w:p>
    <w:p w:rsidR="006154B5" w:rsidRPr="00102225" w:rsidRDefault="00C8188C" w:rsidP="006154B5">
      <w:pPr>
        <w:spacing w:after="0"/>
        <w:rPr>
          <w:rFonts w:ascii="Garamond" w:eastAsiaTheme="minorEastAsia" w:hAnsi="Garamond" w:cs="Arial"/>
          <w:noProof/>
          <w:sz w:val="24"/>
          <w:lang w:eastAsia="fr-FR"/>
        </w:rPr>
      </w:pPr>
      <w:r w:rsidRPr="00102225">
        <w:rPr>
          <w:rFonts w:ascii="Garamond" w:eastAsiaTheme="minorEastAsia" w:hAnsi="Garamond" w:cs="Arial"/>
          <w:noProof/>
          <w:sz w:val="24"/>
          <w:lang w:eastAsia="fr-FR"/>
        </w:rPr>
        <w:t>Quelle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(s)</w:t>
      </w: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remarque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(s)</w:t>
      </w: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p</w:t>
      </w:r>
      <w:r w:rsidR="009F03D7" w:rsidRPr="00102225">
        <w:rPr>
          <w:rFonts w:ascii="Garamond" w:eastAsiaTheme="minorEastAsia" w:hAnsi="Garamond" w:cs="Arial"/>
          <w:noProof/>
          <w:sz w:val="24"/>
          <w:lang w:eastAsia="fr-FR"/>
        </w:rPr>
        <w:t>eut-on</w:t>
      </w:r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formuler ? </w:t>
      </w:r>
    </w:p>
    <w:p w:rsidR="006154B5" w:rsidRDefault="00102225" w:rsidP="006154B5">
      <w:pPr>
        <w:spacing w:after="0"/>
        <w:rPr>
          <w:rFonts w:ascii="Arial" w:eastAsiaTheme="minorEastAsia" w:hAnsi="Arial" w:cs="Arial"/>
          <w:noProof/>
          <w:lang w:eastAsia="fr-FR"/>
        </w:rPr>
      </w:pPr>
      <w:r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71120</wp:posOffset>
            </wp:positionV>
            <wp:extent cx="521335" cy="527685"/>
            <wp:effectExtent l="19050" t="0" r="0" b="0"/>
            <wp:wrapSquare wrapText="bothSides"/>
            <wp:docPr id="12" name="Image 12" descr="C:\Users\ouakki\Desktop\logos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akki\Desktop\logos\logo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4B5" w:rsidRPr="00102225" w:rsidRDefault="006154B5" w:rsidP="006154B5">
      <w:pPr>
        <w:spacing w:after="0"/>
        <w:rPr>
          <w:rFonts w:ascii="Garamond" w:hAnsi="Garamond" w:cs="Arial"/>
          <w:b/>
          <w:i/>
          <w:noProof/>
          <w:sz w:val="24"/>
          <w:lang w:eastAsia="fr-FR"/>
        </w:rPr>
      </w:pPr>
      <w:r w:rsidRPr="00102225">
        <w:rPr>
          <w:rFonts w:ascii="Garamond" w:hAnsi="Garamond" w:cs="Arial"/>
          <w:b/>
          <w:i/>
          <w:noProof/>
          <w:sz w:val="24"/>
          <w:lang w:eastAsia="fr-FR"/>
        </w:rPr>
        <w:t>Pour aller plus loin</w:t>
      </w:r>
    </w:p>
    <w:p w:rsidR="006154B5" w:rsidRPr="00102225" w:rsidRDefault="006154B5" w:rsidP="006154B5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 xml:space="preserve">Estimer la valeur de la machine </w:t>
      </w:r>
      <w:r w:rsidR="00102225" w:rsidRPr="00102225">
        <w:rPr>
          <w:rFonts w:ascii="Garamond" w:hAnsi="Garamond" w:cs="Arial"/>
          <w:noProof/>
          <w:sz w:val="24"/>
          <w:lang w:eastAsia="fr-FR"/>
        </w:rPr>
        <w:t xml:space="preserve">au bout </w:t>
      </w:r>
      <w:r w:rsidRPr="00102225">
        <w:rPr>
          <w:rFonts w:ascii="Garamond" w:hAnsi="Garamond" w:cs="Arial"/>
          <w:noProof/>
          <w:sz w:val="24"/>
          <w:lang w:eastAsia="fr-FR"/>
        </w:rPr>
        <w:t>de 50 ans, de 100 ans.</w:t>
      </w:r>
    </w:p>
    <w:p w:rsidR="006154B5" w:rsidRPr="00102225" w:rsidRDefault="006154B5" w:rsidP="006154B5">
      <w:pPr>
        <w:spacing w:after="0"/>
        <w:rPr>
          <w:rFonts w:ascii="Garamond" w:hAnsi="Garamond" w:cs="Arial"/>
          <w:i/>
          <w:noProof/>
          <w:sz w:val="24"/>
          <w:lang w:eastAsia="fr-FR"/>
        </w:rPr>
      </w:pPr>
      <w:r w:rsidRPr="00102225">
        <w:rPr>
          <w:rFonts w:ascii="Garamond" w:hAnsi="Garamond" w:cs="Arial"/>
          <w:i/>
          <w:noProof/>
          <w:sz w:val="24"/>
          <w:lang w:eastAsia="fr-FR"/>
        </w:rPr>
        <w:t>On pourra tracer la variation de la valeur de la machine en fonction du temps.</w:t>
      </w:r>
    </w:p>
    <w:p w:rsidR="006154B5" w:rsidRPr="00102225" w:rsidRDefault="006154B5" w:rsidP="00102225">
      <w:pPr>
        <w:spacing w:after="0"/>
        <w:rPr>
          <w:rFonts w:ascii="Garamond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 xml:space="preserve">Quelle conjecture peut-on formuler concernant la limite de la suite lorsque </w:t>
      </w:r>
      <w:r w:rsidRPr="00102225">
        <w:rPr>
          <w:rFonts w:ascii="Garamond" w:hAnsi="Garamond" w:cs="Arial"/>
          <w:i/>
          <w:noProof/>
          <w:sz w:val="24"/>
          <w:lang w:eastAsia="fr-FR"/>
        </w:rPr>
        <w:t>n</w:t>
      </w:r>
      <w:r w:rsidRPr="00102225">
        <w:rPr>
          <w:rFonts w:ascii="Garamond" w:hAnsi="Garamond" w:cs="Arial"/>
          <w:noProof/>
          <w:sz w:val="24"/>
          <w:lang w:eastAsia="fr-FR"/>
        </w:rPr>
        <w:t xml:space="preserve"> tend vers l'infini.</w:t>
      </w:r>
    </w:p>
    <w:p w:rsidR="00C8188C" w:rsidRPr="00102225" w:rsidRDefault="006154B5" w:rsidP="006154B5">
      <w:pPr>
        <w:rPr>
          <w:rFonts w:ascii="Garamond" w:eastAsiaTheme="minorEastAsia" w:hAnsi="Garamond" w:cs="Arial"/>
          <w:noProof/>
          <w:sz w:val="24"/>
          <w:lang w:eastAsia="fr-FR"/>
        </w:rPr>
      </w:pPr>
      <w:r w:rsidRPr="00102225">
        <w:rPr>
          <w:rFonts w:ascii="Garamond" w:hAnsi="Garamond" w:cs="Arial"/>
          <w:noProof/>
          <w:sz w:val="24"/>
          <w:lang w:eastAsia="fr-FR"/>
        </w:rPr>
        <w:t>En déduire</w:t>
      </w:r>
      <m:oMath>
        <m:r>
          <w:rPr>
            <w:rFonts w:ascii="Cambria Math" w:hAnsi="Garamond" w:cs="Arial"/>
            <w:noProof/>
            <w:sz w:val="24"/>
            <w:lang w:eastAsia="fr-FR"/>
          </w:rPr>
          <m:t xml:space="preserve"> </m:t>
        </m:r>
        <m:func>
          <m:funcPr>
            <m:ctrlPr>
              <w:rPr>
                <w:rFonts w:ascii="Cambria Math" w:hAnsi="Garamond" w:cs="Arial"/>
                <w:i/>
                <w:noProof/>
                <w:sz w:val="24"/>
                <w:lang w:eastAsia="fr-FR"/>
              </w:rPr>
            </m:ctrlPr>
          </m:funcPr>
          <m:fName>
            <m:limLow>
              <m:limLowPr>
                <m:ctrlPr>
                  <w:rPr>
                    <w:rFonts w:ascii="Cambria Math" w:hAnsi="Garamond" w:cs="Arial"/>
                    <w:i/>
                    <w:noProof/>
                    <w:sz w:val="24"/>
                    <w:lang w:eastAsia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Garamond" w:cs="Arial"/>
                    <w:noProof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noProof/>
                    <w:sz w:val="24"/>
                  </w:rPr>
                  <m:t>n</m:t>
                </m:r>
                <m:r>
                  <w:rPr>
                    <w:rFonts w:ascii="Garamond" w:hAnsi="Garamond" w:cs="Arial"/>
                    <w:noProof/>
                    <w:sz w:val="24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Garamond" w:cs="Arial"/>
                    <w:i/>
                    <w:noProof/>
                    <w:sz w:val="24"/>
                    <w:lang w:eastAsia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Garamond" w:cs="Arial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Garamond" w:cs="Arial"/>
                        <w:noProof/>
                        <w:sz w:val="24"/>
                      </w:rPr>
                      <m:t>1</m:t>
                    </m:r>
                  </m:sub>
                </m:sSub>
                <m:r>
                  <w:rPr>
                    <w:rFonts w:ascii="Garamond" w:hAnsi="Garamond" w:cs="Arial"/>
                    <w:noProof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Garamond" w:cs="Arial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n</m:t>
                    </m:r>
                    <m:r>
                      <w:rPr>
                        <w:rFonts w:ascii="Garamond" w:hAnsi="Garamond" w:cs="Arial"/>
                        <w:noProof/>
                        <w:sz w:val="24"/>
                      </w:rPr>
                      <m:t>-</m:t>
                    </m:r>
                    <m:r>
                      <w:rPr>
                        <w:rFonts w:ascii="Cambria Math" w:hAnsi="Garamond" w:cs="Arial"/>
                        <w:noProof/>
                        <w:sz w:val="24"/>
                      </w:rPr>
                      <m:t>1</m:t>
                    </m:r>
                  </m:sup>
                </m:sSup>
              </m:e>
            </m:d>
          </m:e>
        </m:func>
      </m:oMath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         avec </w:t>
      </w:r>
      <m:oMath>
        <m:r>
          <w:rPr>
            <w:rFonts w:ascii="Cambria Math" w:eastAsiaTheme="minorEastAsia" w:hAnsi="Cambria Math" w:cs="Arial"/>
            <w:noProof/>
            <w:sz w:val="24"/>
            <w:lang w:eastAsia="fr-FR"/>
          </w:rPr>
          <m:t>q</m:t>
        </m:r>
        <m:r>
          <w:rPr>
            <w:rFonts w:ascii="Cambria Math" w:eastAsiaTheme="minorEastAsia" w:hAnsi="Garamond" w:cs="Arial"/>
            <w:noProof/>
            <w:sz w:val="24"/>
            <w:lang w:eastAsia="fr-FR"/>
          </w:rPr>
          <m:t>&lt;1</m:t>
        </m:r>
      </m:oMath>
      <w:r w:rsidRPr="00102225">
        <w:rPr>
          <w:rFonts w:ascii="Garamond" w:eastAsiaTheme="minorEastAsia" w:hAnsi="Garamond" w:cs="Arial"/>
          <w:noProof/>
          <w:sz w:val="24"/>
          <w:lang w:eastAsia="fr-FR"/>
        </w:rPr>
        <w:t xml:space="preserve"> et </w:t>
      </w:r>
      <w:r w:rsidRPr="00102225">
        <w:rPr>
          <w:rFonts w:ascii="Garamond" w:hAnsi="Garamond" w:cs="Arial"/>
          <w:i/>
          <w:noProof/>
          <w:sz w:val="24"/>
          <w:lang w:eastAsia="fr-FR"/>
        </w:rPr>
        <w:t>u</w:t>
      </w:r>
      <w:r w:rsidRPr="00102225">
        <w:rPr>
          <w:rFonts w:ascii="Garamond" w:hAnsi="Garamond" w:cs="Arial"/>
          <w:i/>
          <w:noProof/>
          <w:sz w:val="24"/>
          <w:vertAlign w:val="subscript"/>
          <w:lang w:eastAsia="fr-FR"/>
        </w:rPr>
        <w:t>1</w:t>
      </w:r>
      <w:r w:rsidRPr="00102225">
        <w:rPr>
          <w:rFonts w:ascii="Garamond" w:hAnsi="Garamond" w:cs="Arial"/>
          <w:noProof/>
          <w:sz w:val="24"/>
          <w:lang w:eastAsia="fr-FR"/>
        </w:rPr>
        <w:t xml:space="preserve"> : 1er terme de la suite</w:t>
      </w:r>
      <w:r w:rsidR="00102225">
        <w:rPr>
          <w:rFonts w:ascii="Garamond" w:hAnsi="Garamond" w:cs="Arial"/>
          <w:noProof/>
          <w:sz w:val="24"/>
          <w:lang w:eastAsia="fr-FR"/>
        </w:rPr>
        <w:t>.</w:t>
      </w:r>
    </w:p>
    <w:sectPr w:rsidR="00C8188C" w:rsidRPr="00102225" w:rsidSect="00AF65EC">
      <w:footerReference w:type="default" r:id="rId10"/>
      <w:pgSz w:w="11906" w:h="16838"/>
      <w:pgMar w:top="567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00" w:rsidRDefault="008A1400" w:rsidP="003F32F2">
      <w:pPr>
        <w:spacing w:after="0" w:line="240" w:lineRule="auto"/>
      </w:pPr>
      <w:r>
        <w:separator/>
      </w:r>
    </w:p>
  </w:endnote>
  <w:endnote w:type="continuationSeparator" w:id="0">
    <w:p w:rsidR="008A1400" w:rsidRDefault="008A1400" w:rsidP="003F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F2" w:rsidRPr="00102225" w:rsidRDefault="00AF65EC" w:rsidP="00102225">
    <w:pPr>
      <w:pStyle w:val="Pieddepage"/>
      <w:jc w:val="right"/>
      <w:rPr>
        <w:lang w:val="en-US"/>
      </w:rPr>
    </w:pPr>
    <w:r>
      <w:tab/>
    </w:r>
    <w:r>
      <w:tab/>
    </w:r>
    <w:r w:rsidR="00102225">
      <w:rPr>
        <w:rFonts w:ascii="Garamond" w:hAnsi="Garamond"/>
        <w:lang w:val="en-US"/>
      </w:rPr>
      <w:t xml:space="preserve">GT </w:t>
    </w:r>
    <w:proofErr w:type="spellStart"/>
    <w:r w:rsidR="00102225">
      <w:rPr>
        <w:rFonts w:ascii="Garamond" w:hAnsi="Garamond"/>
        <w:lang w:val="en-US"/>
      </w:rPr>
      <w:t>Maths</w:t>
    </w:r>
    <w:proofErr w:type="spellEnd"/>
    <w:r w:rsidR="00102225">
      <w:rPr>
        <w:rFonts w:ascii="Garamond" w:hAnsi="Garamond"/>
        <w:lang w:val="en-US"/>
      </w:rPr>
      <w:t xml:space="preserve"> BCP-SUP - Strasbourg 2015 - 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00" w:rsidRDefault="008A1400" w:rsidP="003F32F2">
      <w:pPr>
        <w:spacing w:after="0" w:line="240" w:lineRule="auto"/>
      </w:pPr>
      <w:r>
        <w:separator/>
      </w:r>
    </w:p>
  </w:footnote>
  <w:footnote w:type="continuationSeparator" w:id="0">
    <w:p w:rsidR="008A1400" w:rsidRDefault="008A1400" w:rsidP="003F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099"/>
    <w:rsid w:val="000071EE"/>
    <w:rsid w:val="00102225"/>
    <w:rsid w:val="0014277A"/>
    <w:rsid w:val="00224C64"/>
    <w:rsid w:val="002D5C45"/>
    <w:rsid w:val="003648CC"/>
    <w:rsid w:val="003C5910"/>
    <w:rsid w:val="003F32F2"/>
    <w:rsid w:val="004964BF"/>
    <w:rsid w:val="00532F65"/>
    <w:rsid w:val="005332ED"/>
    <w:rsid w:val="005C4151"/>
    <w:rsid w:val="005E15E3"/>
    <w:rsid w:val="006154B5"/>
    <w:rsid w:val="00630601"/>
    <w:rsid w:val="00681DC0"/>
    <w:rsid w:val="0069011E"/>
    <w:rsid w:val="006F35AC"/>
    <w:rsid w:val="007C208B"/>
    <w:rsid w:val="0087516D"/>
    <w:rsid w:val="00897799"/>
    <w:rsid w:val="008A1400"/>
    <w:rsid w:val="008C3BFE"/>
    <w:rsid w:val="009C533E"/>
    <w:rsid w:val="009F03D7"/>
    <w:rsid w:val="009F7BFA"/>
    <w:rsid w:val="00A36739"/>
    <w:rsid w:val="00A978E7"/>
    <w:rsid w:val="00AF65EC"/>
    <w:rsid w:val="00B23B06"/>
    <w:rsid w:val="00BF1BC4"/>
    <w:rsid w:val="00C14DB3"/>
    <w:rsid w:val="00C23CF5"/>
    <w:rsid w:val="00C8188C"/>
    <w:rsid w:val="00CD5099"/>
    <w:rsid w:val="00CE7591"/>
    <w:rsid w:val="00D02841"/>
    <w:rsid w:val="00E72C1B"/>
    <w:rsid w:val="00E74989"/>
    <w:rsid w:val="00E95B77"/>
    <w:rsid w:val="00EC14B7"/>
    <w:rsid w:val="00FC31AF"/>
    <w:rsid w:val="00FD0D9B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09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C208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6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48C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F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32F2"/>
  </w:style>
  <w:style w:type="paragraph" w:styleId="Pieddepage">
    <w:name w:val="footer"/>
    <w:basedOn w:val="Normal"/>
    <w:link w:val="PieddepageCar"/>
    <w:uiPriority w:val="99"/>
    <w:unhideWhenUsed/>
    <w:rsid w:val="003F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LING</dc:creator>
  <cp:lastModifiedBy>Jean-Jacques</cp:lastModifiedBy>
  <cp:revision>2</cp:revision>
  <dcterms:created xsi:type="dcterms:W3CDTF">2015-04-07T21:21:00Z</dcterms:created>
  <dcterms:modified xsi:type="dcterms:W3CDTF">2015-04-07T21:21:00Z</dcterms:modified>
</cp:coreProperties>
</file>