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AE" w:rsidRPr="00E52CC8" w:rsidRDefault="007325AE" w:rsidP="007325AE">
      <w:pPr>
        <w:pBdr>
          <w:top w:val="single" w:sz="18" w:space="1" w:color="auto"/>
          <w:left w:val="single" w:sz="18" w:space="4" w:color="auto"/>
          <w:bottom w:val="single" w:sz="18" w:space="1" w:color="auto"/>
          <w:right w:val="single" w:sz="18" w:space="4" w:color="auto"/>
        </w:pBdr>
        <w:spacing w:line="276" w:lineRule="auto"/>
        <w:jc w:val="center"/>
        <w:rPr>
          <w:rFonts w:ascii="Tahoma" w:hAnsi="Tahoma"/>
          <w:b/>
          <w:i/>
          <w:szCs w:val="20"/>
          <w:lang w:val="el-GR"/>
        </w:rPr>
      </w:pPr>
      <w:bookmarkStart w:id="0" w:name="_top"/>
      <w:bookmarkEnd w:id="0"/>
      <w:r w:rsidRPr="00E52CC8">
        <w:rPr>
          <w:rFonts w:ascii="Tahoma" w:hAnsi="Tahoma"/>
          <w:b/>
          <w:szCs w:val="20"/>
          <w:lang w:val="el-GR"/>
        </w:rPr>
        <w:t xml:space="preserve">Longus, </w:t>
      </w:r>
      <w:r w:rsidRPr="00E52CC8">
        <w:rPr>
          <w:rFonts w:ascii="Tahoma" w:hAnsi="Tahoma"/>
          <w:b/>
          <w:i/>
          <w:szCs w:val="20"/>
          <w:lang w:val="el-GR"/>
        </w:rPr>
        <w:t>Daphnis et Chloé</w:t>
      </w:r>
    </w:p>
    <w:p w:rsidR="007325AE" w:rsidRPr="00E52CC8" w:rsidRDefault="007325AE" w:rsidP="007325AE">
      <w:pPr>
        <w:pBdr>
          <w:top w:val="single" w:sz="18" w:space="1" w:color="auto"/>
          <w:left w:val="single" w:sz="18" w:space="4" w:color="auto"/>
          <w:bottom w:val="single" w:sz="18" w:space="1" w:color="auto"/>
          <w:right w:val="single" w:sz="18" w:space="4" w:color="auto"/>
        </w:pBdr>
        <w:spacing w:line="276" w:lineRule="auto"/>
        <w:jc w:val="center"/>
        <w:rPr>
          <w:rFonts w:ascii="Tahoma" w:hAnsi="Tahoma"/>
          <w:i/>
          <w:szCs w:val="20"/>
          <w:u w:val="single"/>
          <w:lang w:val="el-GR"/>
        </w:rPr>
      </w:pPr>
    </w:p>
    <w:p w:rsidR="007325AE" w:rsidRPr="00E52CC8" w:rsidRDefault="007325AE" w:rsidP="007325AE">
      <w:pPr>
        <w:pBdr>
          <w:top w:val="single" w:sz="18" w:space="1" w:color="auto"/>
          <w:left w:val="single" w:sz="18" w:space="4" w:color="auto"/>
          <w:bottom w:val="single" w:sz="18" w:space="1" w:color="auto"/>
          <w:right w:val="single" w:sz="18" w:space="4" w:color="auto"/>
        </w:pBdr>
        <w:spacing w:line="276" w:lineRule="auto"/>
        <w:jc w:val="center"/>
        <w:rPr>
          <w:rFonts w:ascii="Tahoma" w:hAnsi="Tahoma"/>
          <w:szCs w:val="20"/>
          <w:lang w:val="el-GR"/>
        </w:rPr>
      </w:pPr>
      <w:r w:rsidRPr="00E52CC8">
        <w:rPr>
          <w:rFonts w:ascii="Tahoma" w:hAnsi="Tahoma"/>
          <w:szCs w:val="20"/>
          <w:lang w:val="el-GR"/>
        </w:rPr>
        <w:t>Aborder l’œuvre au programme de grec en Terminale</w:t>
      </w:r>
    </w:p>
    <w:p w:rsidR="007325AE" w:rsidRPr="00E52CC8" w:rsidRDefault="007325AE" w:rsidP="007325AE">
      <w:pPr>
        <w:pBdr>
          <w:top w:val="single" w:sz="18" w:space="1" w:color="auto"/>
          <w:left w:val="single" w:sz="18" w:space="4" w:color="auto"/>
          <w:bottom w:val="single" w:sz="18" w:space="1" w:color="auto"/>
          <w:right w:val="single" w:sz="18" w:space="4" w:color="auto"/>
        </w:pBdr>
        <w:spacing w:line="276" w:lineRule="auto"/>
        <w:jc w:val="center"/>
        <w:rPr>
          <w:rFonts w:ascii="Tahoma" w:hAnsi="Tahoma"/>
          <w:szCs w:val="20"/>
          <w:lang w:val="el-GR"/>
        </w:rPr>
      </w:pPr>
      <w:r w:rsidRPr="00E52CC8">
        <w:rPr>
          <w:rFonts w:ascii="Tahoma" w:hAnsi="Tahoma"/>
          <w:szCs w:val="20"/>
          <w:lang w:val="el-GR"/>
        </w:rPr>
        <w:t>2015 / 2017</w:t>
      </w:r>
    </w:p>
    <w:p w:rsidR="007325AE" w:rsidRPr="00E52CC8" w:rsidRDefault="007325AE" w:rsidP="007325AE">
      <w:pPr>
        <w:spacing w:line="276" w:lineRule="auto"/>
        <w:rPr>
          <w:rFonts w:ascii="Tahoma" w:hAnsi="Tahoma"/>
          <w:sz w:val="20"/>
          <w:szCs w:val="20"/>
          <w:u w:val="single"/>
          <w:lang w:val="el-GR"/>
        </w:rPr>
      </w:pPr>
    </w:p>
    <w:p w:rsidR="004314FB" w:rsidRPr="00E52CC8" w:rsidRDefault="004314FB" w:rsidP="007325AE">
      <w:pPr>
        <w:spacing w:line="276" w:lineRule="auto"/>
        <w:rPr>
          <w:rFonts w:ascii="Tahoma" w:hAnsi="Tahoma"/>
          <w:sz w:val="20"/>
          <w:szCs w:val="20"/>
          <w:u w:val="single"/>
          <w:lang w:val="el-GR"/>
        </w:rPr>
      </w:pPr>
    </w:p>
    <w:p w:rsidR="004314FB" w:rsidRPr="00E52CC8" w:rsidRDefault="004314FB" w:rsidP="004314FB">
      <w:pPr>
        <w:pBdr>
          <w:bottom w:val="dashSmallGap" w:sz="2" w:space="1" w:color="auto"/>
        </w:pBdr>
        <w:spacing w:line="276" w:lineRule="auto"/>
        <w:rPr>
          <w:rFonts w:ascii="Tahoma" w:hAnsi="Tahoma"/>
          <w:sz w:val="20"/>
          <w:szCs w:val="20"/>
          <w:lang w:val="el-GR"/>
        </w:rPr>
      </w:pPr>
      <w:r w:rsidRPr="00E52CC8">
        <w:rPr>
          <w:rFonts w:ascii="Tahoma" w:hAnsi="Tahoma"/>
          <w:sz w:val="20"/>
          <w:szCs w:val="20"/>
          <w:lang w:val="el-GR"/>
        </w:rPr>
        <w:t>Valentin Rietz, professeur agrégé de lettres classiques, Strasbourg</w:t>
      </w:r>
    </w:p>
    <w:p w:rsidR="004314FB" w:rsidRPr="00E52CC8" w:rsidRDefault="004314FB" w:rsidP="004314FB">
      <w:pPr>
        <w:pBdr>
          <w:bottom w:val="dashSmallGap" w:sz="2" w:space="1" w:color="auto"/>
        </w:pBdr>
        <w:spacing w:line="276" w:lineRule="auto"/>
        <w:rPr>
          <w:rFonts w:ascii="Tahoma" w:hAnsi="Tahoma"/>
          <w:sz w:val="20"/>
          <w:szCs w:val="20"/>
          <w:lang w:val="el-GR"/>
        </w:rPr>
      </w:pPr>
      <w:r w:rsidRPr="00E52CC8">
        <w:rPr>
          <w:rFonts w:ascii="Tahoma" w:hAnsi="Tahoma"/>
          <w:sz w:val="20"/>
          <w:szCs w:val="20"/>
          <w:lang w:val="el-GR"/>
        </w:rPr>
        <w:tab/>
      </w:r>
      <w:r w:rsidRPr="00E52CC8">
        <w:rPr>
          <w:rFonts w:ascii="Tahoma" w:hAnsi="Tahoma"/>
          <w:i/>
          <w:sz w:val="20"/>
          <w:szCs w:val="20"/>
          <w:lang w:val="el-GR"/>
        </w:rPr>
        <w:t>Contact :</w:t>
      </w:r>
      <w:r w:rsidRPr="00E52CC8">
        <w:rPr>
          <w:rFonts w:ascii="Tahoma" w:hAnsi="Tahoma"/>
          <w:sz w:val="20"/>
          <w:szCs w:val="20"/>
          <w:lang w:val="el-GR"/>
        </w:rPr>
        <w:t xml:space="preserve"> </w:t>
      </w:r>
      <w:hyperlink r:id="rId7" w:history="1">
        <w:r w:rsidRPr="00E52CC8">
          <w:rPr>
            <w:rStyle w:val="Lienhypertexte"/>
            <w:rFonts w:ascii="Tahoma" w:hAnsi="Tahoma"/>
            <w:sz w:val="20"/>
            <w:szCs w:val="20"/>
            <w:lang w:val="el-GR"/>
          </w:rPr>
          <w:t>valentin.rietz@ac-strasbourg.fr</w:t>
        </w:r>
      </w:hyperlink>
    </w:p>
    <w:p w:rsidR="004314FB" w:rsidRPr="00E52CC8" w:rsidRDefault="004314FB" w:rsidP="004314FB">
      <w:pPr>
        <w:pBdr>
          <w:bottom w:val="dashSmallGap" w:sz="2" w:space="1" w:color="auto"/>
        </w:pBdr>
        <w:spacing w:line="276" w:lineRule="auto"/>
        <w:rPr>
          <w:rFonts w:ascii="Tahoma" w:hAnsi="Tahoma"/>
          <w:sz w:val="20"/>
          <w:szCs w:val="20"/>
          <w:lang w:val="el-GR"/>
        </w:rPr>
      </w:pPr>
    </w:p>
    <w:p w:rsidR="004314FB" w:rsidRPr="00E52CC8" w:rsidRDefault="004314FB" w:rsidP="004314FB">
      <w:pPr>
        <w:pBdr>
          <w:bottom w:val="dashSmallGap" w:sz="2" w:space="1" w:color="auto"/>
        </w:pBdr>
        <w:spacing w:line="276" w:lineRule="auto"/>
        <w:rPr>
          <w:rFonts w:ascii="Tahoma" w:hAnsi="Tahoma"/>
          <w:sz w:val="20"/>
          <w:szCs w:val="20"/>
          <w:u w:val="single"/>
          <w:lang w:val="el-GR"/>
        </w:rPr>
      </w:pPr>
    </w:p>
    <w:p w:rsidR="004314FB" w:rsidRPr="00E52CC8" w:rsidRDefault="004314FB" w:rsidP="007325AE">
      <w:pPr>
        <w:spacing w:line="276" w:lineRule="auto"/>
        <w:rPr>
          <w:rFonts w:ascii="Tahoma" w:hAnsi="Tahoma"/>
          <w:sz w:val="20"/>
          <w:szCs w:val="20"/>
          <w:lang w:val="el-GR"/>
        </w:rPr>
      </w:pPr>
    </w:p>
    <w:p w:rsidR="004314FB" w:rsidRPr="00E52CC8" w:rsidRDefault="004314FB" w:rsidP="007325AE">
      <w:pPr>
        <w:spacing w:line="276" w:lineRule="auto"/>
        <w:rPr>
          <w:rFonts w:ascii="Tahoma" w:hAnsi="Tahoma"/>
          <w:sz w:val="20"/>
          <w:szCs w:val="20"/>
          <w:u w:val="single"/>
          <w:lang w:val="el-GR"/>
        </w:rPr>
      </w:pPr>
    </w:p>
    <w:p w:rsidR="004314FB" w:rsidRPr="00E52CC8" w:rsidRDefault="004314FB">
      <w:pPr>
        <w:rPr>
          <w:rFonts w:ascii="Tahoma" w:hAnsi="Tahoma"/>
          <w:sz w:val="20"/>
          <w:szCs w:val="20"/>
          <w:u w:val="single"/>
          <w:lang w:val="el-GR"/>
        </w:rPr>
      </w:pPr>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bookmarkStart w:id="1" w:name="_GoBack"/>
      <w:bookmarkEnd w:id="1"/>
    </w:p>
    <w:p w:rsidR="004314FB" w:rsidRPr="00E52CC8" w:rsidRDefault="004314FB">
      <w:pPr>
        <w:rPr>
          <w:rFonts w:ascii="Tahoma" w:hAnsi="Tahoma"/>
          <w:sz w:val="20"/>
          <w:szCs w:val="20"/>
          <w:lang w:val="el-GR"/>
        </w:rPr>
      </w:pPr>
      <w:r w:rsidRPr="00E52CC8">
        <w:rPr>
          <w:rFonts w:ascii="Tahoma" w:hAnsi="Tahoma"/>
          <w:sz w:val="20"/>
          <w:szCs w:val="20"/>
          <w:lang w:val="el-GR"/>
        </w:rPr>
        <w:t>Apports bibliographiques</w:t>
      </w:r>
    </w:p>
    <w:p w:rsidR="004314FB" w:rsidRPr="00E52CC8" w:rsidRDefault="004314FB">
      <w:pPr>
        <w:rPr>
          <w:rFonts w:ascii="Tahoma" w:hAnsi="Tahoma"/>
          <w:sz w:val="20"/>
          <w:szCs w:val="20"/>
          <w:lang w:val="el-GR"/>
        </w:rPr>
      </w:pPr>
      <w:r w:rsidRPr="00E52CC8">
        <w:rPr>
          <w:rFonts w:ascii="Tahoma" w:hAnsi="Tahoma"/>
          <w:sz w:val="20"/>
          <w:szCs w:val="20"/>
          <w:lang w:val="el-GR"/>
        </w:rPr>
        <w:tab/>
      </w:r>
      <w:hyperlink w:anchor="bibliog" w:history="1">
        <w:r w:rsidRPr="00E52CC8">
          <w:rPr>
            <w:rStyle w:val="Lienhypertexte"/>
            <w:rFonts w:ascii="Tahoma" w:hAnsi="Tahoma"/>
            <w:sz w:val="20"/>
            <w:szCs w:val="20"/>
            <w:lang w:val="el-GR"/>
          </w:rPr>
          <w:t>pp. 2-3</w:t>
        </w:r>
      </w:hyperlink>
      <w:r w:rsidRPr="00E52CC8">
        <w:rPr>
          <w:rFonts w:ascii="Tahoma" w:hAnsi="Tahoma"/>
          <w:sz w:val="20"/>
          <w:szCs w:val="20"/>
          <w:lang w:val="el-GR"/>
        </w:rPr>
        <w:t xml:space="preserve"> </w:t>
      </w:r>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r w:rsidRPr="00E52CC8">
        <w:rPr>
          <w:rFonts w:ascii="Tahoma" w:hAnsi="Tahoma"/>
          <w:sz w:val="20"/>
          <w:szCs w:val="20"/>
          <w:lang w:val="el-GR"/>
        </w:rPr>
        <w:t>Introduction générale</w:t>
      </w:r>
    </w:p>
    <w:p w:rsidR="004314FB" w:rsidRPr="00E52CC8" w:rsidRDefault="004314FB">
      <w:pPr>
        <w:rPr>
          <w:rFonts w:ascii="Tahoma" w:hAnsi="Tahoma"/>
          <w:sz w:val="20"/>
          <w:szCs w:val="20"/>
          <w:lang w:val="el-GR"/>
        </w:rPr>
      </w:pPr>
      <w:r w:rsidRPr="00E52CC8">
        <w:rPr>
          <w:rFonts w:ascii="Tahoma" w:hAnsi="Tahoma"/>
          <w:sz w:val="20"/>
          <w:szCs w:val="20"/>
          <w:lang w:val="el-GR"/>
        </w:rPr>
        <w:tab/>
      </w:r>
      <w:hyperlink w:anchor="intro" w:history="1">
        <w:r w:rsidRPr="00E52CC8">
          <w:rPr>
            <w:rStyle w:val="Lienhypertexte"/>
            <w:rFonts w:ascii="Tahoma" w:hAnsi="Tahoma"/>
            <w:sz w:val="20"/>
            <w:szCs w:val="20"/>
            <w:lang w:val="el-GR"/>
          </w:rPr>
          <w:t>pp. 4-5</w:t>
        </w:r>
      </w:hyperlink>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p>
    <w:p w:rsidR="004314FB" w:rsidRPr="00E52CC8" w:rsidRDefault="004314FB">
      <w:pPr>
        <w:rPr>
          <w:rFonts w:ascii="Tahoma" w:hAnsi="Tahoma"/>
          <w:i/>
          <w:sz w:val="20"/>
          <w:szCs w:val="20"/>
          <w:lang w:val="el-GR"/>
        </w:rPr>
      </w:pPr>
      <w:r w:rsidRPr="00E52CC8">
        <w:rPr>
          <w:rFonts w:ascii="Tahoma" w:hAnsi="Tahoma"/>
          <w:sz w:val="20"/>
          <w:szCs w:val="20"/>
          <w:lang w:val="el-GR"/>
        </w:rPr>
        <w:t xml:space="preserve">Résumé analytique </w:t>
      </w:r>
      <w:r w:rsidR="00A10335" w:rsidRPr="00E52CC8">
        <w:rPr>
          <w:rFonts w:ascii="Tahoma" w:hAnsi="Tahoma"/>
          <w:sz w:val="20"/>
          <w:szCs w:val="20"/>
          <w:lang w:val="el-GR"/>
        </w:rPr>
        <w:t xml:space="preserve">de </w:t>
      </w:r>
      <w:r w:rsidR="00A10335" w:rsidRPr="00E52CC8">
        <w:rPr>
          <w:rFonts w:ascii="Tahoma" w:hAnsi="Tahoma"/>
          <w:i/>
          <w:sz w:val="20"/>
          <w:szCs w:val="20"/>
          <w:lang w:val="el-GR"/>
        </w:rPr>
        <w:t>Daphnis et Chloé</w:t>
      </w:r>
    </w:p>
    <w:p w:rsidR="004314FB" w:rsidRPr="00E52CC8" w:rsidRDefault="004314FB">
      <w:pPr>
        <w:rPr>
          <w:rFonts w:ascii="Tahoma" w:hAnsi="Tahoma"/>
          <w:sz w:val="20"/>
          <w:szCs w:val="20"/>
          <w:lang w:val="el-GR"/>
        </w:rPr>
      </w:pPr>
      <w:r w:rsidRPr="00E52CC8">
        <w:rPr>
          <w:rFonts w:ascii="Tahoma" w:hAnsi="Tahoma"/>
          <w:sz w:val="20"/>
          <w:szCs w:val="20"/>
          <w:lang w:val="el-GR"/>
        </w:rPr>
        <w:tab/>
      </w:r>
      <w:hyperlink w:anchor="résumé" w:history="1">
        <w:r w:rsidRPr="00E52CC8">
          <w:rPr>
            <w:rStyle w:val="Lienhypertexte"/>
            <w:rFonts w:ascii="Tahoma" w:hAnsi="Tahoma"/>
            <w:sz w:val="20"/>
            <w:szCs w:val="20"/>
            <w:lang w:val="el-GR"/>
          </w:rPr>
          <w:t>pp. 6-</w:t>
        </w:r>
        <w:r w:rsidR="00E52CC8" w:rsidRPr="00E52CC8">
          <w:rPr>
            <w:rStyle w:val="Lienhypertexte"/>
            <w:rFonts w:ascii="Tahoma" w:hAnsi="Tahoma"/>
            <w:sz w:val="20"/>
            <w:szCs w:val="20"/>
            <w:lang w:val="el-GR"/>
          </w:rPr>
          <w:t>8</w:t>
        </w:r>
      </w:hyperlink>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p>
    <w:p w:rsidR="004314FB" w:rsidRPr="00E52CC8" w:rsidRDefault="004314FB">
      <w:pPr>
        <w:rPr>
          <w:rFonts w:ascii="Tahoma" w:hAnsi="Tahoma"/>
          <w:sz w:val="20"/>
          <w:szCs w:val="20"/>
          <w:lang w:val="el-GR"/>
        </w:rPr>
      </w:pPr>
      <w:r w:rsidRPr="00E52CC8">
        <w:rPr>
          <w:rFonts w:ascii="Tahoma" w:hAnsi="Tahoma"/>
          <w:i/>
          <w:sz w:val="20"/>
          <w:szCs w:val="20"/>
          <w:lang w:val="el-GR"/>
        </w:rPr>
        <w:t>Daphnis et Chloé</w:t>
      </w:r>
      <w:r w:rsidRPr="00E52CC8">
        <w:rPr>
          <w:rFonts w:ascii="Tahoma" w:hAnsi="Tahoma"/>
          <w:sz w:val="20"/>
          <w:szCs w:val="20"/>
          <w:lang w:val="el-GR"/>
        </w:rPr>
        <w:t>, un roman particulier</w:t>
      </w:r>
    </w:p>
    <w:p w:rsidR="004314FB" w:rsidRPr="00E52CC8" w:rsidRDefault="00FA39F0" w:rsidP="004314FB">
      <w:pPr>
        <w:ind w:firstLine="708"/>
        <w:rPr>
          <w:rFonts w:ascii="Tahoma" w:hAnsi="Tahoma"/>
          <w:sz w:val="20"/>
          <w:szCs w:val="20"/>
          <w:lang w:val="el-GR"/>
        </w:rPr>
      </w:pPr>
      <w:hyperlink w:anchor="étude1" w:history="1">
        <w:r w:rsidR="004314FB" w:rsidRPr="00E52CC8">
          <w:rPr>
            <w:rStyle w:val="Lienhypertexte"/>
            <w:rFonts w:ascii="Tahoma" w:hAnsi="Tahoma"/>
            <w:sz w:val="20"/>
            <w:szCs w:val="20"/>
            <w:lang w:val="el-GR"/>
          </w:rPr>
          <w:t xml:space="preserve">pp. </w:t>
        </w:r>
        <w:r w:rsidR="00E52CC8" w:rsidRPr="00E52CC8">
          <w:rPr>
            <w:rStyle w:val="Lienhypertexte"/>
            <w:rFonts w:ascii="Tahoma" w:hAnsi="Tahoma"/>
            <w:sz w:val="20"/>
            <w:szCs w:val="20"/>
            <w:lang w:val="el-GR"/>
          </w:rPr>
          <w:t>9-</w:t>
        </w:r>
        <w:r w:rsidR="004314FB" w:rsidRPr="00E52CC8">
          <w:rPr>
            <w:rStyle w:val="Lienhypertexte"/>
            <w:rFonts w:ascii="Tahoma" w:hAnsi="Tahoma"/>
            <w:sz w:val="20"/>
            <w:szCs w:val="20"/>
            <w:lang w:val="el-GR"/>
          </w:rPr>
          <w:t>10</w:t>
        </w:r>
      </w:hyperlink>
    </w:p>
    <w:p w:rsidR="004314FB" w:rsidRPr="00E52CC8" w:rsidRDefault="004314FB" w:rsidP="004314FB">
      <w:pPr>
        <w:ind w:firstLine="708"/>
        <w:rPr>
          <w:rFonts w:ascii="Tahoma" w:hAnsi="Tahoma"/>
          <w:sz w:val="20"/>
          <w:szCs w:val="20"/>
          <w:lang w:val="el-GR"/>
        </w:rPr>
      </w:pPr>
    </w:p>
    <w:p w:rsidR="004314FB" w:rsidRPr="00E52CC8" w:rsidRDefault="004314FB" w:rsidP="004314FB">
      <w:pPr>
        <w:ind w:firstLine="708"/>
        <w:rPr>
          <w:rFonts w:ascii="Tahoma" w:hAnsi="Tahoma"/>
          <w:sz w:val="20"/>
          <w:szCs w:val="20"/>
          <w:lang w:val="el-GR"/>
        </w:rPr>
      </w:pPr>
    </w:p>
    <w:p w:rsidR="004314FB" w:rsidRPr="00E52CC8" w:rsidRDefault="00A10335" w:rsidP="004314FB">
      <w:pPr>
        <w:rPr>
          <w:rFonts w:ascii="Tahoma" w:hAnsi="Tahoma"/>
          <w:sz w:val="20"/>
          <w:szCs w:val="20"/>
          <w:lang w:val="el-GR"/>
        </w:rPr>
      </w:pPr>
      <w:r w:rsidRPr="00E52CC8">
        <w:rPr>
          <w:rFonts w:ascii="Tahoma" w:hAnsi="Tahoma"/>
          <w:sz w:val="20"/>
          <w:szCs w:val="20"/>
          <w:lang w:val="el-GR"/>
        </w:rPr>
        <w:t>Présentation</w:t>
      </w:r>
      <w:r w:rsidR="004314FB" w:rsidRPr="00E52CC8">
        <w:rPr>
          <w:rFonts w:ascii="Tahoma" w:hAnsi="Tahoma"/>
          <w:sz w:val="20"/>
          <w:szCs w:val="20"/>
          <w:lang w:val="el-GR"/>
        </w:rPr>
        <w:t xml:space="preserve"> des principales problématiques du livre I</w:t>
      </w:r>
    </w:p>
    <w:p w:rsidR="00A10335" w:rsidRPr="00E52CC8" w:rsidRDefault="00A10335" w:rsidP="004314FB">
      <w:pPr>
        <w:rPr>
          <w:rFonts w:ascii="Tahoma" w:hAnsi="Tahoma"/>
          <w:sz w:val="20"/>
          <w:szCs w:val="20"/>
          <w:lang w:val="el-GR"/>
        </w:rPr>
      </w:pPr>
      <w:r w:rsidRPr="00E52CC8">
        <w:rPr>
          <w:rFonts w:ascii="Tahoma" w:hAnsi="Tahoma"/>
          <w:sz w:val="20"/>
          <w:szCs w:val="20"/>
          <w:lang w:val="el-GR"/>
        </w:rPr>
        <w:tab/>
      </w:r>
      <w:hyperlink w:anchor="étude2" w:history="1">
        <w:r w:rsidRPr="00E52CC8">
          <w:rPr>
            <w:rStyle w:val="Lienhypertexte"/>
            <w:rFonts w:ascii="Tahoma" w:hAnsi="Tahoma"/>
            <w:sz w:val="20"/>
            <w:szCs w:val="20"/>
            <w:lang w:val="el-GR"/>
          </w:rPr>
          <w:t>p</w:t>
        </w:r>
        <w:r w:rsidR="004314FB" w:rsidRPr="00E52CC8">
          <w:rPr>
            <w:rStyle w:val="Lienhypertexte"/>
            <w:rFonts w:ascii="Tahoma" w:hAnsi="Tahoma"/>
            <w:sz w:val="20"/>
            <w:szCs w:val="20"/>
            <w:lang w:val="el-GR"/>
          </w:rPr>
          <w:t xml:space="preserve">. </w:t>
        </w:r>
        <w:r w:rsidRPr="00E52CC8">
          <w:rPr>
            <w:rStyle w:val="Lienhypertexte"/>
            <w:rFonts w:ascii="Tahoma" w:hAnsi="Tahoma"/>
            <w:sz w:val="20"/>
            <w:szCs w:val="20"/>
            <w:lang w:val="el-GR"/>
          </w:rPr>
          <w:t>1</w:t>
        </w:r>
        <w:r w:rsidR="00E52CC8" w:rsidRPr="00E52CC8">
          <w:rPr>
            <w:rStyle w:val="Lienhypertexte"/>
            <w:rFonts w:ascii="Tahoma" w:hAnsi="Tahoma"/>
            <w:sz w:val="20"/>
            <w:szCs w:val="20"/>
            <w:lang w:val="el-GR"/>
          </w:rPr>
          <w:t>1</w:t>
        </w:r>
      </w:hyperlink>
    </w:p>
    <w:p w:rsidR="00A10335" w:rsidRPr="00E52CC8" w:rsidRDefault="00A10335" w:rsidP="004314FB">
      <w:pPr>
        <w:rPr>
          <w:rFonts w:ascii="Tahoma" w:hAnsi="Tahoma"/>
          <w:sz w:val="20"/>
          <w:szCs w:val="20"/>
          <w:lang w:val="el-GR"/>
        </w:rPr>
      </w:pPr>
    </w:p>
    <w:p w:rsidR="00A10335" w:rsidRPr="00E52CC8" w:rsidRDefault="00A10335" w:rsidP="004314FB">
      <w:pPr>
        <w:rPr>
          <w:rFonts w:ascii="Tahoma" w:hAnsi="Tahoma"/>
          <w:sz w:val="20"/>
          <w:szCs w:val="20"/>
          <w:lang w:val="el-GR"/>
        </w:rPr>
      </w:pPr>
    </w:p>
    <w:p w:rsidR="00A10335" w:rsidRPr="00E52CC8" w:rsidRDefault="00A10335" w:rsidP="004314FB">
      <w:pPr>
        <w:rPr>
          <w:rFonts w:ascii="Tahoma" w:hAnsi="Tahoma"/>
          <w:sz w:val="20"/>
          <w:szCs w:val="20"/>
          <w:lang w:val="el-GR"/>
        </w:rPr>
      </w:pPr>
      <w:r w:rsidRPr="00E52CC8">
        <w:rPr>
          <w:rFonts w:ascii="Tahoma" w:hAnsi="Tahoma"/>
          <w:sz w:val="20"/>
          <w:szCs w:val="20"/>
          <w:lang w:val="el-GR"/>
        </w:rPr>
        <w:t>Le livre I dans l’économie générale du roman</w:t>
      </w:r>
    </w:p>
    <w:p w:rsidR="00E52CC8" w:rsidRPr="00E52CC8" w:rsidRDefault="00A10335" w:rsidP="004314FB">
      <w:pPr>
        <w:rPr>
          <w:rFonts w:ascii="Tahoma" w:hAnsi="Tahoma"/>
          <w:sz w:val="20"/>
          <w:szCs w:val="20"/>
          <w:lang w:val="el-GR"/>
        </w:rPr>
      </w:pPr>
      <w:r w:rsidRPr="00E52CC8">
        <w:rPr>
          <w:rFonts w:ascii="Tahoma" w:hAnsi="Tahoma"/>
          <w:b/>
          <w:sz w:val="20"/>
          <w:szCs w:val="20"/>
          <w:lang w:val="el-GR"/>
        </w:rPr>
        <w:tab/>
      </w:r>
      <w:r w:rsidR="00154CE9" w:rsidRPr="00E52CC8">
        <w:rPr>
          <w:rFonts w:ascii="Tahoma" w:hAnsi="Tahoma"/>
          <w:sz w:val="20"/>
          <w:szCs w:val="20"/>
          <w:lang w:val="el-GR"/>
        </w:rPr>
        <w:t>p</w:t>
      </w:r>
      <w:r w:rsidRPr="00E52CC8">
        <w:rPr>
          <w:rFonts w:ascii="Tahoma" w:hAnsi="Tahoma"/>
          <w:sz w:val="20"/>
          <w:szCs w:val="20"/>
          <w:lang w:val="el-GR"/>
        </w:rPr>
        <w:t>.</w:t>
      </w:r>
      <w:r w:rsidR="00154CE9" w:rsidRPr="00E52CC8">
        <w:rPr>
          <w:rFonts w:ascii="Tahoma" w:hAnsi="Tahoma"/>
          <w:sz w:val="20"/>
          <w:szCs w:val="20"/>
          <w:lang w:val="el-GR"/>
        </w:rPr>
        <w:t xml:space="preserve"> </w:t>
      </w:r>
      <w:hyperlink w:anchor="tableau" w:history="1">
        <w:r w:rsidR="00154CE9" w:rsidRPr="00E52CC8">
          <w:rPr>
            <w:rStyle w:val="Lienhypertexte"/>
            <w:rFonts w:ascii="Tahoma" w:hAnsi="Tahoma"/>
            <w:sz w:val="20"/>
            <w:szCs w:val="20"/>
            <w:lang w:val="el-GR"/>
          </w:rPr>
          <w:t>1</w:t>
        </w:r>
        <w:r w:rsidR="00E52CC8" w:rsidRPr="00E52CC8">
          <w:rPr>
            <w:rStyle w:val="Lienhypertexte"/>
            <w:rFonts w:ascii="Tahoma" w:hAnsi="Tahoma"/>
            <w:sz w:val="20"/>
            <w:szCs w:val="20"/>
            <w:lang w:val="el-GR"/>
          </w:rPr>
          <w:t>2</w:t>
        </w:r>
      </w:hyperlink>
    </w:p>
    <w:p w:rsidR="007325AE" w:rsidRPr="00E52CC8" w:rsidRDefault="007325AE" w:rsidP="004314FB">
      <w:pPr>
        <w:rPr>
          <w:rFonts w:ascii="Tahoma" w:hAnsi="Tahoma"/>
          <w:sz w:val="20"/>
          <w:szCs w:val="20"/>
          <w:lang w:val="el-GR"/>
        </w:rPr>
      </w:pPr>
      <w:r w:rsidRPr="00E52CC8">
        <w:rPr>
          <w:rFonts w:ascii="Tahoma" w:hAnsi="Tahoma"/>
          <w:sz w:val="20"/>
          <w:szCs w:val="20"/>
          <w:lang w:val="el-GR"/>
        </w:rPr>
        <w:br w:type="page"/>
      </w:r>
    </w:p>
    <w:p w:rsidR="009B1DBB" w:rsidRPr="00E52CC8" w:rsidRDefault="003D3F95" w:rsidP="007325AE">
      <w:pPr>
        <w:spacing w:line="276" w:lineRule="auto"/>
        <w:jc w:val="center"/>
        <w:rPr>
          <w:rFonts w:ascii="Tahoma" w:hAnsi="Tahoma"/>
          <w:b/>
          <w:sz w:val="22"/>
          <w:szCs w:val="20"/>
          <w:lang w:val="el-GR"/>
        </w:rPr>
      </w:pPr>
      <w:r w:rsidRPr="00E52CC8">
        <w:rPr>
          <w:rFonts w:ascii="Tahoma" w:hAnsi="Tahoma"/>
          <w:b/>
          <w:sz w:val="22"/>
          <w:szCs w:val="20"/>
          <w:lang w:val="el-GR"/>
        </w:rPr>
        <w:lastRenderedPageBreak/>
        <w:t>Apports bibliographiques</w:t>
      </w:r>
    </w:p>
    <w:p w:rsidR="003D3F95" w:rsidRPr="00E52CC8" w:rsidRDefault="003D3F95" w:rsidP="009D709A">
      <w:pPr>
        <w:spacing w:line="276" w:lineRule="auto"/>
        <w:rPr>
          <w:rFonts w:ascii="Tahoma" w:hAnsi="Tahoma"/>
          <w:sz w:val="20"/>
          <w:szCs w:val="20"/>
          <w:u w:val="single"/>
          <w:lang w:val="el-GR"/>
        </w:rPr>
      </w:pPr>
      <w:bookmarkStart w:id="2" w:name="bibliog"/>
      <w:bookmarkEnd w:id="2"/>
    </w:p>
    <w:p w:rsidR="007325AE" w:rsidRPr="00E52CC8" w:rsidRDefault="007325AE" w:rsidP="009D709A">
      <w:pPr>
        <w:spacing w:line="276" w:lineRule="auto"/>
        <w:rPr>
          <w:rFonts w:ascii="Tahoma" w:hAnsi="Tahoma"/>
          <w:sz w:val="20"/>
          <w:szCs w:val="20"/>
          <w:u w:val="single"/>
          <w:lang w:val="el-GR"/>
        </w:rPr>
      </w:pPr>
    </w:p>
    <w:p w:rsidR="003D3F95" w:rsidRPr="00E52CC8" w:rsidRDefault="003D3F95" w:rsidP="009D709A">
      <w:pPr>
        <w:pStyle w:val="Paragraphedeliste"/>
        <w:numPr>
          <w:ilvl w:val="0"/>
          <w:numId w:val="2"/>
        </w:numPr>
        <w:spacing w:line="276" w:lineRule="auto"/>
        <w:rPr>
          <w:rFonts w:ascii="Tahoma" w:hAnsi="Tahoma"/>
          <w:sz w:val="20"/>
          <w:szCs w:val="20"/>
          <w:u w:val="single"/>
          <w:lang w:val="el-GR"/>
        </w:rPr>
      </w:pPr>
      <w:r w:rsidRPr="00E52CC8">
        <w:rPr>
          <w:rFonts w:ascii="Tahoma" w:hAnsi="Tahoma"/>
          <w:sz w:val="20"/>
          <w:szCs w:val="20"/>
          <w:u w:val="single"/>
          <w:lang w:val="el-GR"/>
        </w:rPr>
        <w:t>Le texte</w:t>
      </w:r>
    </w:p>
    <w:p w:rsidR="007325AE" w:rsidRPr="00E52CC8" w:rsidRDefault="007325AE" w:rsidP="009D709A">
      <w:pPr>
        <w:spacing w:line="276" w:lineRule="auto"/>
        <w:rPr>
          <w:rFonts w:ascii="Tahoma" w:hAnsi="Tahoma"/>
          <w:sz w:val="20"/>
          <w:szCs w:val="20"/>
          <w:u w:val="single"/>
          <w:lang w:val="el-GR"/>
        </w:rPr>
      </w:pPr>
    </w:p>
    <w:p w:rsidR="003D3F95" w:rsidRPr="00E52CC8" w:rsidRDefault="003D3F95"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On se référera à l’édition de </w:t>
      </w:r>
      <w:r w:rsidRPr="00E52CC8">
        <w:rPr>
          <w:rFonts w:ascii="Tahoma" w:hAnsi="Tahoma"/>
          <w:b/>
          <w:sz w:val="20"/>
          <w:szCs w:val="20"/>
          <w:lang w:val="el-GR"/>
        </w:rPr>
        <w:t>Jean-René Vieillefond</w:t>
      </w:r>
      <w:r w:rsidRPr="00E52CC8">
        <w:rPr>
          <w:rFonts w:ascii="Tahoma" w:hAnsi="Tahoma"/>
          <w:sz w:val="20"/>
          <w:szCs w:val="20"/>
          <w:lang w:val="el-GR"/>
        </w:rPr>
        <w:t>, parue aux Belles Lettres en 1987 (réed. 2010) : l’établissement du texte, la traduction ainsi que l’introduction très fournie constituent une base de travail très sûre.</w:t>
      </w:r>
    </w:p>
    <w:p w:rsidR="003D3F95" w:rsidRPr="00E52CC8" w:rsidRDefault="003D3F95"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L’édition de Jean-René Vieillefond fera référence pour les élèves : c’est </w:t>
      </w:r>
      <w:r w:rsidR="004E2BF3" w:rsidRPr="00E52CC8">
        <w:rPr>
          <w:rFonts w:ascii="Tahoma" w:hAnsi="Tahoma"/>
          <w:sz w:val="20"/>
          <w:szCs w:val="20"/>
          <w:lang w:val="el-GR"/>
        </w:rPr>
        <w:t>elle qui est retenue</w:t>
      </w:r>
      <w:r w:rsidRPr="00E52CC8">
        <w:rPr>
          <w:rFonts w:ascii="Tahoma" w:hAnsi="Tahoma"/>
          <w:sz w:val="20"/>
          <w:szCs w:val="20"/>
          <w:lang w:val="el-GR"/>
        </w:rPr>
        <w:t xml:space="preserve"> dans les éditions scolaires </w:t>
      </w:r>
      <w:r w:rsidR="00923F6D" w:rsidRPr="00E52CC8">
        <w:rPr>
          <w:rFonts w:ascii="Tahoma" w:hAnsi="Tahoma"/>
          <w:sz w:val="20"/>
          <w:szCs w:val="20"/>
          <w:lang w:val="el-GR"/>
        </w:rPr>
        <w:t>Hatier-</w:t>
      </w:r>
      <w:r w:rsidRPr="00E52CC8">
        <w:rPr>
          <w:rFonts w:ascii="Tahoma" w:hAnsi="Tahoma"/>
          <w:sz w:val="20"/>
          <w:szCs w:val="20"/>
          <w:lang w:val="el-GR"/>
        </w:rPr>
        <w:t>Belles Lettres (2015) et Ellipses (2015).</w:t>
      </w:r>
    </w:p>
    <w:p w:rsidR="003D3F95" w:rsidRPr="00E52CC8" w:rsidRDefault="003D3F95"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On tirera profit également de l’édition du texte par </w:t>
      </w:r>
      <w:r w:rsidRPr="00E52CC8">
        <w:rPr>
          <w:rFonts w:ascii="Tahoma" w:hAnsi="Tahoma"/>
          <w:b/>
          <w:sz w:val="20"/>
          <w:szCs w:val="20"/>
          <w:lang w:val="el-GR"/>
        </w:rPr>
        <w:t xml:space="preserve">Paul-Louis Courier </w:t>
      </w:r>
      <w:r w:rsidRPr="00E52CC8">
        <w:rPr>
          <w:rFonts w:ascii="Tahoma" w:hAnsi="Tahoma"/>
          <w:sz w:val="20"/>
          <w:szCs w:val="20"/>
          <w:lang w:val="el-GR"/>
        </w:rPr>
        <w:t>en 1937, proposée en ligne et libre de droits. La traduction est cependant datée, et le texte établi ne correspond pas toujours, pour les variantes, à l’édition de Jean-René Vieillefond.</w:t>
      </w:r>
    </w:p>
    <w:p w:rsidR="003D3F95" w:rsidRPr="00E52CC8" w:rsidRDefault="003D3F95" w:rsidP="009D709A">
      <w:pPr>
        <w:spacing w:line="276" w:lineRule="auto"/>
        <w:jc w:val="both"/>
        <w:rPr>
          <w:rFonts w:ascii="Tahoma" w:hAnsi="Tahoma"/>
          <w:sz w:val="20"/>
          <w:szCs w:val="20"/>
          <w:lang w:val="el-GR"/>
        </w:rPr>
      </w:pPr>
    </w:p>
    <w:p w:rsidR="00241BFA" w:rsidRPr="00E52CC8" w:rsidRDefault="00241BFA" w:rsidP="00241BFA">
      <w:pPr>
        <w:spacing w:line="276" w:lineRule="auto"/>
        <w:rPr>
          <w:rFonts w:ascii="Tahoma" w:hAnsi="Tahoma" w:cs="Tahoma"/>
          <w:sz w:val="20"/>
          <w:szCs w:val="20"/>
          <w:lang w:val="el-GR"/>
        </w:rPr>
      </w:pPr>
      <w:r w:rsidRPr="00E52CC8">
        <w:rPr>
          <w:rFonts w:ascii="Tahoma" w:hAnsi="Tahoma" w:cs="Tahoma"/>
          <w:i/>
          <w:sz w:val="20"/>
          <w:szCs w:val="20"/>
          <w:lang w:val="el-GR"/>
        </w:rPr>
        <w:t xml:space="preserve">Éditions </w:t>
      </w:r>
      <w:r w:rsidRPr="00E52CC8">
        <w:rPr>
          <w:rFonts w:ascii="Tahoma" w:hAnsi="Tahoma" w:cs="Tahoma"/>
          <w:sz w:val="20"/>
          <w:szCs w:val="20"/>
          <w:lang w:val="el-GR"/>
        </w:rPr>
        <w:t>(avec cote BNU) :</w:t>
      </w:r>
    </w:p>
    <w:p w:rsidR="00241BFA" w:rsidRPr="00E52CC8" w:rsidRDefault="00241BFA" w:rsidP="00241BFA">
      <w:pPr>
        <w:spacing w:line="276" w:lineRule="auto"/>
        <w:rPr>
          <w:rFonts w:ascii="Tahoma" w:hAnsi="Tahoma" w:cs="Tahoma"/>
          <w:sz w:val="20"/>
          <w:szCs w:val="20"/>
          <w:lang w:val="el-GR"/>
        </w:rPr>
      </w:pPr>
      <w:r w:rsidRPr="00E52CC8">
        <w:rPr>
          <w:rFonts w:ascii="Tahoma" w:hAnsi="Tahoma" w:cs="Tahoma"/>
          <w:sz w:val="20"/>
          <w:szCs w:val="20"/>
          <w:lang w:val="el-GR"/>
        </w:rPr>
        <w:t>Budé (éd. Vieillefond, 1987) : BNU n° C.500.337, 22A et 88/LONG 2 pas (4</w:t>
      </w:r>
      <w:r w:rsidRPr="00E52CC8">
        <w:rPr>
          <w:rFonts w:ascii="Tahoma" w:hAnsi="Tahoma" w:cs="Tahoma"/>
          <w:sz w:val="20"/>
          <w:szCs w:val="20"/>
          <w:vertAlign w:val="superscript"/>
          <w:lang w:val="el-GR"/>
        </w:rPr>
        <w:t>e</w:t>
      </w:r>
      <w:r w:rsidRPr="00E52CC8">
        <w:rPr>
          <w:rFonts w:ascii="Tahoma" w:hAnsi="Tahoma" w:cs="Tahoma"/>
          <w:sz w:val="20"/>
          <w:szCs w:val="20"/>
          <w:lang w:val="el-GR"/>
        </w:rPr>
        <w:t xml:space="preserve"> étage)</w:t>
      </w:r>
    </w:p>
    <w:p w:rsidR="00241BFA" w:rsidRPr="00E52CC8" w:rsidRDefault="00241BFA" w:rsidP="00241BFA">
      <w:pPr>
        <w:spacing w:line="276" w:lineRule="auto"/>
        <w:rPr>
          <w:rFonts w:ascii="Tahoma" w:hAnsi="Tahoma" w:cs="Tahoma"/>
          <w:sz w:val="20"/>
          <w:szCs w:val="20"/>
          <w:lang w:val="el-GR"/>
        </w:rPr>
      </w:pPr>
      <w:r w:rsidRPr="00E52CC8">
        <w:rPr>
          <w:rFonts w:ascii="Tahoma" w:hAnsi="Tahoma" w:cs="Tahoma"/>
          <w:sz w:val="20"/>
          <w:szCs w:val="20"/>
          <w:lang w:val="el-GR"/>
        </w:rPr>
        <w:t>Loeb (2009) : BNU n° C.500.253.69a, texte grec et traduction en anglais, présentation, bibliographie, index des noms propres</w:t>
      </w:r>
    </w:p>
    <w:p w:rsidR="00241BFA" w:rsidRPr="00E52CC8" w:rsidRDefault="00241BFA" w:rsidP="00241BFA">
      <w:pPr>
        <w:spacing w:line="276" w:lineRule="auto"/>
        <w:rPr>
          <w:rFonts w:ascii="Tahoma" w:hAnsi="Tahoma" w:cs="Tahoma"/>
          <w:sz w:val="20"/>
          <w:szCs w:val="20"/>
          <w:lang w:val="el-GR"/>
        </w:rPr>
      </w:pPr>
      <w:r w:rsidRPr="00E52CC8">
        <w:rPr>
          <w:rFonts w:ascii="Tahoma" w:hAnsi="Tahoma" w:cs="Tahoma"/>
          <w:sz w:val="20"/>
          <w:szCs w:val="20"/>
          <w:lang w:val="el-GR"/>
        </w:rPr>
        <w:t>Teubner (1986) : BNU n° C.158.783, texte grec avec index complet, introduction en latin.</w:t>
      </w:r>
    </w:p>
    <w:p w:rsidR="00241BFA" w:rsidRPr="00E52CC8" w:rsidRDefault="00241BFA" w:rsidP="00241BFA">
      <w:pPr>
        <w:rPr>
          <w:rFonts w:ascii="Tahoma" w:hAnsi="Tahoma" w:cs="Tahoma"/>
          <w:sz w:val="20"/>
          <w:szCs w:val="20"/>
          <w:lang w:val="el-GR"/>
        </w:rPr>
      </w:pPr>
    </w:p>
    <w:p w:rsidR="00241BFA" w:rsidRPr="00E52CC8" w:rsidRDefault="00241BFA" w:rsidP="00241BFA">
      <w:pPr>
        <w:pStyle w:val="Sansinterligne"/>
        <w:rPr>
          <w:sz w:val="20"/>
          <w:szCs w:val="20"/>
          <w:lang w:val="el-GR"/>
        </w:rPr>
      </w:pPr>
      <w:r w:rsidRPr="00E52CC8">
        <w:rPr>
          <w:sz w:val="20"/>
          <w:szCs w:val="20"/>
          <w:lang w:val="el-GR"/>
        </w:rPr>
        <w:t>Texte grec en ligne :</w:t>
      </w:r>
    </w:p>
    <w:p w:rsidR="00241BFA" w:rsidRPr="00E52CC8" w:rsidRDefault="00FA39F0" w:rsidP="00241BFA">
      <w:pPr>
        <w:pStyle w:val="Sansinterligne"/>
        <w:rPr>
          <w:sz w:val="20"/>
          <w:szCs w:val="20"/>
          <w:lang w:val="el-GR"/>
        </w:rPr>
      </w:pPr>
      <w:hyperlink r:id="rId8" w:history="1">
        <w:r w:rsidR="00241BFA" w:rsidRPr="00E52CC8">
          <w:rPr>
            <w:rStyle w:val="Lienhypertexte"/>
            <w:sz w:val="20"/>
            <w:szCs w:val="20"/>
            <w:lang w:val="el-GR"/>
          </w:rPr>
          <w:t>http://mercure.fltr.ucl.ac.be/Hodoi/concordances/longus_daphnis_chloe_01/lecture/default.htm</w:t>
        </w:r>
      </w:hyperlink>
      <w:r w:rsidR="00241BFA" w:rsidRPr="00E52CC8">
        <w:rPr>
          <w:sz w:val="20"/>
          <w:szCs w:val="20"/>
          <w:lang w:val="el-GR"/>
        </w:rPr>
        <w:t xml:space="preserve"> </w:t>
      </w:r>
    </w:p>
    <w:p w:rsidR="00241BFA" w:rsidRPr="00E52CC8" w:rsidRDefault="00241BFA" w:rsidP="009D709A">
      <w:pPr>
        <w:spacing w:line="276" w:lineRule="auto"/>
        <w:jc w:val="both"/>
        <w:rPr>
          <w:rFonts w:ascii="Tahoma" w:hAnsi="Tahoma"/>
          <w:sz w:val="20"/>
          <w:szCs w:val="20"/>
          <w:lang w:val="el-GR"/>
        </w:rPr>
      </w:pPr>
    </w:p>
    <w:p w:rsidR="007325AE" w:rsidRPr="00E52CC8" w:rsidRDefault="007325AE" w:rsidP="009D709A">
      <w:pPr>
        <w:spacing w:line="276" w:lineRule="auto"/>
        <w:jc w:val="both"/>
        <w:rPr>
          <w:rFonts w:ascii="Tahoma" w:hAnsi="Tahoma"/>
          <w:sz w:val="20"/>
          <w:szCs w:val="20"/>
          <w:lang w:val="el-GR"/>
        </w:rPr>
      </w:pPr>
    </w:p>
    <w:p w:rsidR="003D3F95" w:rsidRPr="00E52CC8" w:rsidRDefault="003D3F95" w:rsidP="009D709A">
      <w:pPr>
        <w:pStyle w:val="Paragraphedeliste"/>
        <w:numPr>
          <w:ilvl w:val="0"/>
          <w:numId w:val="2"/>
        </w:numPr>
        <w:spacing w:line="276" w:lineRule="auto"/>
        <w:jc w:val="both"/>
        <w:rPr>
          <w:rFonts w:ascii="Tahoma" w:hAnsi="Tahoma"/>
          <w:sz w:val="20"/>
          <w:szCs w:val="20"/>
          <w:lang w:val="el-GR"/>
        </w:rPr>
      </w:pPr>
      <w:r w:rsidRPr="00E52CC8">
        <w:rPr>
          <w:rFonts w:ascii="Tahoma" w:hAnsi="Tahoma"/>
          <w:sz w:val="20"/>
          <w:szCs w:val="20"/>
          <w:u w:val="single"/>
          <w:lang w:val="el-GR"/>
        </w:rPr>
        <w:t>Les ouvrages scolaires de synthèse</w:t>
      </w:r>
    </w:p>
    <w:p w:rsidR="007325AE" w:rsidRPr="00E52CC8" w:rsidRDefault="007325AE" w:rsidP="009D709A">
      <w:pPr>
        <w:spacing w:line="276" w:lineRule="auto"/>
        <w:ind w:firstLine="360"/>
        <w:jc w:val="both"/>
        <w:rPr>
          <w:rFonts w:ascii="Tahoma" w:hAnsi="Tahoma"/>
          <w:sz w:val="20"/>
          <w:szCs w:val="20"/>
          <w:lang w:val="el-GR"/>
        </w:rPr>
      </w:pPr>
    </w:p>
    <w:p w:rsidR="00CE6338" w:rsidRPr="00E52CC8" w:rsidRDefault="00923F6D"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L’édition scolaire </w:t>
      </w:r>
      <w:r w:rsidRPr="00E52CC8">
        <w:rPr>
          <w:rFonts w:ascii="Tahoma" w:hAnsi="Tahoma"/>
          <w:b/>
          <w:sz w:val="20"/>
          <w:szCs w:val="20"/>
          <w:lang w:val="el-GR"/>
        </w:rPr>
        <w:t>Hatier-Belles Lettres</w:t>
      </w:r>
      <w:r w:rsidRPr="00E52CC8">
        <w:rPr>
          <w:rFonts w:ascii="Tahoma" w:hAnsi="Tahoma"/>
          <w:sz w:val="20"/>
          <w:szCs w:val="20"/>
          <w:lang w:val="el-GR"/>
        </w:rPr>
        <w:t xml:space="preserve"> propose une introduction très complète au roman et l’inscrit dans l’histoire de la littérature et des idées grecques. L’ensemble du texte grec y est présenté, appareillé de notes et de questions d’entraînement aux épreuves du baccalauréat (questions de langue, d’analyse, et comparaison de traductions). La traduction du texte est proposée à la fin de l’édition, ainsi qu’un certain nombre de textes complémentaires appartenant à des genres et à des époques variés. Cette édition constitue donc un appui au travail intéressant, mais on peut regretter qu’elle ne propose pas de mettre en perspective les différents extraits entre eux, et qu’elle ne permette pas un cheminement vers le commentaire du texte (les questions ne permettent pas de prendre en compte tous les aspects du texte).</w:t>
      </w:r>
      <w:r w:rsidR="00CE6338" w:rsidRPr="00E52CC8">
        <w:rPr>
          <w:rFonts w:ascii="Tahoma" w:hAnsi="Tahoma"/>
          <w:sz w:val="20"/>
          <w:szCs w:val="20"/>
          <w:lang w:val="el-GR"/>
        </w:rPr>
        <w:t xml:space="preserve"> A ce jour, le livre du professeur qui accompagne cette édition n’a pas paru. </w:t>
      </w:r>
    </w:p>
    <w:p w:rsidR="00923F6D" w:rsidRPr="00E52CC8" w:rsidRDefault="00923F6D"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 L’édition scolaire </w:t>
      </w:r>
      <w:r w:rsidRPr="00E52CC8">
        <w:rPr>
          <w:rFonts w:ascii="Tahoma" w:hAnsi="Tahoma"/>
          <w:b/>
          <w:sz w:val="20"/>
          <w:szCs w:val="20"/>
          <w:lang w:val="el-GR"/>
        </w:rPr>
        <w:t>Ellipses</w:t>
      </w:r>
      <w:r w:rsidRPr="00E52CC8">
        <w:rPr>
          <w:rFonts w:ascii="Tahoma" w:hAnsi="Tahoma"/>
          <w:sz w:val="20"/>
          <w:szCs w:val="20"/>
          <w:lang w:val="el-GR"/>
        </w:rPr>
        <w:t xml:space="preserve"> </w:t>
      </w:r>
      <w:r w:rsidR="00CE6338" w:rsidRPr="00E52CC8">
        <w:rPr>
          <w:rFonts w:ascii="Tahoma" w:hAnsi="Tahoma"/>
          <w:sz w:val="20"/>
          <w:szCs w:val="20"/>
          <w:lang w:val="el-GR"/>
        </w:rPr>
        <w:t>propose une introduction sommaire qui ne pose pas assez la spécificité du roman porté à l’étude. Le texte grec n’y est pas proposé en intégralité : seuls trois extraits sont traduits et analysés. En revanche, on appréciera la grande qualité de la traduction, proposée en juxtalinéaire, appareillée de notes et de rappels grammaticaux. Chaque texte est aussi commenté de manière précise et structurée. Plusieurs textes complémentaires sont également proposés.</w:t>
      </w:r>
    </w:p>
    <w:p w:rsidR="007325AE" w:rsidRPr="00E52CC8" w:rsidRDefault="007325AE" w:rsidP="009D709A">
      <w:pPr>
        <w:spacing w:line="276" w:lineRule="auto"/>
        <w:ind w:firstLine="360"/>
        <w:jc w:val="both"/>
        <w:rPr>
          <w:rFonts w:ascii="Tahoma" w:hAnsi="Tahoma"/>
          <w:sz w:val="20"/>
          <w:szCs w:val="20"/>
          <w:lang w:val="el-GR"/>
        </w:rPr>
      </w:pPr>
    </w:p>
    <w:p w:rsidR="00923F6D" w:rsidRPr="00E52CC8" w:rsidRDefault="00923F6D" w:rsidP="009D709A">
      <w:pPr>
        <w:spacing w:line="276" w:lineRule="auto"/>
        <w:ind w:firstLine="360"/>
        <w:jc w:val="both"/>
        <w:rPr>
          <w:rFonts w:ascii="Tahoma" w:hAnsi="Tahoma"/>
          <w:sz w:val="20"/>
          <w:szCs w:val="20"/>
          <w:lang w:val="el-GR"/>
        </w:rPr>
      </w:pPr>
    </w:p>
    <w:p w:rsidR="003D3F95" w:rsidRPr="00E52CC8" w:rsidRDefault="003D3F95" w:rsidP="009D709A">
      <w:pPr>
        <w:pStyle w:val="Paragraphedeliste"/>
        <w:numPr>
          <w:ilvl w:val="0"/>
          <w:numId w:val="2"/>
        </w:numPr>
        <w:spacing w:line="276" w:lineRule="auto"/>
        <w:rPr>
          <w:rFonts w:ascii="Tahoma" w:hAnsi="Tahoma"/>
          <w:sz w:val="20"/>
          <w:szCs w:val="20"/>
          <w:u w:val="single"/>
          <w:lang w:val="el-GR"/>
        </w:rPr>
      </w:pPr>
      <w:r w:rsidRPr="00E52CC8">
        <w:rPr>
          <w:rFonts w:ascii="Tahoma" w:hAnsi="Tahoma"/>
          <w:sz w:val="20"/>
          <w:szCs w:val="20"/>
          <w:u w:val="single"/>
          <w:lang w:val="el-GR"/>
        </w:rPr>
        <w:t>Lectures critiques</w:t>
      </w:r>
    </w:p>
    <w:p w:rsidR="00241BFA" w:rsidRPr="00E52CC8" w:rsidRDefault="00241BFA" w:rsidP="009D709A">
      <w:pPr>
        <w:spacing w:line="276" w:lineRule="auto"/>
        <w:ind w:firstLine="708"/>
        <w:jc w:val="both"/>
        <w:rPr>
          <w:rFonts w:ascii="Tahoma" w:hAnsi="Tahoma"/>
          <w:sz w:val="20"/>
          <w:szCs w:val="20"/>
          <w:lang w:val="el-GR"/>
        </w:rPr>
      </w:pP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i/>
          <w:sz w:val="20"/>
          <w:szCs w:val="20"/>
          <w:lang w:val="el-GR"/>
        </w:rPr>
        <w:t>Traductions</w:t>
      </w:r>
      <w:r w:rsidRPr="00E52CC8">
        <w:rPr>
          <w:rFonts w:ascii="Tahoma" w:hAnsi="Tahoma" w:cs="Tahoma"/>
          <w:sz w:val="20"/>
          <w:szCs w:val="20"/>
          <w:lang w:val="el-GR"/>
        </w:rPr>
        <w:t> :</w:t>
      </w: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sz w:val="20"/>
          <w:szCs w:val="20"/>
          <w:lang w:val="el-GR"/>
        </w:rPr>
        <w:tab/>
        <w:t xml:space="preserve">P. Grimal, </w:t>
      </w:r>
      <w:r w:rsidRPr="00E52CC8">
        <w:rPr>
          <w:rFonts w:ascii="Tahoma" w:hAnsi="Tahoma" w:cs="Tahoma"/>
          <w:i/>
          <w:sz w:val="20"/>
          <w:szCs w:val="20"/>
          <w:lang w:val="el-GR"/>
        </w:rPr>
        <w:t>Romans grecs et latins</w:t>
      </w:r>
      <w:r w:rsidRPr="00E52CC8">
        <w:rPr>
          <w:rFonts w:ascii="Tahoma" w:hAnsi="Tahoma" w:cs="Tahoma"/>
          <w:sz w:val="20"/>
          <w:szCs w:val="20"/>
          <w:lang w:val="el-GR"/>
        </w:rPr>
        <w:t xml:space="preserve">, éd. Pléiade 1958 ; traduction reprise en éd. Folio. </w:t>
      </w: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sz w:val="20"/>
          <w:szCs w:val="20"/>
          <w:lang w:val="el-GR"/>
        </w:rPr>
        <w:tab/>
        <w:t xml:space="preserve">A. Tallet-Bonvalot, éd. GF Flammarion, avec </w:t>
      </w:r>
      <w:r w:rsidRPr="00E52CC8">
        <w:rPr>
          <w:rFonts w:ascii="Tahoma" w:hAnsi="Tahoma" w:cs="Tahoma"/>
          <w:i/>
          <w:sz w:val="20"/>
          <w:szCs w:val="20"/>
          <w:lang w:val="el-GR"/>
        </w:rPr>
        <w:t>Héro et Léandre</w:t>
      </w:r>
      <w:r w:rsidRPr="00E52CC8">
        <w:rPr>
          <w:rFonts w:ascii="Tahoma" w:hAnsi="Tahoma" w:cs="Tahoma"/>
          <w:sz w:val="20"/>
          <w:szCs w:val="20"/>
          <w:lang w:val="el-GR"/>
        </w:rPr>
        <w:t xml:space="preserve"> de Musée.</w:t>
      </w: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sz w:val="20"/>
          <w:szCs w:val="20"/>
          <w:lang w:val="el-GR"/>
        </w:rPr>
        <w:tab/>
        <w:t xml:space="preserve">Traduction d’Amyot revue par P.-L. Courier sur le site </w:t>
      </w:r>
      <w:hyperlink r:id="rId9" w:history="1">
        <w:r w:rsidRPr="00E52CC8">
          <w:rPr>
            <w:rStyle w:val="Lienhypertexte"/>
            <w:rFonts w:ascii="Tahoma" w:hAnsi="Tahoma" w:cs="Tahoma"/>
            <w:sz w:val="20"/>
            <w:szCs w:val="20"/>
            <w:lang w:val="el-GR"/>
          </w:rPr>
          <w:t>Hodoi.</w:t>
        </w:r>
      </w:hyperlink>
    </w:p>
    <w:p w:rsidR="000E7E28" w:rsidRPr="00E52CC8" w:rsidRDefault="000E7E28" w:rsidP="000E7E28">
      <w:pPr>
        <w:spacing w:line="276" w:lineRule="auto"/>
        <w:rPr>
          <w:rFonts w:ascii="Tahoma" w:hAnsi="Tahoma" w:cs="Tahoma"/>
          <w:sz w:val="20"/>
          <w:szCs w:val="20"/>
          <w:lang w:val="el-GR"/>
        </w:rPr>
      </w:pP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i/>
          <w:sz w:val="20"/>
          <w:szCs w:val="20"/>
          <w:lang w:val="el-GR"/>
        </w:rPr>
        <w:t>Bibliographie</w:t>
      </w:r>
      <w:r w:rsidRPr="00E52CC8">
        <w:rPr>
          <w:rFonts w:ascii="Tahoma" w:hAnsi="Tahoma" w:cs="Tahoma"/>
          <w:sz w:val="20"/>
          <w:szCs w:val="20"/>
          <w:lang w:val="el-GR"/>
        </w:rPr>
        <w:t> :</w:t>
      </w:r>
    </w:p>
    <w:p w:rsidR="000E7E28" w:rsidRPr="00E52CC8" w:rsidRDefault="000E7E28" w:rsidP="000E7E28">
      <w:pPr>
        <w:spacing w:line="276" w:lineRule="auto"/>
        <w:rPr>
          <w:rFonts w:ascii="Tahoma" w:hAnsi="Tahoma" w:cs="Tahoma"/>
          <w:sz w:val="20"/>
          <w:szCs w:val="20"/>
          <w:lang w:val="el-GR"/>
        </w:rPr>
      </w:pP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i/>
          <w:sz w:val="20"/>
          <w:szCs w:val="20"/>
          <w:lang w:val="el-GR"/>
        </w:rPr>
        <w:tab/>
      </w:r>
      <w:r w:rsidRPr="00E52CC8">
        <w:rPr>
          <w:rFonts w:ascii="Tahoma" w:hAnsi="Tahoma" w:cs="Tahoma"/>
          <w:sz w:val="20"/>
          <w:szCs w:val="20"/>
          <w:lang w:val="el-GR"/>
        </w:rPr>
        <w:t xml:space="preserve">Suzanne Saïd, Monique Trédé, Alain Le Boulluec, </w:t>
      </w:r>
      <w:r w:rsidRPr="00E52CC8">
        <w:rPr>
          <w:rFonts w:ascii="Tahoma" w:hAnsi="Tahoma" w:cs="Tahoma"/>
          <w:i/>
          <w:sz w:val="20"/>
          <w:szCs w:val="20"/>
          <w:lang w:val="el-GR"/>
        </w:rPr>
        <w:t>Histoire de la littérature grecque</w:t>
      </w:r>
      <w:r w:rsidRPr="00E52CC8">
        <w:rPr>
          <w:rFonts w:ascii="Tahoma" w:hAnsi="Tahoma" w:cs="Tahoma"/>
          <w:sz w:val="20"/>
          <w:szCs w:val="20"/>
          <w:lang w:val="el-GR"/>
        </w:rPr>
        <w:t>, PUF, 3</w:t>
      </w:r>
      <w:r w:rsidRPr="00E52CC8">
        <w:rPr>
          <w:rFonts w:ascii="Tahoma" w:hAnsi="Tahoma" w:cs="Tahoma"/>
          <w:sz w:val="20"/>
          <w:szCs w:val="20"/>
          <w:vertAlign w:val="superscript"/>
          <w:lang w:val="el-GR"/>
        </w:rPr>
        <w:t>e</w:t>
      </w:r>
      <w:r w:rsidRPr="00E52CC8">
        <w:rPr>
          <w:rFonts w:ascii="Tahoma" w:hAnsi="Tahoma" w:cs="Tahoma"/>
          <w:sz w:val="20"/>
          <w:szCs w:val="20"/>
          <w:lang w:val="el-GR"/>
        </w:rPr>
        <w:t xml:space="preserve"> éd. 2013</w:t>
      </w: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sz w:val="20"/>
          <w:szCs w:val="20"/>
          <w:lang w:val="el-GR"/>
        </w:rPr>
        <w:lastRenderedPageBreak/>
        <w:tab/>
        <w:t xml:space="preserve">Françoise Létoublon, </w:t>
      </w:r>
      <w:r w:rsidRPr="00E52CC8">
        <w:rPr>
          <w:rFonts w:ascii="Tahoma" w:hAnsi="Tahoma" w:cs="Tahoma"/>
          <w:i/>
          <w:sz w:val="20"/>
          <w:szCs w:val="20"/>
          <w:lang w:val="el-GR"/>
        </w:rPr>
        <w:t>Les lieux communs du roman : stéréotypes grecs d'aventure et d'amour</w:t>
      </w:r>
      <w:r w:rsidRPr="00E52CC8">
        <w:rPr>
          <w:rFonts w:ascii="Tahoma" w:hAnsi="Tahoma" w:cs="Tahoma"/>
          <w:sz w:val="20"/>
          <w:szCs w:val="20"/>
          <w:lang w:val="el-GR"/>
        </w:rPr>
        <w:t xml:space="preserve">, Leiden - New </w:t>
      </w:r>
      <w:r w:rsidRPr="00E52CC8">
        <w:rPr>
          <w:rFonts w:ascii="Tahoma" w:hAnsi="Tahoma" w:cs="Tahoma"/>
          <w:sz w:val="20"/>
          <w:szCs w:val="20"/>
          <w:lang w:val="el-GR"/>
        </w:rPr>
        <w:tab/>
      </w:r>
      <w:r w:rsidRPr="00E52CC8">
        <w:rPr>
          <w:rFonts w:ascii="Tahoma" w:hAnsi="Tahoma" w:cs="Tahoma"/>
          <w:sz w:val="20"/>
          <w:szCs w:val="20"/>
          <w:lang w:val="el-GR"/>
        </w:rPr>
        <w:tab/>
        <w:t>York - Köln, E. J. Brill, 1993, 248 p. (BNU C.500.092a, 123)</w:t>
      </w:r>
    </w:p>
    <w:p w:rsidR="000E7E28" w:rsidRPr="00E52CC8" w:rsidRDefault="000E7E28" w:rsidP="000E7E28">
      <w:pPr>
        <w:spacing w:line="276" w:lineRule="auto"/>
        <w:rPr>
          <w:rFonts w:ascii="Tahoma" w:hAnsi="Tahoma" w:cs="Tahoma"/>
          <w:sz w:val="20"/>
          <w:szCs w:val="20"/>
          <w:lang w:val="el-GR"/>
        </w:rPr>
      </w:pPr>
      <w:r w:rsidRPr="00E52CC8">
        <w:rPr>
          <w:rFonts w:ascii="Tahoma" w:hAnsi="Tahoma" w:cs="Tahoma"/>
          <w:sz w:val="20"/>
          <w:szCs w:val="20"/>
          <w:lang w:val="el-GR"/>
        </w:rPr>
        <w:tab/>
        <w:t xml:space="preserve">Pierre Lepape, </w:t>
      </w:r>
      <w:r w:rsidRPr="00E52CC8">
        <w:rPr>
          <w:rFonts w:ascii="Tahoma" w:hAnsi="Tahoma" w:cs="Tahoma"/>
          <w:i/>
          <w:sz w:val="20"/>
          <w:szCs w:val="20"/>
          <w:lang w:val="el-GR"/>
        </w:rPr>
        <w:t>Une histoire des romans d’amour</w:t>
      </w:r>
      <w:r w:rsidRPr="00E52CC8">
        <w:rPr>
          <w:rFonts w:ascii="Tahoma" w:hAnsi="Tahoma" w:cs="Tahoma"/>
          <w:sz w:val="20"/>
          <w:szCs w:val="20"/>
          <w:lang w:val="el-GR"/>
        </w:rPr>
        <w:t>, Seuil 2011</w:t>
      </w:r>
    </w:p>
    <w:p w:rsidR="00241BFA" w:rsidRPr="00E52CC8" w:rsidRDefault="00241BFA" w:rsidP="000E7E28">
      <w:pPr>
        <w:spacing w:line="276" w:lineRule="auto"/>
        <w:jc w:val="both"/>
        <w:rPr>
          <w:rFonts w:ascii="Tahoma" w:hAnsi="Tahoma" w:cs="Tahoma"/>
          <w:sz w:val="20"/>
          <w:szCs w:val="20"/>
          <w:lang w:val="el-GR"/>
        </w:rPr>
      </w:pPr>
    </w:p>
    <w:p w:rsidR="000E7E28" w:rsidRPr="00E52CC8" w:rsidRDefault="000E7E28" w:rsidP="000E7E28">
      <w:pPr>
        <w:spacing w:line="276" w:lineRule="auto"/>
        <w:rPr>
          <w:rFonts w:ascii="Tahoma" w:hAnsi="Tahoma"/>
          <w:sz w:val="20"/>
          <w:szCs w:val="20"/>
          <w:u w:val="single"/>
          <w:lang w:val="el-GR"/>
        </w:rPr>
      </w:pPr>
    </w:p>
    <w:p w:rsidR="000E7E28" w:rsidRPr="00E52CC8" w:rsidRDefault="000E7E28" w:rsidP="000E7E28">
      <w:pPr>
        <w:spacing w:line="276" w:lineRule="auto"/>
        <w:ind w:firstLine="360"/>
        <w:jc w:val="both"/>
        <w:rPr>
          <w:rFonts w:ascii="Tahoma" w:hAnsi="Tahoma"/>
          <w:sz w:val="20"/>
          <w:szCs w:val="20"/>
          <w:lang w:val="el-GR"/>
        </w:rPr>
      </w:pPr>
      <w:r w:rsidRPr="00E52CC8">
        <w:rPr>
          <w:rFonts w:ascii="Tahoma" w:hAnsi="Tahoma"/>
          <w:sz w:val="20"/>
          <w:szCs w:val="20"/>
          <w:lang w:val="el-GR"/>
        </w:rPr>
        <w:t>Une bibliographie indicative accompagne les programmes de langues et cultures de l’Antiquité de la classe terminale pour les années scolaires 2015-2016 et 2016-2017. Elle constituera un précieux appui pour le professeur.</w:t>
      </w:r>
    </w:p>
    <w:p w:rsidR="000E7E28" w:rsidRPr="00E52CC8" w:rsidRDefault="000E7E28" w:rsidP="000E7E28">
      <w:pPr>
        <w:spacing w:line="276" w:lineRule="auto"/>
        <w:ind w:firstLine="360"/>
        <w:jc w:val="both"/>
        <w:rPr>
          <w:rFonts w:ascii="Tahoma" w:hAnsi="Tahoma"/>
          <w:sz w:val="20"/>
          <w:szCs w:val="20"/>
          <w:lang w:val="el-GR"/>
        </w:rPr>
      </w:pPr>
    </w:p>
    <w:p w:rsidR="000E7E28" w:rsidRPr="00E52CC8" w:rsidRDefault="00FA39F0" w:rsidP="000E7E28">
      <w:pPr>
        <w:pBdr>
          <w:top w:val="dotted" w:sz="4" w:space="1" w:color="auto"/>
          <w:left w:val="dotted" w:sz="4" w:space="4" w:color="auto"/>
          <w:bottom w:val="dotted" w:sz="4" w:space="1" w:color="auto"/>
          <w:right w:val="dotted" w:sz="4" w:space="4" w:color="auto"/>
        </w:pBdr>
        <w:spacing w:line="276" w:lineRule="auto"/>
        <w:jc w:val="center"/>
        <w:rPr>
          <w:rFonts w:ascii="Tahoma" w:hAnsi="Tahoma"/>
          <w:sz w:val="20"/>
          <w:szCs w:val="20"/>
          <w:lang w:val="el-GR"/>
        </w:rPr>
      </w:pPr>
      <w:hyperlink r:id="rId10" w:history="1">
        <w:r w:rsidR="000E7E28" w:rsidRPr="00E52CC8">
          <w:rPr>
            <w:rStyle w:val="Lienhypertexte"/>
            <w:rFonts w:ascii="Tahoma" w:hAnsi="Tahoma"/>
            <w:sz w:val="20"/>
            <w:szCs w:val="20"/>
            <w:lang w:val="el-GR"/>
          </w:rPr>
          <w:t>http://www.education.gouv.fr/pid25535/bulletin_officiel.html?cid_bo=90539</w:t>
        </w:r>
      </w:hyperlink>
    </w:p>
    <w:p w:rsidR="000E7E28" w:rsidRPr="00E52CC8" w:rsidRDefault="000E7E28" w:rsidP="000E7E28">
      <w:pPr>
        <w:spacing w:line="276" w:lineRule="auto"/>
        <w:jc w:val="both"/>
        <w:rPr>
          <w:rFonts w:ascii="Tahoma" w:hAnsi="Tahoma"/>
          <w:sz w:val="20"/>
          <w:szCs w:val="20"/>
          <w:lang w:val="el-GR"/>
        </w:rPr>
      </w:pPr>
    </w:p>
    <w:p w:rsidR="000E7E28" w:rsidRPr="00E52CC8" w:rsidRDefault="000E7E28" w:rsidP="000E7E28">
      <w:pPr>
        <w:spacing w:line="276" w:lineRule="auto"/>
        <w:ind w:firstLine="708"/>
        <w:jc w:val="both"/>
        <w:rPr>
          <w:rFonts w:ascii="Tahoma" w:hAnsi="Tahoma"/>
          <w:sz w:val="20"/>
          <w:szCs w:val="20"/>
          <w:lang w:val="el-GR"/>
        </w:rPr>
      </w:pPr>
      <w:r w:rsidRPr="00E52CC8">
        <w:rPr>
          <w:rFonts w:ascii="Tahoma" w:hAnsi="Tahoma"/>
          <w:sz w:val="20"/>
          <w:szCs w:val="20"/>
          <w:lang w:val="el-GR"/>
        </w:rPr>
        <w:t>Pour une introduction générale au roman grec permettant d’apprécier la spécificité du roman de Longus, on consultera en priorité l’ouvrage de Françoise Létoublon. Les ouvrages de référence de Bakhtine et de Pavel permettront une réflexion sur le genre romanesque, de l’Antiquité à nos jours.</w:t>
      </w:r>
    </w:p>
    <w:p w:rsidR="000E7E28" w:rsidRPr="00E52CC8" w:rsidRDefault="000E7E28" w:rsidP="000E7E28">
      <w:pPr>
        <w:spacing w:line="276" w:lineRule="auto"/>
        <w:jc w:val="both"/>
        <w:rPr>
          <w:rFonts w:ascii="Tahoma" w:hAnsi="Tahoma" w:cs="Tahoma"/>
          <w:sz w:val="20"/>
          <w:szCs w:val="20"/>
          <w:lang w:val="el-GR"/>
        </w:rPr>
      </w:pPr>
    </w:p>
    <w:p w:rsidR="00E5363D" w:rsidRPr="00E52CC8" w:rsidRDefault="00E5363D" w:rsidP="009D709A">
      <w:pPr>
        <w:spacing w:line="276" w:lineRule="auto"/>
        <w:ind w:firstLine="708"/>
        <w:jc w:val="both"/>
        <w:rPr>
          <w:rFonts w:ascii="Tahoma" w:hAnsi="Tahoma"/>
          <w:sz w:val="20"/>
          <w:szCs w:val="20"/>
          <w:lang w:val="el-GR"/>
        </w:rPr>
      </w:pPr>
    </w:p>
    <w:p w:rsidR="00E5363D" w:rsidRPr="00E52CC8" w:rsidRDefault="00241BFA" w:rsidP="009D709A">
      <w:pPr>
        <w:spacing w:line="276" w:lineRule="auto"/>
        <w:ind w:firstLine="708"/>
        <w:jc w:val="both"/>
        <w:rPr>
          <w:rFonts w:ascii="Tahoma" w:hAnsi="Tahoma"/>
          <w:sz w:val="20"/>
          <w:szCs w:val="20"/>
          <w:lang w:val="el-GR"/>
        </w:rPr>
      </w:pPr>
      <w:r w:rsidRPr="00E52CC8">
        <w:rPr>
          <w:rFonts w:ascii="Tahoma" w:hAnsi="Tahoma"/>
          <w:sz w:val="20"/>
          <w:szCs w:val="20"/>
          <w:lang w:val="el-GR"/>
        </w:rPr>
        <w:t>Cinq</w:t>
      </w:r>
      <w:r w:rsidR="00E5363D" w:rsidRPr="00E52CC8">
        <w:rPr>
          <w:rFonts w:ascii="Tahoma" w:hAnsi="Tahoma"/>
          <w:sz w:val="20"/>
          <w:szCs w:val="20"/>
          <w:lang w:val="el-GR"/>
        </w:rPr>
        <w:t xml:space="preserve"> articles ont par ailleurs retenu particulièrement notre attention</w:t>
      </w:r>
      <w:r w:rsidR="00B30B15" w:rsidRPr="00E52CC8">
        <w:rPr>
          <w:rFonts w:ascii="Tahoma" w:hAnsi="Tahoma"/>
          <w:sz w:val="20"/>
          <w:szCs w:val="20"/>
          <w:lang w:val="el-GR"/>
        </w:rPr>
        <w:t xml:space="preserve"> et peuvent permettre d’orienter la réflexion </w:t>
      </w:r>
      <w:r w:rsidR="004E6BFE" w:rsidRPr="00E52CC8">
        <w:rPr>
          <w:rFonts w:ascii="Tahoma" w:hAnsi="Tahoma"/>
          <w:sz w:val="20"/>
          <w:szCs w:val="20"/>
          <w:lang w:val="el-GR"/>
        </w:rPr>
        <w:t>du</w:t>
      </w:r>
      <w:r w:rsidR="00B30B15" w:rsidRPr="00E52CC8">
        <w:rPr>
          <w:rFonts w:ascii="Tahoma" w:hAnsi="Tahoma"/>
          <w:sz w:val="20"/>
          <w:szCs w:val="20"/>
          <w:lang w:val="el-GR"/>
        </w:rPr>
        <w:t xml:space="preserve"> professeur</w:t>
      </w:r>
      <w:r w:rsidR="00E5363D" w:rsidRPr="00E52CC8">
        <w:rPr>
          <w:rFonts w:ascii="Tahoma" w:hAnsi="Tahoma"/>
          <w:sz w:val="20"/>
          <w:szCs w:val="20"/>
          <w:lang w:val="el-GR"/>
        </w:rPr>
        <w:t> :</w:t>
      </w:r>
    </w:p>
    <w:p w:rsidR="00E5363D" w:rsidRPr="00E52CC8" w:rsidRDefault="00E5363D" w:rsidP="009D709A">
      <w:pPr>
        <w:spacing w:line="276" w:lineRule="auto"/>
        <w:ind w:firstLine="708"/>
        <w:jc w:val="both"/>
        <w:rPr>
          <w:rFonts w:ascii="Tahoma" w:hAnsi="Tahoma"/>
          <w:sz w:val="20"/>
          <w:szCs w:val="20"/>
          <w:lang w:val="el-GR"/>
        </w:rPr>
      </w:pPr>
    </w:p>
    <w:p w:rsidR="00E5363D" w:rsidRPr="00E52CC8" w:rsidRDefault="00E5363D"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Alain Billault, « De Théocrite à Longus : les métamorphoses de Daphnis »</w:t>
      </w:r>
      <w:r w:rsidR="009D709A" w:rsidRPr="00E52CC8">
        <w:rPr>
          <w:rFonts w:ascii="Tahoma" w:hAnsi="Tahoma"/>
          <w:sz w:val="20"/>
          <w:szCs w:val="20"/>
          <w:lang w:val="el-GR"/>
        </w:rPr>
        <w:t xml:space="preserve"> (dans Rémy Poignault, </w:t>
      </w:r>
      <w:r w:rsidR="009D709A" w:rsidRPr="00E52CC8">
        <w:rPr>
          <w:rFonts w:ascii="Tahoma" w:hAnsi="Tahoma"/>
          <w:i/>
          <w:sz w:val="20"/>
          <w:szCs w:val="20"/>
          <w:lang w:val="el-GR"/>
        </w:rPr>
        <w:t>Présence du roman grec et latin. Actes du colloque tenu à Clermont-Ferrand – 23 au 25 novembre 2006</w:t>
      </w:r>
      <w:r w:rsidR="009D709A" w:rsidRPr="00E52CC8">
        <w:rPr>
          <w:rFonts w:ascii="Tahoma" w:hAnsi="Tahoma"/>
          <w:sz w:val="20"/>
          <w:szCs w:val="20"/>
          <w:lang w:val="el-GR"/>
        </w:rPr>
        <w:t xml:space="preserve">, Centre de Recherches A. Pigagnol, 2011) </w:t>
      </w:r>
    </w:p>
    <w:p w:rsidR="00E5363D" w:rsidRPr="00E52CC8" w:rsidRDefault="00E5363D"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 xml:space="preserve">Pierre Chiron, « Lecture rhétorique du </w:t>
      </w:r>
      <w:r w:rsidRPr="00E52CC8">
        <w:rPr>
          <w:rFonts w:ascii="Tahoma" w:hAnsi="Tahoma"/>
          <w:i/>
          <w:sz w:val="20"/>
          <w:szCs w:val="20"/>
          <w:lang w:val="el-GR"/>
        </w:rPr>
        <w:t>prooimion</w:t>
      </w:r>
      <w:r w:rsidRPr="00E52CC8">
        <w:rPr>
          <w:rFonts w:ascii="Tahoma" w:hAnsi="Tahoma"/>
          <w:sz w:val="20"/>
          <w:szCs w:val="20"/>
          <w:lang w:val="el-GR"/>
        </w:rPr>
        <w:t xml:space="preserve"> de </w:t>
      </w:r>
      <w:r w:rsidRPr="00E52CC8">
        <w:rPr>
          <w:rFonts w:ascii="Tahoma" w:hAnsi="Tahoma"/>
          <w:i/>
          <w:sz w:val="20"/>
          <w:szCs w:val="20"/>
          <w:lang w:val="el-GR"/>
        </w:rPr>
        <w:t>Daphnis et Chloé</w:t>
      </w:r>
      <w:r w:rsidRPr="00E52CC8">
        <w:rPr>
          <w:rFonts w:ascii="Tahoma" w:hAnsi="Tahoma"/>
          <w:sz w:val="20"/>
          <w:szCs w:val="20"/>
          <w:lang w:val="el-GR"/>
        </w:rPr>
        <w:t> »</w:t>
      </w:r>
      <w:r w:rsidR="009D709A" w:rsidRPr="00E52CC8">
        <w:rPr>
          <w:rFonts w:ascii="Tahoma" w:hAnsi="Tahoma"/>
          <w:sz w:val="20"/>
          <w:szCs w:val="20"/>
          <w:lang w:val="el-GR"/>
        </w:rPr>
        <w:t xml:space="preserve"> (</w:t>
      </w:r>
      <w:r w:rsidR="009D709A" w:rsidRPr="00E52CC8">
        <w:rPr>
          <w:rFonts w:ascii="Tahoma" w:hAnsi="Tahoma"/>
          <w:i/>
          <w:sz w:val="20"/>
          <w:szCs w:val="20"/>
          <w:lang w:val="el-GR"/>
        </w:rPr>
        <w:t>ibid.</w:t>
      </w:r>
      <w:r w:rsidR="009D709A" w:rsidRPr="00E52CC8">
        <w:rPr>
          <w:rFonts w:ascii="Tahoma" w:hAnsi="Tahoma"/>
          <w:sz w:val="20"/>
          <w:szCs w:val="20"/>
          <w:lang w:val="el-GR"/>
        </w:rPr>
        <w:t>)</w:t>
      </w:r>
    </w:p>
    <w:p w:rsidR="009D709A" w:rsidRPr="00E52CC8" w:rsidRDefault="00E5363D"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Christine Kossaifi, « Le mythe bucolique de Théocrite à Longus »</w:t>
      </w:r>
      <w:r w:rsidR="009D709A" w:rsidRPr="00E52CC8">
        <w:rPr>
          <w:rFonts w:ascii="Tahoma" w:hAnsi="Tahoma"/>
          <w:sz w:val="20"/>
          <w:szCs w:val="20"/>
          <w:lang w:val="el-GR"/>
        </w:rPr>
        <w:t xml:space="preserve"> (</w:t>
      </w:r>
      <w:r w:rsidR="009D709A" w:rsidRPr="00E52CC8">
        <w:rPr>
          <w:rFonts w:ascii="Tahoma" w:hAnsi="Tahoma"/>
          <w:i/>
          <w:sz w:val="20"/>
          <w:szCs w:val="20"/>
          <w:lang w:val="el-GR"/>
        </w:rPr>
        <w:t>ibid.</w:t>
      </w:r>
      <w:r w:rsidR="009D709A" w:rsidRPr="00E52CC8">
        <w:rPr>
          <w:rFonts w:ascii="Tahoma" w:hAnsi="Tahoma"/>
          <w:sz w:val="20"/>
          <w:szCs w:val="20"/>
          <w:lang w:val="el-GR"/>
        </w:rPr>
        <w:t>)</w:t>
      </w:r>
    </w:p>
    <w:p w:rsidR="00E5363D" w:rsidRPr="00E52CC8" w:rsidRDefault="009D709A"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 xml:space="preserve">André Cheyns, « Le dieu Pan et l’expression de la violence dans </w:t>
      </w:r>
      <w:r w:rsidRPr="00E52CC8">
        <w:rPr>
          <w:rFonts w:ascii="Tahoma" w:hAnsi="Tahoma"/>
          <w:i/>
          <w:sz w:val="20"/>
          <w:szCs w:val="20"/>
          <w:lang w:val="el-GR"/>
        </w:rPr>
        <w:t>Daphnis et Chloé</w:t>
      </w:r>
      <w:r w:rsidRPr="00E52CC8">
        <w:rPr>
          <w:rFonts w:ascii="Tahoma" w:hAnsi="Tahoma"/>
          <w:sz w:val="20"/>
          <w:szCs w:val="20"/>
          <w:lang w:val="el-GR"/>
        </w:rPr>
        <w:t xml:space="preserve"> » </w:t>
      </w:r>
      <w:r w:rsidR="004E2BF3" w:rsidRPr="00E52CC8">
        <w:rPr>
          <w:rFonts w:ascii="Tahoma" w:hAnsi="Tahoma"/>
          <w:sz w:val="20"/>
          <w:szCs w:val="20"/>
          <w:lang w:val="el-GR"/>
        </w:rPr>
        <w:t xml:space="preserve">(dans Bernard Pouderon, </w:t>
      </w:r>
      <w:r w:rsidR="004E2BF3" w:rsidRPr="00E52CC8">
        <w:rPr>
          <w:rFonts w:ascii="Tahoma" w:hAnsi="Tahoma"/>
          <w:i/>
          <w:sz w:val="20"/>
          <w:szCs w:val="20"/>
          <w:lang w:val="el-GR"/>
        </w:rPr>
        <w:t>Les Personnages du roman grec. Actes du colloque de Tours, 18-20 novembre 1999</w:t>
      </w:r>
      <w:r w:rsidR="004E2BF3" w:rsidRPr="00E52CC8">
        <w:rPr>
          <w:rFonts w:ascii="Tahoma" w:hAnsi="Tahoma"/>
          <w:sz w:val="20"/>
          <w:szCs w:val="20"/>
          <w:lang w:val="el-GR"/>
        </w:rPr>
        <w:t>, Lyon : Maison de l'Orient et de la Méditerranée Jean Pouilloux, 2001)</w:t>
      </w:r>
    </w:p>
    <w:p w:rsidR="00E5363D" w:rsidRPr="00E52CC8" w:rsidRDefault="00E5363D"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Suzanne Saïd, « La société rurale dans le roman grec ou la campagne vue de la ville »</w:t>
      </w:r>
      <w:r w:rsidR="009D709A" w:rsidRPr="00E52CC8">
        <w:rPr>
          <w:rFonts w:ascii="Tahoma" w:hAnsi="Tahoma"/>
          <w:sz w:val="20"/>
          <w:szCs w:val="20"/>
          <w:lang w:val="el-GR"/>
        </w:rPr>
        <w:t xml:space="preserve"> (dans Edmond Frézouls, Sociétés urbaines, sociétés rurales dans l’Asie Mineure et la Syrie hellénistiques et romaines, Actes du colloque organisé à Strasbourg, 1987)</w:t>
      </w:r>
    </w:p>
    <w:p w:rsidR="000E7E28" w:rsidRPr="00E52CC8" w:rsidRDefault="000E7E28" w:rsidP="000E7E28">
      <w:pPr>
        <w:spacing w:line="276" w:lineRule="auto"/>
        <w:jc w:val="both"/>
        <w:rPr>
          <w:rFonts w:ascii="Tahoma" w:hAnsi="Tahoma"/>
          <w:sz w:val="20"/>
          <w:szCs w:val="20"/>
          <w:lang w:val="el-GR"/>
        </w:rPr>
      </w:pPr>
    </w:p>
    <w:p w:rsidR="000E7E28" w:rsidRPr="00E52CC8" w:rsidRDefault="00FA39F0" w:rsidP="000E7E28">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p w:rsidR="007325AE" w:rsidRPr="00E52CC8" w:rsidRDefault="007325AE">
      <w:pPr>
        <w:rPr>
          <w:rFonts w:ascii="Tahoma" w:hAnsi="Tahoma"/>
          <w:sz w:val="20"/>
          <w:szCs w:val="20"/>
          <w:lang w:val="el-GR"/>
        </w:rPr>
      </w:pPr>
      <w:r w:rsidRPr="00E52CC8">
        <w:rPr>
          <w:rFonts w:ascii="Tahoma" w:hAnsi="Tahoma"/>
          <w:sz w:val="20"/>
          <w:szCs w:val="20"/>
          <w:lang w:val="el-GR"/>
        </w:rPr>
        <w:br w:type="page"/>
      </w:r>
    </w:p>
    <w:p w:rsidR="007325AE" w:rsidRPr="00E52CC8" w:rsidRDefault="007325AE" w:rsidP="007325AE">
      <w:pPr>
        <w:spacing w:line="276" w:lineRule="auto"/>
        <w:jc w:val="center"/>
        <w:rPr>
          <w:rFonts w:ascii="Tahoma" w:hAnsi="Tahoma"/>
          <w:b/>
          <w:sz w:val="20"/>
          <w:szCs w:val="20"/>
          <w:lang w:val="el-GR"/>
        </w:rPr>
      </w:pPr>
      <w:r w:rsidRPr="00E52CC8">
        <w:rPr>
          <w:rFonts w:ascii="Tahoma" w:hAnsi="Tahoma"/>
          <w:b/>
          <w:sz w:val="20"/>
          <w:szCs w:val="20"/>
          <w:lang w:val="el-GR"/>
        </w:rPr>
        <w:lastRenderedPageBreak/>
        <w:t>Introduction générale</w:t>
      </w:r>
    </w:p>
    <w:p w:rsidR="007325AE" w:rsidRPr="00E52CC8" w:rsidRDefault="007325AE" w:rsidP="007325AE">
      <w:pPr>
        <w:spacing w:line="276" w:lineRule="auto"/>
        <w:jc w:val="center"/>
        <w:rPr>
          <w:rFonts w:ascii="Tahoma" w:hAnsi="Tahoma"/>
          <w:b/>
          <w:sz w:val="20"/>
          <w:szCs w:val="20"/>
          <w:u w:val="single"/>
          <w:lang w:val="el-GR"/>
        </w:rPr>
      </w:pPr>
    </w:p>
    <w:p w:rsidR="007325AE" w:rsidRPr="00E52CC8" w:rsidRDefault="007325AE" w:rsidP="007325AE">
      <w:pPr>
        <w:spacing w:line="276" w:lineRule="auto"/>
        <w:rPr>
          <w:rFonts w:ascii="Tahoma" w:hAnsi="Tahoma"/>
          <w:sz w:val="20"/>
          <w:szCs w:val="20"/>
          <w:u w:val="single"/>
          <w:lang w:val="el-GR"/>
        </w:rPr>
      </w:pPr>
      <w:bookmarkStart w:id="3" w:name="intro"/>
      <w:bookmarkEnd w:id="3"/>
    </w:p>
    <w:p w:rsidR="007325AE" w:rsidRPr="00E52CC8" w:rsidRDefault="007325AE" w:rsidP="007325AE">
      <w:pPr>
        <w:spacing w:line="276" w:lineRule="auto"/>
        <w:rPr>
          <w:rFonts w:ascii="Tahoma" w:hAnsi="Tahoma"/>
          <w:sz w:val="20"/>
          <w:szCs w:val="20"/>
          <w:u w:val="single"/>
          <w:lang w:val="el-GR"/>
        </w:rPr>
      </w:pPr>
    </w:p>
    <w:p w:rsidR="003D3F95" w:rsidRPr="00E52CC8" w:rsidRDefault="00E5363D" w:rsidP="007325AE">
      <w:pPr>
        <w:pStyle w:val="Paragraphedeliste"/>
        <w:numPr>
          <w:ilvl w:val="0"/>
          <w:numId w:val="10"/>
        </w:numPr>
        <w:spacing w:line="276" w:lineRule="auto"/>
        <w:rPr>
          <w:rFonts w:ascii="Tahoma" w:hAnsi="Tahoma"/>
          <w:sz w:val="20"/>
          <w:szCs w:val="20"/>
          <w:u w:val="single"/>
          <w:lang w:val="el-GR"/>
        </w:rPr>
      </w:pPr>
      <w:r w:rsidRPr="00E52CC8">
        <w:rPr>
          <w:rFonts w:ascii="Tahoma" w:hAnsi="Tahoma"/>
          <w:sz w:val="20"/>
          <w:szCs w:val="20"/>
          <w:u w:val="single"/>
          <w:lang w:val="el-GR"/>
        </w:rPr>
        <w:t>Présentation de Longus</w:t>
      </w:r>
    </w:p>
    <w:p w:rsidR="00E5363D" w:rsidRPr="00E52CC8" w:rsidRDefault="00E5363D" w:rsidP="009D709A">
      <w:pPr>
        <w:spacing w:line="276" w:lineRule="auto"/>
        <w:rPr>
          <w:rFonts w:ascii="Tahoma" w:hAnsi="Tahoma"/>
          <w:sz w:val="20"/>
          <w:szCs w:val="20"/>
          <w:u w:val="single"/>
          <w:lang w:val="el-GR"/>
        </w:rPr>
      </w:pPr>
    </w:p>
    <w:p w:rsidR="00294D39" w:rsidRPr="00E52CC8" w:rsidRDefault="00294D39" w:rsidP="009D709A">
      <w:pPr>
        <w:spacing w:line="276" w:lineRule="auto"/>
        <w:rPr>
          <w:rFonts w:ascii="Tahoma" w:hAnsi="Tahoma"/>
          <w:sz w:val="20"/>
          <w:szCs w:val="20"/>
          <w:u w:val="single"/>
          <w:lang w:val="el-GR"/>
        </w:rPr>
      </w:pPr>
    </w:p>
    <w:p w:rsidR="00E5363D" w:rsidRPr="00E52CC8" w:rsidRDefault="00B30B15" w:rsidP="009D709A">
      <w:pPr>
        <w:spacing w:line="276" w:lineRule="auto"/>
        <w:ind w:firstLine="360"/>
        <w:jc w:val="both"/>
        <w:rPr>
          <w:rFonts w:ascii="Tahoma" w:hAnsi="Tahoma"/>
          <w:sz w:val="20"/>
          <w:szCs w:val="20"/>
          <w:lang w:val="el-GR"/>
        </w:rPr>
      </w:pPr>
      <w:r w:rsidRPr="00E52CC8">
        <w:rPr>
          <w:rFonts w:ascii="Tahoma" w:hAnsi="Tahoma"/>
          <w:sz w:val="20"/>
          <w:szCs w:val="20"/>
          <w:lang w:val="el-GR"/>
        </w:rPr>
        <w:t>D’une manière générale, nous connaissons mal les romanciers grecs, en raison du fait que ce que nous appelons, depuis le XIX</w:t>
      </w:r>
      <w:r w:rsidRPr="00E52CC8">
        <w:rPr>
          <w:rFonts w:ascii="Tahoma" w:hAnsi="Tahoma"/>
          <w:sz w:val="20"/>
          <w:szCs w:val="20"/>
          <w:vertAlign w:val="superscript"/>
          <w:lang w:val="el-GR"/>
        </w:rPr>
        <w:t>e</w:t>
      </w:r>
      <w:r w:rsidRPr="00E52CC8">
        <w:rPr>
          <w:rFonts w:ascii="Tahoma" w:hAnsi="Tahoma"/>
          <w:sz w:val="20"/>
          <w:szCs w:val="20"/>
          <w:lang w:val="el-GR"/>
        </w:rPr>
        <w:t xml:space="preserve"> siècle, « roman grec » était considéré comme un genre secondaire dans le monde hellène, et que le corpus aurait été rapidement perdu (seuls cinq grands romans et quelques fragments nous sont parvenus). </w:t>
      </w:r>
    </w:p>
    <w:p w:rsidR="00B30B15" w:rsidRPr="00E52CC8" w:rsidRDefault="00B30B15" w:rsidP="009D709A">
      <w:pPr>
        <w:spacing w:line="276" w:lineRule="auto"/>
        <w:ind w:firstLine="360"/>
        <w:jc w:val="both"/>
        <w:rPr>
          <w:rFonts w:ascii="Tahoma" w:hAnsi="Tahoma"/>
          <w:sz w:val="20"/>
          <w:szCs w:val="20"/>
          <w:lang w:val="el-GR"/>
        </w:rPr>
      </w:pPr>
      <w:r w:rsidRPr="00E52CC8">
        <w:rPr>
          <w:rFonts w:ascii="Tahoma" w:hAnsi="Tahoma"/>
          <w:sz w:val="20"/>
          <w:szCs w:val="20"/>
          <w:lang w:val="el-GR"/>
        </w:rPr>
        <w:t>Au contraire d’autres auteurs de romans, comme Xénophon d’</w:t>
      </w:r>
      <w:r w:rsidR="00B037E5" w:rsidRPr="00E52CC8">
        <w:rPr>
          <w:rFonts w:ascii="Tahoma" w:hAnsi="Tahoma"/>
          <w:sz w:val="20"/>
          <w:szCs w:val="20"/>
          <w:lang w:val="el-GR"/>
        </w:rPr>
        <w:t>Éphèse</w:t>
      </w:r>
      <w:r w:rsidRPr="00E52CC8">
        <w:rPr>
          <w:rFonts w:ascii="Tahoma" w:hAnsi="Tahoma"/>
          <w:sz w:val="20"/>
          <w:szCs w:val="20"/>
          <w:lang w:val="el-GR"/>
        </w:rPr>
        <w:t xml:space="preserve"> ou Achille Tatius, Longus n’est même pas cité dans les répertoires byzantins (celui de Photios, par exemple), au point que certains savants ont même refusé longtemps à ce dénommé Longus la paternité de </w:t>
      </w:r>
      <w:r w:rsidRPr="00E52CC8">
        <w:rPr>
          <w:rFonts w:ascii="Tahoma" w:hAnsi="Tahoma"/>
          <w:i/>
          <w:sz w:val="20"/>
          <w:szCs w:val="20"/>
          <w:lang w:val="el-GR"/>
        </w:rPr>
        <w:t>Daphnis et Chloé</w:t>
      </w:r>
      <w:r w:rsidRPr="00E52CC8">
        <w:rPr>
          <w:rFonts w:ascii="Tahoma" w:hAnsi="Tahoma"/>
          <w:sz w:val="20"/>
          <w:szCs w:val="20"/>
          <w:lang w:val="el-GR"/>
        </w:rPr>
        <w:t>.</w:t>
      </w:r>
    </w:p>
    <w:p w:rsidR="00B30B15" w:rsidRPr="00E52CC8" w:rsidRDefault="00B30B15" w:rsidP="009D709A">
      <w:pPr>
        <w:spacing w:line="276" w:lineRule="auto"/>
        <w:ind w:firstLine="360"/>
        <w:jc w:val="both"/>
        <w:rPr>
          <w:rFonts w:ascii="Tahoma" w:hAnsi="Tahoma"/>
          <w:sz w:val="20"/>
          <w:szCs w:val="20"/>
          <w:lang w:val="el-GR"/>
        </w:rPr>
      </w:pPr>
      <w:r w:rsidRPr="00E52CC8">
        <w:rPr>
          <w:rFonts w:ascii="Tahoma" w:hAnsi="Tahoma"/>
          <w:sz w:val="20"/>
          <w:szCs w:val="20"/>
          <w:lang w:val="el-GR"/>
        </w:rPr>
        <w:t>L’auteur ne donne par ailleurs aucune information sur lui-même dans son œuvre et son nom, Longus, était un des surnoms les plus courants dans le monde romain.</w:t>
      </w:r>
    </w:p>
    <w:p w:rsidR="00B30B15" w:rsidRPr="00E52CC8" w:rsidRDefault="00FD749D"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Les travaux de recherche portant sur cet auteur se sont donc nourris d’hypothèses et de réflexions, mais peu de données factuelles sont réellement établies. On peut résumer ainsi l’avancée de ces travaux : </w:t>
      </w:r>
      <w:r w:rsidR="00B30B15" w:rsidRPr="00E52CC8">
        <w:rPr>
          <w:rFonts w:ascii="Tahoma" w:hAnsi="Tahoma"/>
          <w:sz w:val="20"/>
          <w:szCs w:val="20"/>
          <w:lang w:val="el-GR"/>
        </w:rPr>
        <w:t>même si certains critiqu</w:t>
      </w:r>
      <w:r w:rsidRPr="00E52CC8">
        <w:rPr>
          <w:rFonts w:ascii="Tahoma" w:hAnsi="Tahoma"/>
          <w:sz w:val="20"/>
          <w:szCs w:val="20"/>
          <w:lang w:val="el-GR"/>
        </w:rPr>
        <w:t>es</w:t>
      </w:r>
      <w:r w:rsidR="00B30B15" w:rsidRPr="00E52CC8">
        <w:rPr>
          <w:rFonts w:ascii="Tahoma" w:hAnsi="Tahoma"/>
          <w:sz w:val="20"/>
          <w:szCs w:val="20"/>
          <w:lang w:val="el-GR"/>
        </w:rPr>
        <w:t xml:space="preserve"> font de Longus un auteur ayant vécu et écrit sur l’île de Lesbos, les approximations voire les erreurs commises dans l’œuvre concernant la géographie, le climat et les cultures de l’île ten</w:t>
      </w:r>
      <w:r w:rsidRPr="00E52CC8">
        <w:rPr>
          <w:rFonts w:ascii="Tahoma" w:hAnsi="Tahoma"/>
          <w:sz w:val="20"/>
          <w:szCs w:val="20"/>
          <w:lang w:val="el-GR"/>
        </w:rPr>
        <w:t>dent</w:t>
      </w:r>
      <w:r w:rsidR="004E2BF3" w:rsidRPr="00E52CC8">
        <w:rPr>
          <w:rFonts w:ascii="Tahoma" w:hAnsi="Tahoma"/>
          <w:sz w:val="20"/>
          <w:szCs w:val="20"/>
          <w:lang w:val="el-GR"/>
        </w:rPr>
        <w:t xml:space="preserve"> à infirmer cette hypothèse ; d</w:t>
      </w:r>
      <w:r w:rsidR="00B30B15" w:rsidRPr="00E52CC8">
        <w:rPr>
          <w:rFonts w:ascii="Tahoma" w:hAnsi="Tahoma"/>
          <w:sz w:val="20"/>
          <w:szCs w:val="20"/>
          <w:lang w:val="el-GR"/>
        </w:rPr>
        <w:t xml:space="preserve">’autres critiques ont alors voulu faire de Longus un </w:t>
      </w:r>
      <w:r w:rsidR="004E2BF3" w:rsidRPr="00E52CC8">
        <w:rPr>
          <w:rFonts w:ascii="Tahoma" w:hAnsi="Tahoma"/>
          <w:sz w:val="20"/>
          <w:szCs w:val="20"/>
          <w:lang w:val="el-GR"/>
        </w:rPr>
        <w:t>I</w:t>
      </w:r>
      <w:r w:rsidR="00B30B15" w:rsidRPr="00E52CC8">
        <w:rPr>
          <w:rFonts w:ascii="Tahoma" w:hAnsi="Tahoma"/>
          <w:sz w:val="20"/>
          <w:szCs w:val="20"/>
          <w:lang w:val="el-GR"/>
        </w:rPr>
        <w:t>talien,</w:t>
      </w:r>
      <w:r w:rsidRPr="00E52CC8">
        <w:rPr>
          <w:rFonts w:ascii="Tahoma" w:hAnsi="Tahoma"/>
          <w:sz w:val="20"/>
          <w:szCs w:val="20"/>
          <w:lang w:val="el-GR"/>
        </w:rPr>
        <w:t xml:space="preserve"> à cause de son nom,</w:t>
      </w:r>
      <w:r w:rsidR="00B30B15" w:rsidRPr="00E52CC8">
        <w:rPr>
          <w:rFonts w:ascii="Tahoma" w:hAnsi="Tahoma"/>
          <w:sz w:val="20"/>
          <w:szCs w:val="20"/>
          <w:lang w:val="el-GR"/>
        </w:rPr>
        <w:t xml:space="preserve"> mais cette hypothèse n’est guère p</w:t>
      </w:r>
      <w:r w:rsidRPr="00E52CC8">
        <w:rPr>
          <w:rFonts w:ascii="Tahoma" w:hAnsi="Tahoma"/>
          <w:sz w:val="20"/>
          <w:szCs w:val="20"/>
          <w:lang w:val="el-GR"/>
        </w:rPr>
        <w:t>lus sûre. C</w:t>
      </w:r>
      <w:r w:rsidR="00B30B15" w:rsidRPr="00E52CC8">
        <w:rPr>
          <w:rFonts w:ascii="Tahoma" w:hAnsi="Tahoma"/>
          <w:sz w:val="20"/>
          <w:szCs w:val="20"/>
          <w:lang w:val="el-GR"/>
        </w:rPr>
        <w:t xml:space="preserve">oncernant l’époque à laquelle aurait vécu Longus, on tend aujourd’hui à considérer, en tenant compte des jeux d’échos entre les œuvres, du contexte littéraire et culturel et des techniques narratives qui transparaissent dans l’œuvre, qu’elle se situe entre les règnes de Marc-Aurèle (161-180) et d’Alexandre Sévère (222-225), soit l’âge d’or de la </w:t>
      </w:r>
      <w:r w:rsidRPr="00E52CC8">
        <w:rPr>
          <w:rFonts w:ascii="Tahoma" w:hAnsi="Tahoma"/>
          <w:sz w:val="20"/>
          <w:szCs w:val="20"/>
          <w:lang w:val="el-GR"/>
        </w:rPr>
        <w:t>S</w:t>
      </w:r>
      <w:r w:rsidR="00B30B15" w:rsidRPr="00E52CC8">
        <w:rPr>
          <w:rFonts w:ascii="Tahoma" w:hAnsi="Tahoma"/>
          <w:sz w:val="20"/>
          <w:szCs w:val="20"/>
          <w:lang w:val="el-GR"/>
        </w:rPr>
        <w:t xml:space="preserve">econde </w:t>
      </w:r>
      <w:r w:rsidRPr="00E52CC8">
        <w:rPr>
          <w:rFonts w:ascii="Tahoma" w:hAnsi="Tahoma"/>
          <w:sz w:val="20"/>
          <w:szCs w:val="20"/>
          <w:lang w:val="el-GR"/>
        </w:rPr>
        <w:t>S</w:t>
      </w:r>
      <w:r w:rsidR="00B30B15" w:rsidRPr="00E52CC8">
        <w:rPr>
          <w:rFonts w:ascii="Tahoma" w:hAnsi="Tahoma"/>
          <w:sz w:val="20"/>
          <w:szCs w:val="20"/>
          <w:lang w:val="el-GR"/>
        </w:rPr>
        <w:t xml:space="preserve">ophistique. </w:t>
      </w:r>
    </w:p>
    <w:p w:rsidR="00FD749D" w:rsidRPr="00E52CC8" w:rsidRDefault="00FD749D" w:rsidP="009D709A">
      <w:pPr>
        <w:spacing w:line="276" w:lineRule="auto"/>
        <w:ind w:firstLine="360"/>
        <w:jc w:val="both"/>
        <w:rPr>
          <w:rFonts w:ascii="Tahoma" w:hAnsi="Tahoma"/>
          <w:sz w:val="20"/>
          <w:szCs w:val="20"/>
          <w:lang w:val="el-GR"/>
        </w:rPr>
      </w:pPr>
      <w:r w:rsidRPr="00E52CC8">
        <w:rPr>
          <w:rFonts w:ascii="Tahoma" w:hAnsi="Tahoma"/>
          <w:sz w:val="20"/>
          <w:szCs w:val="20"/>
          <w:lang w:val="el-GR"/>
        </w:rPr>
        <w:t>Il convient de mettre en relation cette absence d’informations sûres au sujet de l’auteur avec le contexte d’écriture de l’œuvre : avec l’émergence de la Seconde Sophistique, écrire devient un jeu, un artifice auquel se prêtent beaucoup d’écrivains, mais aussi les élèves des écoles de rhétorique, au point qu’il parfois impossible de déterminer avec précision un auteur</w:t>
      </w:r>
      <w:r w:rsidR="002814E8" w:rsidRPr="00E52CC8">
        <w:rPr>
          <w:rFonts w:ascii="Tahoma" w:hAnsi="Tahoma"/>
          <w:sz w:val="20"/>
          <w:szCs w:val="20"/>
          <w:lang w:val="el-GR"/>
        </w:rPr>
        <w:t xml:space="preserve"> : le texte peut avoir été écrit sans intention de publication, être l’œuvre de plusieurs mains successives, ou bien l’auteur a pu vouloir s’effacer derrière un « bijou » de rhétorique. </w:t>
      </w:r>
    </w:p>
    <w:p w:rsidR="002814E8" w:rsidRPr="00E52CC8" w:rsidRDefault="002814E8" w:rsidP="009D709A">
      <w:pPr>
        <w:spacing w:line="276" w:lineRule="auto"/>
        <w:ind w:firstLine="360"/>
        <w:jc w:val="both"/>
        <w:rPr>
          <w:rFonts w:ascii="Tahoma" w:hAnsi="Tahoma"/>
          <w:sz w:val="20"/>
          <w:szCs w:val="20"/>
          <w:lang w:val="el-GR"/>
        </w:rPr>
      </w:pPr>
    </w:p>
    <w:p w:rsidR="007325AE" w:rsidRPr="00E52CC8" w:rsidRDefault="007325AE" w:rsidP="009D709A">
      <w:pPr>
        <w:spacing w:line="276" w:lineRule="auto"/>
        <w:ind w:firstLine="360"/>
        <w:jc w:val="both"/>
        <w:rPr>
          <w:rFonts w:ascii="Tahoma" w:hAnsi="Tahoma"/>
          <w:sz w:val="20"/>
          <w:szCs w:val="20"/>
          <w:lang w:val="el-GR"/>
        </w:rPr>
      </w:pPr>
    </w:p>
    <w:p w:rsidR="002814E8" w:rsidRPr="00E52CC8" w:rsidRDefault="00294D39" w:rsidP="007325AE">
      <w:pPr>
        <w:pStyle w:val="Paragraphedeliste"/>
        <w:numPr>
          <w:ilvl w:val="0"/>
          <w:numId w:val="10"/>
        </w:numPr>
        <w:spacing w:line="276" w:lineRule="auto"/>
        <w:jc w:val="both"/>
        <w:rPr>
          <w:rFonts w:ascii="Tahoma" w:hAnsi="Tahoma"/>
          <w:sz w:val="20"/>
          <w:szCs w:val="20"/>
          <w:u w:val="single"/>
          <w:lang w:val="el-GR"/>
        </w:rPr>
      </w:pPr>
      <w:r w:rsidRPr="00E52CC8">
        <w:rPr>
          <w:rFonts w:ascii="Tahoma" w:hAnsi="Tahoma"/>
          <w:sz w:val="20"/>
          <w:szCs w:val="20"/>
          <w:u w:val="single"/>
          <w:lang w:val="el-GR"/>
        </w:rPr>
        <w:t>Le genre du roman dans l’Antiquité grecque</w:t>
      </w:r>
    </w:p>
    <w:p w:rsidR="002814E8" w:rsidRPr="00E52CC8" w:rsidRDefault="002814E8" w:rsidP="009D709A">
      <w:pPr>
        <w:spacing w:line="276" w:lineRule="auto"/>
        <w:jc w:val="both"/>
        <w:rPr>
          <w:rFonts w:ascii="Tahoma" w:hAnsi="Tahoma"/>
          <w:sz w:val="20"/>
          <w:szCs w:val="20"/>
          <w:lang w:val="el-GR"/>
        </w:rPr>
      </w:pPr>
    </w:p>
    <w:p w:rsidR="00294D39" w:rsidRPr="00E52CC8" w:rsidRDefault="00294D39" w:rsidP="009D709A">
      <w:pPr>
        <w:spacing w:line="276" w:lineRule="auto"/>
        <w:jc w:val="both"/>
        <w:rPr>
          <w:rFonts w:ascii="Tahoma" w:hAnsi="Tahoma"/>
          <w:sz w:val="20"/>
          <w:szCs w:val="20"/>
          <w:lang w:val="el-GR"/>
        </w:rPr>
      </w:pPr>
    </w:p>
    <w:p w:rsidR="002814E8" w:rsidRPr="00E52CC8" w:rsidRDefault="002814E8"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Pour bien comprendre et analyser </w:t>
      </w:r>
      <w:r w:rsidRPr="00E52CC8">
        <w:rPr>
          <w:rFonts w:ascii="Tahoma" w:hAnsi="Tahoma"/>
          <w:i/>
          <w:sz w:val="20"/>
          <w:szCs w:val="20"/>
          <w:lang w:val="el-GR"/>
        </w:rPr>
        <w:t>Daphnis et Chloé</w:t>
      </w:r>
      <w:r w:rsidRPr="00E52CC8">
        <w:rPr>
          <w:rFonts w:ascii="Tahoma" w:hAnsi="Tahoma"/>
          <w:sz w:val="20"/>
          <w:szCs w:val="20"/>
          <w:lang w:val="el-GR"/>
        </w:rPr>
        <w:t>, il faut le replacer dans l’histoire du roman grec</w:t>
      </w:r>
      <w:r w:rsidRPr="00E52CC8">
        <w:rPr>
          <w:rStyle w:val="Appelnotedebasdep"/>
          <w:rFonts w:ascii="Tahoma" w:hAnsi="Tahoma"/>
          <w:sz w:val="20"/>
          <w:szCs w:val="20"/>
          <w:lang w:val="el-GR"/>
        </w:rPr>
        <w:footnoteReference w:id="1"/>
      </w:r>
      <w:r w:rsidRPr="00E52CC8">
        <w:rPr>
          <w:rFonts w:ascii="Tahoma" w:hAnsi="Tahoma"/>
          <w:sz w:val="20"/>
          <w:szCs w:val="20"/>
          <w:lang w:val="el-GR"/>
        </w:rPr>
        <w:t>.</w:t>
      </w:r>
    </w:p>
    <w:p w:rsidR="00294D39" w:rsidRPr="00E52CC8" w:rsidRDefault="00294D39" w:rsidP="009D709A">
      <w:pPr>
        <w:spacing w:line="276" w:lineRule="auto"/>
        <w:ind w:firstLine="360"/>
        <w:jc w:val="both"/>
        <w:rPr>
          <w:rFonts w:ascii="Tahoma" w:hAnsi="Tahoma"/>
          <w:sz w:val="20"/>
          <w:szCs w:val="20"/>
          <w:lang w:val="el-GR"/>
        </w:rPr>
      </w:pPr>
    </w:p>
    <w:p w:rsidR="002814E8" w:rsidRPr="00E52CC8" w:rsidRDefault="002814E8" w:rsidP="009D709A">
      <w:pPr>
        <w:pStyle w:val="Paragraphedeliste"/>
        <w:numPr>
          <w:ilvl w:val="0"/>
          <w:numId w:val="2"/>
        </w:numPr>
        <w:spacing w:line="276" w:lineRule="auto"/>
        <w:jc w:val="both"/>
        <w:rPr>
          <w:rFonts w:ascii="Tahoma" w:hAnsi="Tahoma"/>
          <w:sz w:val="20"/>
          <w:szCs w:val="20"/>
          <w:u w:val="single"/>
          <w:lang w:val="el-GR"/>
        </w:rPr>
      </w:pPr>
      <w:r w:rsidRPr="00E52CC8">
        <w:rPr>
          <w:rFonts w:ascii="Tahoma" w:hAnsi="Tahoma"/>
          <w:sz w:val="20"/>
          <w:szCs w:val="20"/>
          <w:u w:val="single"/>
          <w:lang w:val="el-GR"/>
        </w:rPr>
        <w:t>Caractérisation du genre romanesque dans l’Antiquité</w:t>
      </w:r>
    </w:p>
    <w:p w:rsidR="002E1F40" w:rsidRPr="00E52CC8" w:rsidRDefault="002E1F40" w:rsidP="009D709A">
      <w:pPr>
        <w:spacing w:line="276" w:lineRule="auto"/>
        <w:jc w:val="both"/>
        <w:rPr>
          <w:rFonts w:ascii="Tahoma" w:hAnsi="Tahoma"/>
          <w:sz w:val="20"/>
          <w:szCs w:val="20"/>
          <w:lang w:val="el-GR"/>
        </w:rPr>
      </w:pPr>
    </w:p>
    <w:p w:rsidR="002E1F40" w:rsidRPr="00E52CC8" w:rsidRDefault="002814E8" w:rsidP="009D709A">
      <w:pPr>
        <w:spacing w:line="276" w:lineRule="auto"/>
        <w:ind w:firstLine="360"/>
        <w:jc w:val="both"/>
        <w:rPr>
          <w:rFonts w:ascii="Tahoma" w:hAnsi="Tahoma"/>
          <w:sz w:val="20"/>
          <w:szCs w:val="20"/>
          <w:lang w:val="el-GR"/>
        </w:rPr>
      </w:pPr>
      <w:r w:rsidRPr="00E52CC8">
        <w:rPr>
          <w:rFonts w:ascii="Tahoma" w:hAnsi="Tahoma"/>
          <w:sz w:val="20"/>
          <w:szCs w:val="20"/>
          <w:lang w:val="el-GR"/>
        </w:rPr>
        <w:t xml:space="preserve">Un certain nombre de caractéristiques </w:t>
      </w:r>
      <w:r w:rsidR="002E1F40" w:rsidRPr="00E52CC8">
        <w:rPr>
          <w:rFonts w:ascii="Tahoma" w:hAnsi="Tahoma"/>
          <w:sz w:val="20"/>
          <w:szCs w:val="20"/>
          <w:lang w:val="el-GR"/>
        </w:rPr>
        <w:t>permettent d’établir un lien entre les cinq romans grecs conservés :</w:t>
      </w:r>
    </w:p>
    <w:p w:rsidR="00E93F51" w:rsidRPr="00E52CC8" w:rsidRDefault="00E93F51"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un cadre pseudo-réaliste (période historique définie, géographie réelle, éventuellement personnages historiques)</w:t>
      </w:r>
    </w:p>
    <w:p w:rsidR="00E93F51" w:rsidRPr="00E52CC8" w:rsidRDefault="00E93F51"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une intrigue codifiée, reposant sur la mise à l’épreuve d</w:t>
      </w:r>
      <w:r w:rsidR="004E2BF3" w:rsidRPr="00E52CC8">
        <w:rPr>
          <w:rFonts w:ascii="Tahoma" w:hAnsi="Tahoma"/>
          <w:sz w:val="20"/>
          <w:szCs w:val="20"/>
          <w:lang w:val="el-GR"/>
        </w:rPr>
        <w:t>e la fidélité de deux amants : « </w:t>
      </w:r>
      <w:r w:rsidRPr="00E52CC8">
        <w:rPr>
          <w:rFonts w:ascii="Tahoma" w:hAnsi="Tahoma"/>
          <w:sz w:val="20"/>
          <w:szCs w:val="20"/>
          <w:lang w:val="el-GR"/>
        </w:rPr>
        <w:t>l’histoire d’un couple qui s’aime et que mille circonstances séparent, entraînant pour l’un et l’autre de lointains voyages avant les retrouvailles finales » (Jacqueline de Romilly)</w:t>
      </w:r>
    </w:p>
    <w:p w:rsidR="00E93F51" w:rsidRPr="00E52CC8" w:rsidRDefault="00E93F51"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 xml:space="preserve">des traits de composition visant à maintenir en éveil l’esprit du lecteur : début </w:t>
      </w:r>
      <w:r w:rsidRPr="00E52CC8">
        <w:rPr>
          <w:rFonts w:ascii="Tahoma" w:hAnsi="Tahoma"/>
          <w:i/>
          <w:sz w:val="20"/>
          <w:szCs w:val="20"/>
          <w:lang w:val="el-GR"/>
        </w:rPr>
        <w:t>in medias res</w:t>
      </w:r>
      <w:r w:rsidRPr="00E52CC8">
        <w:rPr>
          <w:rFonts w:ascii="Tahoma" w:hAnsi="Tahoma"/>
          <w:sz w:val="20"/>
          <w:szCs w:val="20"/>
          <w:lang w:val="el-GR"/>
        </w:rPr>
        <w:t xml:space="preserve"> comme dans l’épopée, nombreux retournements de situations et quiproquo</w:t>
      </w:r>
      <w:r w:rsidR="004E2BF3" w:rsidRPr="00E52CC8">
        <w:rPr>
          <w:rFonts w:ascii="Tahoma" w:hAnsi="Tahoma"/>
          <w:sz w:val="20"/>
          <w:szCs w:val="20"/>
          <w:lang w:val="el-GR"/>
        </w:rPr>
        <w:t>s</w:t>
      </w:r>
      <w:r w:rsidRPr="00E52CC8">
        <w:rPr>
          <w:rFonts w:ascii="Tahoma" w:hAnsi="Tahoma"/>
          <w:sz w:val="20"/>
          <w:szCs w:val="20"/>
          <w:lang w:val="el-GR"/>
        </w:rPr>
        <w:t xml:space="preserve"> comme dans la comédie, unité d’action </w:t>
      </w:r>
      <w:r w:rsidRPr="00E52CC8">
        <w:rPr>
          <w:rFonts w:ascii="Tahoma" w:hAnsi="Tahoma"/>
          <w:sz w:val="20"/>
          <w:szCs w:val="20"/>
          <w:lang w:val="el-GR"/>
        </w:rPr>
        <w:lastRenderedPageBreak/>
        <w:t>comme dans la tragédie, recherche de la vraisemblance comme dans le genre historique, goût pour la description</w:t>
      </w:r>
    </w:p>
    <w:p w:rsidR="00E93F51" w:rsidRPr="00E52CC8" w:rsidRDefault="00E93F51"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sz w:val="20"/>
          <w:szCs w:val="20"/>
          <w:lang w:val="el-GR"/>
        </w:rPr>
        <w:t xml:space="preserve">l’innutrition : le roman est un genre savant, qui se nourrit d’autres œuvres, de genres, d’auteurs et d’époques différents, et, en particulier, les romans se nourrissent les uns les autres. </w:t>
      </w:r>
    </w:p>
    <w:p w:rsidR="00E93F51" w:rsidRPr="00E52CC8" w:rsidRDefault="00E93F51" w:rsidP="009D709A">
      <w:pPr>
        <w:spacing w:line="276" w:lineRule="auto"/>
        <w:jc w:val="both"/>
        <w:rPr>
          <w:rFonts w:ascii="Tahoma" w:hAnsi="Tahoma"/>
          <w:sz w:val="20"/>
          <w:szCs w:val="20"/>
          <w:lang w:val="el-GR"/>
        </w:rPr>
      </w:pPr>
    </w:p>
    <w:p w:rsidR="00E93F51" w:rsidRPr="00E52CC8" w:rsidRDefault="00294D39" w:rsidP="009D709A">
      <w:pPr>
        <w:pStyle w:val="Paragraphedeliste"/>
        <w:numPr>
          <w:ilvl w:val="0"/>
          <w:numId w:val="2"/>
        </w:numPr>
        <w:spacing w:line="276" w:lineRule="auto"/>
        <w:jc w:val="both"/>
        <w:rPr>
          <w:rFonts w:ascii="Tahoma" w:hAnsi="Tahoma"/>
          <w:sz w:val="20"/>
          <w:szCs w:val="20"/>
          <w:u w:val="single"/>
          <w:lang w:val="el-GR"/>
        </w:rPr>
      </w:pPr>
      <w:r w:rsidRPr="00E52CC8">
        <w:rPr>
          <w:rFonts w:ascii="Tahoma" w:hAnsi="Tahoma"/>
          <w:sz w:val="20"/>
          <w:szCs w:val="20"/>
          <w:u w:val="single"/>
          <w:lang w:val="el-GR"/>
        </w:rPr>
        <w:t>Essor</w:t>
      </w:r>
      <w:r w:rsidR="00E93F51" w:rsidRPr="00E52CC8">
        <w:rPr>
          <w:rFonts w:ascii="Tahoma" w:hAnsi="Tahoma"/>
          <w:sz w:val="20"/>
          <w:szCs w:val="20"/>
          <w:u w:val="single"/>
          <w:lang w:val="el-GR"/>
        </w:rPr>
        <w:t xml:space="preserve"> du roman grec</w:t>
      </w:r>
    </w:p>
    <w:p w:rsidR="00E93F51" w:rsidRPr="00E52CC8" w:rsidRDefault="00E93F51" w:rsidP="009D709A">
      <w:pPr>
        <w:spacing w:line="276" w:lineRule="auto"/>
        <w:ind w:firstLine="360"/>
        <w:jc w:val="both"/>
        <w:rPr>
          <w:rFonts w:ascii="Tahoma" w:hAnsi="Tahoma"/>
          <w:sz w:val="20"/>
          <w:szCs w:val="20"/>
          <w:lang w:val="el-GR"/>
        </w:rPr>
      </w:pPr>
    </w:p>
    <w:p w:rsidR="002E1F40" w:rsidRPr="00E52CC8" w:rsidRDefault="00E93F51" w:rsidP="009D709A">
      <w:pPr>
        <w:spacing w:line="276" w:lineRule="auto"/>
        <w:ind w:firstLine="360"/>
        <w:jc w:val="both"/>
        <w:rPr>
          <w:rFonts w:ascii="Tahoma" w:hAnsi="Tahoma"/>
          <w:sz w:val="20"/>
          <w:szCs w:val="20"/>
          <w:lang w:val="el-GR"/>
        </w:rPr>
      </w:pPr>
      <w:r w:rsidRPr="00E52CC8">
        <w:rPr>
          <w:rFonts w:ascii="Tahoma" w:hAnsi="Tahoma"/>
          <w:sz w:val="20"/>
          <w:szCs w:val="20"/>
          <w:lang w:val="el-GR"/>
        </w:rPr>
        <w:t>Si on sait que le roman s’est développé à Athènes à partir du premier siècle de notre ère, les œuvres de cette époque ont été presque toutes perdues. Les</w:t>
      </w:r>
      <w:r w:rsidR="00AD2308" w:rsidRPr="00E52CC8">
        <w:rPr>
          <w:rFonts w:ascii="Tahoma" w:hAnsi="Tahoma"/>
          <w:sz w:val="20"/>
          <w:szCs w:val="20"/>
          <w:lang w:val="el-GR"/>
        </w:rPr>
        <w:t xml:space="preserve"> premiers romans que nous ayons conservés ont été écrits à partir du II</w:t>
      </w:r>
      <w:r w:rsidR="00AD2308" w:rsidRPr="00E52CC8">
        <w:rPr>
          <w:rFonts w:ascii="Tahoma" w:hAnsi="Tahoma"/>
          <w:sz w:val="20"/>
          <w:szCs w:val="20"/>
          <w:vertAlign w:val="superscript"/>
          <w:lang w:val="el-GR"/>
        </w:rPr>
        <w:t>e</w:t>
      </w:r>
      <w:r w:rsidR="00AD2308" w:rsidRPr="00E52CC8">
        <w:rPr>
          <w:rFonts w:ascii="Tahoma" w:hAnsi="Tahoma"/>
          <w:sz w:val="20"/>
          <w:szCs w:val="20"/>
          <w:lang w:val="el-GR"/>
        </w:rPr>
        <w:t xml:space="preserve"> siècle. Cinq romans nous sont parvenus en intégralité. La chronologie est parfois discutée, mais il est vraisemblable qu’ils aient été écrits dans l’ordre suivant :</w:t>
      </w:r>
    </w:p>
    <w:p w:rsidR="00AD2308" w:rsidRPr="00E52CC8" w:rsidRDefault="00AD2308"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i/>
          <w:sz w:val="20"/>
          <w:szCs w:val="20"/>
          <w:lang w:val="el-GR"/>
        </w:rPr>
        <w:t>Chéréas et Callirhoé</w:t>
      </w:r>
      <w:r w:rsidRPr="00E52CC8">
        <w:rPr>
          <w:rFonts w:ascii="Tahoma" w:hAnsi="Tahoma"/>
          <w:sz w:val="20"/>
          <w:szCs w:val="20"/>
          <w:lang w:val="el-GR"/>
        </w:rPr>
        <w:t xml:space="preserve"> </w:t>
      </w:r>
      <w:r w:rsidR="00B037E5" w:rsidRPr="00E52CC8">
        <w:rPr>
          <w:rFonts w:ascii="Tahoma" w:hAnsi="Tahoma"/>
          <w:sz w:val="20"/>
          <w:szCs w:val="20"/>
          <w:lang w:val="el-GR"/>
        </w:rPr>
        <w:t xml:space="preserve"> </w:t>
      </w:r>
      <w:r w:rsidRPr="00E52CC8">
        <w:rPr>
          <w:rFonts w:ascii="Tahoma" w:hAnsi="Tahoma"/>
          <w:sz w:val="20"/>
          <w:szCs w:val="20"/>
          <w:lang w:val="el-GR"/>
        </w:rPr>
        <w:t>de Chariton</w:t>
      </w:r>
    </w:p>
    <w:p w:rsidR="00AD2308" w:rsidRPr="00E52CC8" w:rsidRDefault="00AD2308"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i/>
          <w:sz w:val="20"/>
          <w:szCs w:val="20"/>
          <w:lang w:val="el-GR"/>
        </w:rPr>
        <w:t>Les Aventures de Leucippé et Clitophon</w:t>
      </w:r>
      <w:r w:rsidRPr="00E52CC8">
        <w:rPr>
          <w:rFonts w:ascii="Tahoma" w:hAnsi="Tahoma"/>
          <w:sz w:val="20"/>
          <w:szCs w:val="20"/>
          <w:lang w:val="el-GR"/>
        </w:rPr>
        <w:t xml:space="preserve"> </w:t>
      </w:r>
      <w:r w:rsidR="00B037E5" w:rsidRPr="00E52CC8">
        <w:rPr>
          <w:rFonts w:ascii="Tahoma" w:hAnsi="Tahoma"/>
          <w:sz w:val="20"/>
          <w:szCs w:val="20"/>
          <w:lang w:val="el-GR"/>
        </w:rPr>
        <w:t xml:space="preserve"> </w:t>
      </w:r>
      <w:r w:rsidRPr="00E52CC8">
        <w:rPr>
          <w:rFonts w:ascii="Tahoma" w:hAnsi="Tahoma"/>
          <w:sz w:val="20"/>
          <w:szCs w:val="20"/>
          <w:lang w:val="el-GR"/>
        </w:rPr>
        <w:t>d’Achille Tatius</w:t>
      </w:r>
    </w:p>
    <w:p w:rsidR="00AD2308" w:rsidRPr="00E52CC8" w:rsidRDefault="00AD2308"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i/>
          <w:sz w:val="20"/>
          <w:szCs w:val="20"/>
          <w:lang w:val="el-GR"/>
        </w:rPr>
        <w:t xml:space="preserve">Les </w:t>
      </w:r>
      <w:r w:rsidR="00B037E5" w:rsidRPr="00E52CC8">
        <w:rPr>
          <w:rFonts w:ascii="Tahoma" w:hAnsi="Tahoma"/>
          <w:i/>
          <w:sz w:val="20"/>
          <w:szCs w:val="20"/>
          <w:lang w:val="el-GR"/>
        </w:rPr>
        <w:t>Éphésiaques</w:t>
      </w:r>
      <w:r w:rsidRPr="00E52CC8">
        <w:rPr>
          <w:rFonts w:ascii="Tahoma" w:hAnsi="Tahoma"/>
          <w:i/>
          <w:sz w:val="20"/>
          <w:szCs w:val="20"/>
          <w:lang w:val="el-GR"/>
        </w:rPr>
        <w:t xml:space="preserve"> </w:t>
      </w:r>
      <w:r w:rsidR="00B037E5" w:rsidRPr="00E52CC8">
        <w:rPr>
          <w:rFonts w:ascii="Tahoma" w:hAnsi="Tahoma"/>
          <w:i/>
          <w:sz w:val="20"/>
          <w:szCs w:val="20"/>
          <w:lang w:val="el-GR"/>
        </w:rPr>
        <w:t xml:space="preserve"> </w:t>
      </w:r>
      <w:r w:rsidRPr="00E52CC8">
        <w:rPr>
          <w:rFonts w:ascii="Tahoma" w:hAnsi="Tahoma"/>
          <w:sz w:val="20"/>
          <w:szCs w:val="20"/>
          <w:lang w:val="el-GR"/>
        </w:rPr>
        <w:t>de Xénophon d’</w:t>
      </w:r>
      <w:r w:rsidR="00B037E5" w:rsidRPr="00E52CC8">
        <w:rPr>
          <w:rFonts w:ascii="Tahoma" w:hAnsi="Tahoma"/>
          <w:sz w:val="20"/>
          <w:szCs w:val="20"/>
          <w:lang w:val="el-GR"/>
        </w:rPr>
        <w:t>Éphèse</w:t>
      </w:r>
    </w:p>
    <w:p w:rsidR="00AD2308" w:rsidRPr="00E52CC8" w:rsidRDefault="00AD2308"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i/>
          <w:sz w:val="20"/>
          <w:szCs w:val="20"/>
          <w:lang w:val="el-GR"/>
        </w:rPr>
        <w:t>Daphnis et Chloé</w:t>
      </w:r>
      <w:r w:rsidRPr="00E52CC8">
        <w:rPr>
          <w:rFonts w:ascii="Tahoma" w:hAnsi="Tahoma"/>
          <w:sz w:val="20"/>
          <w:szCs w:val="20"/>
          <w:lang w:val="el-GR"/>
        </w:rPr>
        <w:t xml:space="preserve"> </w:t>
      </w:r>
      <w:r w:rsidR="00B037E5" w:rsidRPr="00E52CC8">
        <w:rPr>
          <w:rFonts w:ascii="Tahoma" w:hAnsi="Tahoma"/>
          <w:sz w:val="20"/>
          <w:szCs w:val="20"/>
          <w:lang w:val="el-GR"/>
        </w:rPr>
        <w:t xml:space="preserve"> </w:t>
      </w:r>
      <w:r w:rsidRPr="00E52CC8">
        <w:rPr>
          <w:rFonts w:ascii="Tahoma" w:hAnsi="Tahoma"/>
          <w:sz w:val="20"/>
          <w:szCs w:val="20"/>
          <w:lang w:val="el-GR"/>
        </w:rPr>
        <w:t>de Longus</w:t>
      </w:r>
    </w:p>
    <w:p w:rsidR="00AD2308" w:rsidRPr="00E52CC8" w:rsidRDefault="00AD2308" w:rsidP="009D709A">
      <w:pPr>
        <w:pStyle w:val="Paragraphedeliste"/>
        <w:numPr>
          <w:ilvl w:val="0"/>
          <w:numId w:val="3"/>
        </w:numPr>
        <w:spacing w:line="276" w:lineRule="auto"/>
        <w:jc w:val="both"/>
        <w:rPr>
          <w:rFonts w:ascii="Tahoma" w:hAnsi="Tahoma"/>
          <w:sz w:val="20"/>
          <w:szCs w:val="20"/>
          <w:lang w:val="el-GR"/>
        </w:rPr>
      </w:pPr>
      <w:r w:rsidRPr="00E52CC8">
        <w:rPr>
          <w:rFonts w:ascii="Tahoma" w:hAnsi="Tahoma"/>
          <w:i/>
          <w:sz w:val="20"/>
          <w:szCs w:val="20"/>
          <w:lang w:val="el-GR"/>
        </w:rPr>
        <w:t xml:space="preserve">Les </w:t>
      </w:r>
      <w:r w:rsidR="00B037E5" w:rsidRPr="00E52CC8">
        <w:rPr>
          <w:rFonts w:ascii="Tahoma" w:hAnsi="Tahoma"/>
          <w:i/>
          <w:sz w:val="20"/>
          <w:szCs w:val="20"/>
          <w:lang w:val="el-GR"/>
        </w:rPr>
        <w:t>Éthiopiques</w:t>
      </w:r>
      <w:r w:rsidRPr="00E52CC8">
        <w:rPr>
          <w:rFonts w:ascii="Tahoma" w:hAnsi="Tahoma"/>
          <w:sz w:val="20"/>
          <w:szCs w:val="20"/>
          <w:lang w:val="el-GR"/>
        </w:rPr>
        <w:t xml:space="preserve"> ou </w:t>
      </w:r>
      <w:r w:rsidRPr="00E52CC8">
        <w:rPr>
          <w:rFonts w:ascii="Tahoma" w:hAnsi="Tahoma"/>
          <w:i/>
          <w:sz w:val="20"/>
          <w:szCs w:val="20"/>
          <w:lang w:val="el-GR"/>
        </w:rPr>
        <w:t>Théagène et Chariclée</w:t>
      </w:r>
      <w:r w:rsidRPr="00E52CC8">
        <w:rPr>
          <w:rFonts w:ascii="Tahoma" w:hAnsi="Tahoma"/>
          <w:sz w:val="20"/>
          <w:szCs w:val="20"/>
          <w:lang w:val="el-GR"/>
        </w:rPr>
        <w:t xml:space="preserve"> d</w:t>
      </w:r>
      <w:r w:rsidR="00B037E5" w:rsidRPr="00E52CC8">
        <w:rPr>
          <w:rFonts w:ascii="Tahoma" w:hAnsi="Tahoma"/>
          <w:sz w:val="20"/>
          <w:szCs w:val="20"/>
          <w:lang w:val="el-GR"/>
        </w:rPr>
        <w:t xml:space="preserve"> </w:t>
      </w:r>
      <w:r w:rsidRPr="00E52CC8">
        <w:rPr>
          <w:rFonts w:ascii="Tahoma" w:hAnsi="Tahoma"/>
          <w:sz w:val="20"/>
          <w:szCs w:val="20"/>
          <w:lang w:val="el-GR"/>
        </w:rPr>
        <w:t>’Héliodore.</w:t>
      </w:r>
    </w:p>
    <w:p w:rsidR="00AD2308" w:rsidRPr="00E52CC8" w:rsidRDefault="00AD2308" w:rsidP="009D709A">
      <w:pPr>
        <w:spacing w:line="276" w:lineRule="auto"/>
        <w:jc w:val="both"/>
        <w:rPr>
          <w:rFonts w:ascii="Tahoma" w:hAnsi="Tahoma"/>
          <w:sz w:val="20"/>
          <w:szCs w:val="20"/>
          <w:lang w:val="el-GR"/>
        </w:rPr>
      </w:pPr>
    </w:p>
    <w:p w:rsidR="00AD2308" w:rsidRPr="00E52CC8" w:rsidRDefault="00AD2308" w:rsidP="009D709A">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D’autres œuvres narratives sont parfois rattachées au roman grec, notamment de longues biographies historiques ou certains récits, tels ceux de Lucien. </w:t>
      </w:r>
    </w:p>
    <w:p w:rsidR="00AD2308" w:rsidRPr="00E52CC8" w:rsidRDefault="00AD2308" w:rsidP="009D709A">
      <w:pPr>
        <w:spacing w:line="276" w:lineRule="auto"/>
        <w:ind w:firstLine="708"/>
        <w:jc w:val="both"/>
        <w:rPr>
          <w:rFonts w:ascii="Tahoma" w:hAnsi="Tahoma"/>
          <w:sz w:val="20"/>
          <w:szCs w:val="20"/>
          <w:lang w:val="el-GR"/>
        </w:rPr>
      </w:pPr>
    </w:p>
    <w:p w:rsidR="00AD2308" w:rsidRPr="00E52CC8" w:rsidRDefault="00AD2308" w:rsidP="009D709A">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Le roman se développe à une époque où la littérature est infléchie vers la rhétorique : on parle d’âge de la Seconde Sophistique. Ce terme, utilisé pour la première fois par Philostrate dans </w:t>
      </w:r>
      <w:r w:rsidRPr="00E52CC8">
        <w:rPr>
          <w:rFonts w:ascii="Tahoma" w:hAnsi="Tahoma"/>
          <w:i/>
          <w:sz w:val="20"/>
          <w:szCs w:val="20"/>
          <w:lang w:val="el-GR"/>
        </w:rPr>
        <w:t>Les Vies des Sophistes</w:t>
      </w:r>
      <w:r w:rsidRPr="00E52CC8">
        <w:rPr>
          <w:rFonts w:ascii="Tahoma" w:hAnsi="Tahoma"/>
          <w:sz w:val="20"/>
          <w:szCs w:val="20"/>
          <w:lang w:val="el-GR"/>
        </w:rPr>
        <w:t xml:space="preserve"> au début du troisième siècle, renvoie aux Sophistes ayant vécu entre le I</w:t>
      </w:r>
      <w:r w:rsidRPr="00E52CC8">
        <w:rPr>
          <w:rFonts w:ascii="Tahoma" w:hAnsi="Tahoma"/>
          <w:sz w:val="20"/>
          <w:szCs w:val="20"/>
          <w:vertAlign w:val="superscript"/>
          <w:lang w:val="el-GR"/>
        </w:rPr>
        <w:t>er</w:t>
      </w:r>
      <w:r w:rsidRPr="00E52CC8">
        <w:rPr>
          <w:rFonts w:ascii="Tahoma" w:hAnsi="Tahoma"/>
          <w:sz w:val="20"/>
          <w:szCs w:val="20"/>
          <w:lang w:val="el-GR"/>
        </w:rPr>
        <w:t xml:space="preserve"> et le </w:t>
      </w:r>
      <w:r w:rsidR="00FA7946" w:rsidRPr="00E52CC8">
        <w:rPr>
          <w:rFonts w:ascii="Tahoma" w:hAnsi="Tahoma"/>
          <w:sz w:val="20"/>
          <w:szCs w:val="20"/>
          <w:lang w:val="el-GR"/>
        </w:rPr>
        <w:t>III</w:t>
      </w:r>
      <w:r w:rsidR="00FA7946" w:rsidRPr="00E52CC8">
        <w:rPr>
          <w:rFonts w:ascii="Tahoma" w:hAnsi="Tahoma"/>
          <w:sz w:val="20"/>
          <w:szCs w:val="20"/>
          <w:vertAlign w:val="superscript"/>
          <w:lang w:val="el-GR"/>
        </w:rPr>
        <w:t>e</w:t>
      </w:r>
      <w:r w:rsidR="00FA7946" w:rsidRPr="00E52CC8">
        <w:rPr>
          <w:rFonts w:ascii="Tahoma" w:hAnsi="Tahoma"/>
          <w:sz w:val="20"/>
          <w:szCs w:val="20"/>
          <w:lang w:val="el-GR"/>
        </w:rPr>
        <w:t xml:space="preserve"> siècle de notre ère. La Seconde Sophistique est fondée sur le développement de la déclamation, discours qui connaît un développement considérable et constitue une part importante de la production oratoire de cette époque. La rhétorique devient essentiellement épidictique et </w:t>
      </w:r>
      <w:r w:rsidR="004E2BF3" w:rsidRPr="00E52CC8">
        <w:rPr>
          <w:rFonts w:ascii="Tahoma" w:hAnsi="Tahoma"/>
          <w:sz w:val="20"/>
          <w:szCs w:val="20"/>
          <w:lang w:val="el-GR"/>
        </w:rPr>
        <w:t xml:space="preserve">est </w:t>
      </w:r>
      <w:r w:rsidR="00FA7946" w:rsidRPr="00E52CC8">
        <w:rPr>
          <w:rFonts w:ascii="Tahoma" w:hAnsi="Tahoma"/>
          <w:sz w:val="20"/>
          <w:szCs w:val="20"/>
          <w:lang w:val="el-GR"/>
        </w:rPr>
        <w:t xml:space="preserve">enseignée à travers des exercices (les </w:t>
      </w:r>
      <w:r w:rsidR="004E2BF3" w:rsidRPr="00E52CC8">
        <w:rPr>
          <w:rFonts w:ascii="Arial Unicode MS" w:eastAsia="Arial Unicode MS" w:hAnsi="Arial Unicode MS" w:cs="Arial Unicode MS"/>
          <w:sz w:val="20"/>
          <w:szCs w:val="20"/>
          <w:lang w:val="el-GR"/>
        </w:rPr>
        <w:t>προγυμνάσματα</w:t>
      </w:r>
      <w:r w:rsidR="00FA7946" w:rsidRPr="00E52CC8">
        <w:rPr>
          <w:rFonts w:ascii="Tahoma" w:hAnsi="Tahoma"/>
          <w:sz w:val="20"/>
          <w:szCs w:val="20"/>
          <w:lang w:val="el-GR"/>
        </w:rPr>
        <w:t xml:space="preserve">) qu’on connaît bien grâce aux ouvrages de Théon, d’Hermogène, d’Aphtonios et de Nicolas de Myra. On retrouve, dans les romans grecs, tous les exercices qui étaient proposés aux Sophistes : descriptions, </w:t>
      </w:r>
      <w:r w:rsidR="007325AE" w:rsidRPr="00E52CC8">
        <w:rPr>
          <w:rFonts w:ascii="Arial Unicode MS" w:eastAsia="Arial Unicode MS" w:hAnsi="Arial Unicode MS" w:cs="Arial Unicode MS"/>
          <w:sz w:val="20"/>
          <w:szCs w:val="20"/>
          <w:lang w:val="el-GR"/>
        </w:rPr>
        <w:t>ἐκφράσεις</w:t>
      </w:r>
      <w:r w:rsidR="00FA7946" w:rsidRPr="00E52CC8">
        <w:rPr>
          <w:rFonts w:ascii="Tahoma" w:hAnsi="Tahoma"/>
          <w:sz w:val="20"/>
          <w:szCs w:val="20"/>
          <w:lang w:val="el-GR"/>
        </w:rPr>
        <w:t>, narrations, fables, thrènes, variations sur des motifs épiques et mythologiques, par exemple. Le</w:t>
      </w:r>
      <w:r w:rsidR="009E5BD4" w:rsidRPr="00E52CC8">
        <w:rPr>
          <w:rFonts w:ascii="Tahoma" w:hAnsi="Tahoma"/>
          <w:sz w:val="20"/>
          <w:szCs w:val="20"/>
          <w:lang w:val="el-GR"/>
        </w:rPr>
        <w:t xml:space="preserve"> roman grec doit donc être appréhendé comme un genre destiné principalement à être lu par les rhéteurs (ce que la division en livre</w:t>
      </w:r>
      <w:r w:rsidR="007325AE" w:rsidRPr="00E52CC8">
        <w:rPr>
          <w:rFonts w:ascii="Tahoma" w:hAnsi="Tahoma"/>
          <w:sz w:val="20"/>
          <w:szCs w:val="20"/>
          <w:lang w:val="el-GR"/>
        </w:rPr>
        <w:t>s</w:t>
      </w:r>
      <w:r w:rsidR="009E5BD4" w:rsidRPr="00E52CC8">
        <w:rPr>
          <w:rFonts w:ascii="Tahoma" w:hAnsi="Tahoma"/>
          <w:sz w:val="20"/>
          <w:szCs w:val="20"/>
          <w:lang w:val="el-GR"/>
        </w:rPr>
        <w:t xml:space="preserve"> rend commode) et comme un exercice de style, un jeu avec les mots.</w:t>
      </w:r>
    </w:p>
    <w:p w:rsidR="004E107D" w:rsidRPr="00E52CC8" w:rsidRDefault="004E107D" w:rsidP="007325AE">
      <w:pPr>
        <w:spacing w:line="276" w:lineRule="auto"/>
        <w:jc w:val="both"/>
        <w:rPr>
          <w:rFonts w:ascii="Tahoma" w:hAnsi="Tahoma"/>
          <w:sz w:val="20"/>
          <w:szCs w:val="20"/>
          <w:lang w:val="el-GR"/>
        </w:rPr>
      </w:pPr>
    </w:p>
    <w:p w:rsidR="000E7E28" w:rsidRPr="00E52CC8" w:rsidRDefault="00FA39F0" w:rsidP="007325AE">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p w:rsidR="00294D39" w:rsidRPr="00E52CC8" w:rsidRDefault="00294D39">
      <w:pPr>
        <w:rPr>
          <w:rFonts w:ascii="Tahoma" w:hAnsi="Tahoma"/>
          <w:sz w:val="20"/>
          <w:szCs w:val="20"/>
          <w:lang w:val="el-GR"/>
        </w:rPr>
      </w:pPr>
      <w:r w:rsidRPr="00E52CC8">
        <w:rPr>
          <w:rFonts w:ascii="Tahoma" w:hAnsi="Tahoma"/>
          <w:sz w:val="20"/>
          <w:szCs w:val="20"/>
          <w:lang w:val="el-GR"/>
        </w:rPr>
        <w:br w:type="page"/>
      </w:r>
    </w:p>
    <w:p w:rsidR="009F789E" w:rsidRPr="00E52CC8" w:rsidRDefault="00294D39" w:rsidP="00294D39">
      <w:pPr>
        <w:spacing w:line="276" w:lineRule="auto"/>
        <w:jc w:val="center"/>
        <w:rPr>
          <w:rFonts w:ascii="Tahoma" w:hAnsi="Tahoma"/>
          <w:b/>
          <w:sz w:val="22"/>
          <w:szCs w:val="20"/>
          <w:lang w:val="el-GR"/>
        </w:rPr>
      </w:pPr>
      <w:r w:rsidRPr="00E52CC8">
        <w:rPr>
          <w:rFonts w:ascii="Tahoma" w:hAnsi="Tahoma"/>
          <w:b/>
          <w:sz w:val="22"/>
          <w:szCs w:val="20"/>
          <w:lang w:val="el-GR"/>
        </w:rPr>
        <w:lastRenderedPageBreak/>
        <w:t xml:space="preserve">Résumé analytique de </w:t>
      </w:r>
      <w:r w:rsidRPr="00E52CC8">
        <w:rPr>
          <w:rFonts w:ascii="Tahoma" w:hAnsi="Tahoma"/>
          <w:b/>
          <w:i/>
          <w:sz w:val="22"/>
          <w:szCs w:val="20"/>
          <w:lang w:val="el-GR"/>
        </w:rPr>
        <w:t>Daphnis et Chloé</w:t>
      </w:r>
    </w:p>
    <w:p w:rsidR="009F789E" w:rsidRPr="00E52CC8" w:rsidRDefault="009F789E" w:rsidP="00294D39">
      <w:pPr>
        <w:spacing w:line="276" w:lineRule="auto"/>
        <w:jc w:val="both"/>
        <w:rPr>
          <w:rFonts w:ascii="Tahoma" w:hAnsi="Tahoma"/>
          <w:sz w:val="20"/>
          <w:szCs w:val="20"/>
          <w:lang w:val="el-GR"/>
        </w:rPr>
      </w:pPr>
      <w:bookmarkStart w:id="4" w:name="résumé"/>
      <w:bookmarkEnd w:id="4"/>
    </w:p>
    <w:p w:rsidR="004E107D" w:rsidRPr="00E52CC8" w:rsidRDefault="004E107D" w:rsidP="00294D39">
      <w:pPr>
        <w:spacing w:line="276" w:lineRule="auto"/>
        <w:jc w:val="both"/>
        <w:rPr>
          <w:rFonts w:ascii="Tahoma" w:hAnsi="Tahoma"/>
          <w:sz w:val="20"/>
          <w:szCs w:val="20"/>
          <w:lang w:val="el-GR"/>
        </w:rPr>
      </w:pPr>
    </w:p>
    <w:p w:rsidR="004E107D" w:rsidRPr="00E52CC8" w:rsidRDefault="004E107D" w:rsidP="00294D39">
      <w:pPr>
        <w:spacing w:line="276" w:lineRule="auto"/>
        <w:ind w:firstLine="708"/>
        <w:jc w:val="both"/>
        <w:rPr>
          <w:rFonts w:ascii="Tahoma" w:hAnsi="Tahoma"/>
          <w:sz w:val="20"/>
          <w:szCs w:val="20"/>
          <w:lang w:val="el-GR"/>
        </w:rPr>
      </w:pPr>
      <w:r w:rsidRPr="00E52CC8">
        <w:rPr>
          <w:rFonts w:ascii="Tahoma" w:hAnsi="Tahoma"/>
          <w:i/>
          <w:sz w:val="20"/>
          <w:szCs w:val="20"/>
          <w:lang w:val="el-GR"/>
        </w:rPr>
        <w:t>Daphnis et Chloé</w:t>
      </w:r>
      <w:r w:rsidRPr="00E52CC8">
        <w:rPr>
          <w:rFonts w:ascii="Tahoma" w:hAnsi="Tahoma"/>
          <w:sz w:val="20"/>
          <w:szCs w:val="20"/>
          <w:lang w:val="el-GR"/>
        </w:rPr>
        <w:t xml:space="preserve"> est composé de quatre livres précédés d’un préambule. Ce préambule est, selon les éditeurs, rattaché au premier livre ou distinct de lui. C’est ce dernier choix que fait Jean-René Vieillefond dans l’édition des Belles Lettres, en considérant la différence de statut narratif du préambule et des livres qui suivent : le préambule est assumé par l’auteur à la première personne et constitue un discours sur la genèse du récit – l’auteur aurait trouvé, dans un bois de Lesbos, alors qu’il chassait, un tableau sacré ; c’est ce qu’il a pu observer sur ce tableau qu’il s’attache à mettre en récit. Au contraire, les quatre livres constituent un véritable récit à la troisième personne. </w:t>
      </w:r>
    </w:p>
    <w:p w:rsidR="00253EFB" w:rsidRPr="00E52CC8" w:rsidRDefault="00253EFB" w:rsidP="00294D39">
      <w:pPr>
        <w:spacing w:line="276" w:lineRule="auto"/>
        <w:ind w:firstLine="708"/>
        <w:jc w:val="both"/>
        <w:rPr>
          <w:rFonts w:ascii="Tahoma" w:hAnsi="Tahoma"/>
          <w:sz w:val="20"/>
          <w:szCs w:val="20"/>
          <w:lang w:val="el-GR"/>
        </w:rPr>
      </w:pPr>
    </w:p>
    <w:p w:rsidR="00253EFB" w:rsidRPr="00E52CC8" w:rsidRDefault="004E107D" w:rsidP="00294D39">
      <w:pPr>
        <w:spacing w:line="276" w:lineRule="auto"/>
        <w:ind w:firstLine="708"/>
        <w:jc w:val="both"/>
        <w:rPr>
          <w:rFonts w:ascii="Tahoma" w:hAnsi="Tahoma"/>
          <w:sz w:val="20"/>
          <w:szCs w:val="20"/>
          <w:lang w:val="el-GR"/>
        </w:rPr>
      </w:pPr>
      <w:r w:rsidRPr="00E52CC8">
        <w:rPr>
          <w:rFonts w:ascii="Tahoma" w:hAnsi="Tahoma"/>
          <w:sz w:val="20"/>
          <w:szCs w:val="20"/>
          <w:lang w:val="el-GR"/>
        </w:rPr>
        <w:t>Le roman présente une unité très forte : c’est l’histoire d’amour entre les deux jeunes gens qui occupe tout l’espace textuel : point de voyage pour les deux protagonistes, dont l’existence se passe toute entière sur Lesbos et que peu d’aventures viennent contrarier.</w:t>
      </w:r>
    </w:p>
    <w:p w:rsidR="00294D39" w:rsidRPr="00E52CC8" w:rsidRDefault="00294D39" w:rsidP="00294D39">
      <w:pPr>
        <w:spacing w:line="276" w:lineRule="auto"/>
        <w:ind w:firstLine="708"/>
        <w:jc w:val="both"/>
        <w:rPr>
          <w:rFonts w:ascii="Tahoma" w:hAnsi="Tahoma"/>
          <w:sz w:val="20"/>
          <w:szCs w:val="20"/>
          <w:lang w:val="el-GR"/>
        </w:rPr>
      </w:pPr>
    </w:p>
    <w:p w:rsidR="00253EFB" w:rsidRPr="00E52CC8" w:rsidRDefault="004E107D" w:rsidP="00294D39">
      <w:pPr>
        <w:spacing w:line="276" w:lineRule="auto"/>
        <w:ind w:firstLine="708"/>
        <w:jc w:val="both"/>
        <w:rPr>
          <w:rFonts w:ascii="Tahoma" w:hAnsi="Tahoma"/>
          <w:sz w:val="20"/>
          <w:szCs w:val="20"/>
          <w:lang w:val="el-GR"/>
        </w:rPr>
      </w:pPr>
      <w:r w:rsidRPr="00E52CC8">
        <w:rPr>
          <w:rFonts w:ascii="Tahoma" w:hAnsi="Tahoma"/>
          <w:sz w:val="20"/>
          <w:szCs w:val="20"/>
          <w:lang w:val="el-GR"/>
        </w:rPr>
        <w:t>La division en quatre livres ne se justifie donc pas, dans ce roman, par la succession des voyages et des aventures des héros, mais par la progression de l’intrigue amoureuse, calée sur le rythme des saisons :</w:t>
      </w:r>
    </w:p>
    <w:p w:rsidR="004E107D" w:rsidRPr="00E52CC8" w:rsidRDefault="004E107D" w:rsidP="00294D39">
      <w:pPr>
        <w:spacing w:line="276" w:lineRule="auto"/>
        <w:ind w:firstLine="708"/>
        <w:jc w:val="both"/>
        <w:rPr>
          <w:rFonts w:ascii="Tahoma" w:hAnsi="Tahoma"/>
          <w:sz w:val="20"/>
          <w:szCs w:val="20"/>
          <w:lang w:val="el-GR"/>
        </w:rPr>
      </w:pPr>
      <w:r w:rsidRPr="00E52CC8">
        <w:rPr>
          <w:rFonts w:ascii="Tahoma" w:hAnsi="Tahoma"/>
          <w:sz w:val="20"/>
          <w:szCs w:val="20"/>
          <w:lang w:val="el-GR"/>
        </w:rPr>
        <w:t>- livre 1 : printemps et été</w:t>
      </w:r>
      <w:r w:rsidR="00253EFB" w:rsidRPr="00E52CC8">
        <w:rPr>
          <w:rFonts w:ascii="Tahoma" w:hAnsi="Tahoma"/>
          <w:sz w:val="20"/>
          <w:szCs w:val="20"/>
          <w:lang w:val="el-GR"/>
        </w:rPr>
        <w:t xml:space="preserve"> </w:t>
      </w:r>
      <w:r w:rsidR="00253EFB" w:rsidRPr="00E52CC8">
        <w:rPr>
          <w:rFonts w:ascii="Tahoma" w:hAnsi="Tahoma"/>
          <w:sz w:val="20"/>
          <w:szCs w:val="20"/>
          <w:lang w:val="el-GR"/>
        </w:rPr>
        <w:sym w:font="Symbol" w:char="F0AE"/>
      </w:r>
      <w:r w:rsidRPr="00E52CC8">
        <w:rPr>
          <w:rFonts w:ascii="Tahoma" w:hAnsi="Tahoma"/>
          <w:sz w:val="20"/>
          <w:szCs w:val="20"/>
          <w:lang w:val="el-GR"/>
        </w:rPr>
        <w:t xml:space="preserve"> éveil à l’amour</w:t>
      </w:r>
    </w:p>
    <w:p w:rsidR="004E107D" w:rsidRPr="00E52CC8" w:rsidRDefault="00253EFB" w:rsidP="00294D39">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 livre 2 : automne, temps des vendanges </w:t>
      </w:r>
      <w:r w:rsidRPr="00E52CC8">
        <w:rPr>
          <w:rFonts w:ascii="Tahoma" w:hAnsi="Tahoma"/>
          <w:sz w:val="20"/>
          <w:szCs w:val="20"/>
          <w:lang w:val="el-GR"/>
        </w:rPr>
        <w:sym w:font="Symbol" w:char="F0AE"/>
      </w:r>
      <w:r w:rsidRPr="00E52CC8">
        <w:rPr>
          <w:rFonts w:ascii="Tahoma" w:hAnsi="Tahoma"/>
          <w:sz w:val="20"/>
          <w:szCs w:val="20"/>
          <w:lang w:val="el-GR"/>
        </w:rPr>
        <w:t xml:space="preserve"> premiers obstacles à l’amour</w:t>
      </w:r>
    </w:p>
    <w:p w:rsidR="00253EFB" w:rsidRPr="00E52CC8" w:rsidRDefault="00253EFB" w:rsidP="00294D39">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 livre 3 : hiver </w:t>
      </w:r>
      <w:r w:rsidRPr="00E52CC8">
        <w:rPr>
          <w:rFonts w:ascii="Tahoma" w:hAnsi="Tahoma"/>
          <w:sz w:val="20"/>
          <w:szCs w:val="20"/>
          <w:lang w:val="el-GR"/>
        </w:rPr>
        <w:sym w:font="Symbol" w:char="F0AE"/>
      </w:r>
      <w:r w:rsidRPr="00E52CC8">
        <w:rPr>
          <w:rFonts w:ascii="Tahoma" w:hAnsi="Tahoma"/>
          <w:sz w:val="20"/>
          <w:szCs w:val="20"/>
          <w:lang w:val="el-GR"/>
        </w:rPr>
        <w:t xml:space="preserve"> détresse des amants qui ne peuvent se voir</w:t>
      </w:r>
    </w:p>
    <w:p w:rsidR="00253EFB" w:rsidRPr="00E52CC8" w:rsidRDefault="00294D39" w:rsidP="00294D39">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              </w:t>
      </w:r>
      <w:r w:rsidR="00253EFB" w:rsidRPr="00E52CC8">
        <w:rPr>
          <w:rFonts w:ascii="Tahoma" w:hAnsi="Tahoma"/>
          <w:sz w:val="20"/>
          <w:szCs w:val="20"/>
          <w:lang w:val="el-GR"/>
        </w:rPr>
        <w:t xml:space="preserve">retour du printemps </w:t>
      </w:r>
      <w:r w:rsidR="00253EFB" w:rsidRPr="00E52CC8">
        <w:rPr>
          <w:rFonts w:ascii="Tahoma" w:hAnsi="Tahoma"/>
          <w:sz w:val="20"/>
          <w:szCs w:val="20"/>
          <w:lang w:val="el-GR"/>
        </w:rPr>
        <w:sym w:font="Symbol" w:char="F0AE"/>
      </w:r>
      <w:r w:rsidR="00253EFB" w:rsidRPr="00E52CC8">
        <w:rPr>
          <w:rFonts w:ascii="Tahoma" w:hAnsi="Tahoma"/>
          <w:sz w:val="20"/>
          <w:szCs w:val="20"/>
          <w:lang w:val="el-GR"/>
        </w:rPr>
        <w:t xml:space="preserve"> développement des sentiments</w:t>
      </w:r>
    </w:p>
    <w:p w:rsidR="00253EFB" w:rsidRPr="00E52CC8" w:rsidRDefault="00253EFB" w:rsidP="00294D39">
      <w:pPr>
        <w:spacing w:line="276" w:lineRule="auto"/>
        <w:ind w:firstLine="708"/>
        <w:jc w:val="both"/>
        <w:rPr>
          <w:rFonts w:ascii="Tahoma" w:hAnsi="Tahoma"/>
          <w:sz w:val="20"/>
          <w:szCs w:val="20"/>
          <w:lang w:val="el-GR"/>
        </w:rPr>
      </w:pPr>
      <w:r w:rsidRPr="00E52CC8">
        <w:rPr>
          <w:rFonts w:ascii="Tahoma" w:hAnsi="Tahoma"/>
          <w:sz w:val="20"/>
          <w:szCs w:val="20"/>
          <w:lang w:val="el-GR"/>
        </w:rPr>
        <w:t xml:space="preserve">- livre 4 : nouvel été </w:t>
      </w:r>
      <w:r w:rsidRPr="00E52CC8">
        <w:rPr>
          <w:rFonts w:ascii="Tahoma" w:hAnsi="Tahoma"/>
          <w:sz w:val="20"/>
          <w:szCs w:val="20"/>
          <w:lang w:val="el-GR"/>
        </w:rPr>
        <w:sym w:font="Symbol" w:char="F0AE"/>
      </w:r>
      <w:r w:rsidRPr="00E52CC8">
        <w:rPr>
          <w:rFonts w:ascii="Tahoma" w:hAnsi="Tahoma"/>
          <w:sz w:val="20"/>
          <w:szCs w:val="20"/>
          <w:lang w:val="el-GR"/>
        </w:rPr>
        <w:t xml:space="preserve"> mariage des amants.</w:t>
      </w:r>
    </w:p>
    <w:p w:rsidR="00253EFB" w:rsidRPr="00E52CC8" w:rsidRDefault="00253EFB" w:rsidP="00294D39">
      <w:pPr>
        <w:spacing w:line="276" w:lineRule="auto"/>
        <w:jc w:val="both"/>
        <w:rPr>
          <w:rFonts w:ascii="Tahoma" w:hAnsi="Tahoma"/>
          <w:sz w:val="20"/>
          <w:szCs w:val="20"/>
          <w:lang w:val="el-GR"/>
        </w:rPr>
      </w:pPr>
    </w:p>
    <w:p w:rsidR="004E107D" w:rsidRPr="00E52CC8" w:rsidRDefault="00253EFB" w:rsidP="00294D39">
      <w:pPr>
        <w:spacing w:line="276" w:lineRule="auto"/>
        <w:ind w:firstLine="708"/>
        <w:jc w:val="both"/>
        <w:rPr>
          <w:rFonts w:ascii="Tahoma" w:hAnsi="Tahoma"/>
          <w:sz w:val="20"/>
          <w:szCs w:val="20"/>
          <w:lang w:val="el-GR"/>
        </w:rPr>
      </w:pPr>
      <w:r w:rsidRPr="00E52CC8">
        <w:rPr>
          <w:rFonts w:ascii="Tahoma" w:hAnsi="Tahoma"/>
          <w:sz w:val="20"/>
          <w:szCs w:val="20"/>
          <w:lang w:val="el-GR"/>
        </w:rPr>
        <w:t>On voit donc comment la succession des saisons mime la trajectoire de l’histoire des deux jeunes gens de leur rencontre à leur mariage. Ainsi peut-on constater une répartition des livres deux par deux, dont les premiers dessinent une courbe descendante - de la rencontre vers une situation de péril pour leur amour, et les deux suivant</w:t>
      </w:r>
      <w:r w:rsidR="00294D39" w:rsidRPr="00E52CC8">
        <w:rPr>
          <w:rFonts w:ascii="Tahoma" w:hAnsi="Tahoma"/>
          <w:sz w:val="20"/>
          <w:szCs w:val="20"/>
          <w:lang w:val="el-GR"/>
        </w:rPr>
        <w:t>s</w:t>
      </w:r>
      <w:r w:rsidRPr="00E52CC8">
        <w:rPr>
          <w:rFonts w:ascii="Tahoma" w:hAnsi="Tahoma"/>
          <w:sz w:val="20"/>
          <w:szCs w:val="20"/>
          <w:lang w:val="el-GR"/>
        </w:rPr>
        <w:t xml:space="preserve"> dessinent une courbe ascendante – de la détresse des deux amants qui ne peuvent se voir à leur mariage. </w:t>
      </w:r>
    </w:p>
    <w:p w:rsidR="004E107D" w:rsidRPr="00E52CC8" w:rsidRDefault="004E107D" w:rsidP="00294D39">
      <w:pPr>
        <w:spacing w:line="276" w:lineRule="auto"/>
        <w:jc w:val="both"/>
        <w:rPr>
          <w:rFonts w:ascii="Tahoma" w:hAnsi="Tahoma"/>
          <w:sz w:val="20"/>
          <w:szCs w:val="20"/>
          <w:lang w:val="el-GR"/>
        </w:rPr>
      </w:pPr>
    </w:p>
    <w:p w:rsidR="00294D39" w:rsidRPr="00E52CC8" w:rsidRDefault="00294D39" w:rsidP="00294D39">
      <w:pPr>
        <w:spacing w:line="276" w:lineRule="auto"/>
        <w:jc w:val="both"/>
        <w:rPr>
          <w:rFonts w:ascii="Tahoma" w:hAnsi="Tahoma"/>
          <w:sz w:val="20"/>
          <w:szCs w:val="20"/>
          <w:lang w:val="el-GR"/>
        </w:rPr>
      </w:pPr>
    </w:p>
    <w:p w:rsidR="00253EFB" w:rsidRPr="00E52CC8" w:rsidRDefault="007325AE" w:rsidP="00294D39">
      <w:pPr>
        <w:spacing w:line="276" w:lineRule="auto"/>
        <w:jc w:val="center"/>
        <w:rPr>
          <w:rFonts w:ascii="Tahoma" w:hAnsi="Tahoma"/>
          <w:sz w:val="20"/>
          <w:szCs w:val="20"/>
          <w:lang w:val="el-GR"/>
        </w:rPr>
      </w:pPr>
      <w:r w:rsidRPr="00E52CC8">
        <w:rPr>
          <w:rFonts w:ascii="Tahoma" w:hAnsi="Tahoma"/>
          <w:sz w:val="20"/>
          <w:szCs w:val="20"/>
          <w:lang w:val="el-GR"/>
        </w:rPr>
        <w:t>* * *</w:t>
      </w:r>
    </w:p>
    <w:p w:rsidR="00253EFB" w:rsidRPr="00E52CC8" w:rsidRDefault="00253EFB" w:rsidP="00294D39">
      <w:pPr>
        <w:spacing w:line="276" w:lineRule="auto"/>
        <w:jc w:val="both"/>
        <w:rPr>
          <w:rFonts w:ascii="Tahoma" w:hAnsi="Tahoma"/>
          <w:sz w:val="20"/>
          <w:szCs w:val="20"/>
          <w:lang w:val="el-GR"/>
        </w:rPr>
      </w:pPr>
    </w:p>
    <w:p w:rsidR="00294D39" w:rsidRPr="00E52CC8" w:rsidRDefault="00294D39" w:rsidP="00294D39">
      <w:pPr>
        <w:spacing w:line="276" w:lineRule="auto"/>
        <w:jc w:val="both"/>
        <w:rPr>
          <w:rFonts w:ascii="Tahoma" w:hAnsi="Tahoma"/>
          <w:sz w:val="20"/>
          <w:szCs w:val="20"/>
          <w:lang w:val="el-GR"/>
        </w:rPr>
      </w:pPr>
    </w:p>
    <w:p w:rsidR="00253EFB" w:rsidRPr="00E52CC8" w:rsidRDefault="00253EFB" w:rsidP="00294D39">
      <w:pPr>
        <w:spacing w:line="276" w:lineRule="auto"/>
        <w:jc w:val="both"/>
        <w:rPr>
          <w:rFonts w:ascii="Tahoma" w:hAnsi="Tahoma"/>
          <w:sz w:val="18"/>
          <w:szCs w:val="18"/>
          <w:lang w:val="el-GR"/>
        </w:rPr>
      </w:pPr>
    </w:p>
    <w:p w:rsidR="009F789E" w:rsidRPr="00E52CC8" w:rsidRDefault="009F789E" w:rsidP="00294D39">
      <w:pPr>
        <w:spacing w:line="276" w:lineRule="auto"/>
        <w:jc w:val="both"/>
        <w:rPr>
          <w:rFonts w:ascii="Tahoma" w:hAnsi="Tahoma"/>
          <w:sz w:val="18"/>
          <w:szCs w:val="18"/>
          <w:u w:val="thick"/>
          <w:lang w:val="el-GR"/>
        </w:rPr>
      </w:pPr>
      <w:r w:rsidRPr="00E52CC8">
        <w:rPr>
          <w:rFonts w:ascii="Tahoma" w:hAnsi="Tahoma"/>
          <w:sz w:val="18"/>
          <w:szCs w:val="18"/>
          <w:u w:val="thick"/>
          <w:lang w:val="el-GR"/>
        </w:rPr>
        <w:t>Livre 1</w:t>
      </w:r>
    </w:p>
    <w:p w:rsidR="00294D39" w:rsidRPr="00E52CC8" w:rsidRDefault="00294D39" w:rsidP="00294D39">
      <w:pPr>
        <w:spacing w:line="276" w:lineRule="auto"/>
        <w:jc w:val="both"/>
        <w:rPr>
          <w:rFonts w:ascii="Tahoma" w:hAnsi="Tahoma"/>
          <w:sz w:val="18"/>
          <w:szCs w:val="18"/>
          <w:u w:val="thick"/>
          <w:lang w:val="el-GR"/>
        </w:rPr>
      </w:pP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1-3 : Dans la campagne de Lesbos, Lamon trouve un enfant qui t</w:t>
      </w:r>
      <w:r w:rsidR="000E4A9D" w:rsidRPr="00E52CC8">
        <w:rPr>
          <w:rFonts w:ascii="Tahoma" w:hAnsi="Tahoma"/>
          <w:sz w:val="18"/>
          <w:szCs w:val="18"/>
          <w:lang w:val="el-GR"/>
        </w:rPr>
        <w:t>è</w:t>
      </w:r>
      <w:r w:rsidRPr="00E52CC8">
        <w:rPr>
          <w:rFonts w:ascii="Tahoma" w:hAnsi="Tahoma"/>
          <w:sz w:val="18"/>
          <w:szCs w:val="18"/>
          <w:lang w:val="el-GR"/>
        </w:rPr>
        <w:t>te une de ses chèvres. Cet enfant a été exposé avec des objets de reconnaissance. Avec Myrtalé sa femme, ils décident de l’élever.</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4-6 : Même découverte pour Dryas : une petite fille exposée avec des objets de reconnaissance est nourrie par une de ses brebis. Avec sa femme Napé, ils décident de l’élever.</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 7-8 : Rêves simultanés de Lamon et Dryas : ils doivent faire des enfants des gardiens de troupeaux.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9-10 : Printemps. Osmose de Daphnis et Chloé avec la nature. Les deux enfants se rapproch</w:t>
      </w:r>
      <w:r w:rsidR="000E4A9D" w:rsidRPr="00E52CC8">
        <w:rPr>
          <w:rFonts w:ascii="Tahoma" w:hAnsi="Tahoma"/>
          <w:sz w:val="18"/>
          <w:szCs w:val="18"/>
          <w:lang w:val="el-GR"/>
        </w:rPr>
        <w:t>ent. « Leurs deux troupeaux, on</w:t>
      </w:r>
      <w:r w:rsidRPr="00E52CC8">
        <w:rPr>
          <w:rFonts w:ascii="Tahoma" w:hAnsi="Tahoma"/>
          <w:sz w:val="18"/>
          <w:szCs w:val="18"/>
          <w:lang w:val="el-GR"/>
        </w:rPr>
        <w:t xml:space="preserve"> eût pu le voir, étaient moins longs à se séparer l’un de l’autre que Chloé et Daphnis.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 11-12 : Daphnis tombe dans une fosse avec un bouc. Il est sauvé par Chloé et un bouvier, Dorcon.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13-15 : La maladie d’amour de Chloé (en particulier 14, discours plaintif de Chloé).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15-16 : Dorcon amoureux de Chloé. Jugement de Chloé : elle doit décider qui, de Daphnis ou de Dorcon, est le plus beau. Baiser donné à Daphnis. Dorcon vexé.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17-19 : Les effets de l’amour sur Daphnis (en particulier 18, discours plaintif de Daphnis).</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20-22 : Dorcon</w:t>
      </w:r>
      <w:r w:rsidR="00294D39" w:rsidRPr="00E52CC8">
        <w:rPr>
          <w:rFonts w:ascii="Tahoma" w:hAnsi="Tahoma"/>
          <w:sz w:val="18"/>
          <w:szCs w:val="18"/>
          <w:lang w:val="el-GR"/>
        </w:rPr>
        <w:t>, revêtu d’une peau de fauve,</w:t>
      </w:r>
      <w:r w:rsidRPr="00E52CC8">
        <w:rPr>
          <w:rFonts w:ascii="Tahoma" w:hAnsi="Tahoma"/>
          <w:sz w:val="18"/>
          <w:szCs w:val="18"/>
          <w:lang w:val="el-GR"/>
        </w:rPr>
        <w:t xml:space="preserve"> manque d’enlever Chloé. C’est Daphnis qui sauve Chloé. Dorcon mordu par les chiens de</w:t>
      </w:r>
      <w:r w:rsidR="00294D39" w:rsidRPr="00E52CC8">
        <w:rPr>
          <w:rFonts w:ascii="Tahoma" w:hAnsi="Tahoma"/>
          <w:sz w:val="18"/>
          <w:szCs w:val="18"/>
          <w:lang w:val="el-GR"/>
        </w:rPr>
        <w:t>s</w:t>
      </w:r>
      <w:r w:rsidRPr="00E52CC8">
        <w:rPr>
          <w:rFonts w:ascii="Tahoma" w:hAnsi="Tahoma"/>
          <w:sz w:val="18"/>
          <w:szCs w:val="18"/>
          <w:lang w:val="el-GR"/>
        </w:rPr>
        <w:t xml:space="preserve"> berger</w:t>
      </w:r>
      <w:r w:rsidR="00294D39" w:rsidRPr="00E52CC8">
        <w:rPr>
          <w:rFonts w:ascii="Tahoma" w:hAnsi="Tahoma"/>
          <w:sz w:val="18"/>
          <w:szCs w:val="18"/>
          <w:lang w:val="el-GR"/>
        </w:rPr>
        <w:t>s</w:t>
      </w:r>
      <w:r w:rsidRPr="00E52CC8">
        <w:rPr>
          <w:rFonts w:ascii="Tahoma" w:hAnsi="Tahoma"/>
          <w:sz w:val="18"/>
          <w:szCs w:val="18"/>
          <w:lang w:val="el-GR"/>
        </w:rPr>
        <w:t xml:space="preserve">.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23-25 : Amour des deux jeunes gens dans un cadre pastoral. A travers les yeux de Daphnis, Chloé devient une Nymphe.</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26 : Le corsage de Chloé : éveil à la sensualité.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27 : La pastorale de Daphnis : il chante l’histoire d’amour de deux gardiens de troupeaux.</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 28-29 : Enlèvement de Daphnis par des pirates de Tyr, mort de Dorcon</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lastRenderedPageBreak/>
        <w:t>I, 30-31 : Daphnis survit au naufrage causé par les vaches. Funérailles de Dorcon.</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 32 : </w:t>
      </w:r>
      <w:r w:rsidR="00294D39" w:rsidRPr="00E52CC8">
        <w:rPr>
          <w:rFonts w:ascii="Tahoma" w:hAnsi="Tahoma"/>
          <w:sz w:val="18"/>
          <w:szCs w:val="18"/>
          <w:lang w:val="el-GR"/>
        </w:rPr>
        <w:t>L</w:t>
      </w:r>
      <w:r w:rsidRPr="00E52CC8">
        <w:rPr>
          <w:rFonts w:ascii="Tahoma" w:hAnsi="Tahoma"/>
          <w:sz w:val="18"/>
          <w:szCs w:val="18"/>
          <w:lang w:val="el-GR"/>
        </w:rPr>
        <w:t>e bain de Daphnis et Chloé (Chloé dévoile son corps blanc à Daphnis), « Amour aussi est un pirate ».</w:t>
      </w:r>
    </w:p>
    <w:p w:rsidR="009F789E" w:rsidRPr="00E52CC8" w:rsidRDefault="009F789E" w:rsidP="00294D39">
      <w:pPr>
        <w:spacing w:line="276" w:lineRule="auto"/>
        <w:jc w:val="both"/>
        <w:rPr>
          <w:rFonts w:ascii="Tahoma" w:hAnsi="Tahoma"/>
          <w:sz w:val="18"/>
          <w:szCs w:val="18"/>
          <w:lang w:val="el-GR"/>
        </w:rPr>
      </w:pPr>
    </w:p>
    <w:p w:rsidR="009F789E" w:rsidRPr="00E52CC8" w:rsidRDefault="009F789E" w:rsidP="00294D39">
      <w:pPr>
        <w:spacing w:line="276" w:lineRule="auto"/>
        <w:rPr>
          <w:rFonts w:ascii="Tahoma" w:hAnsi="Tahoma"/>
          <w:sz w:val="18"/>
          <w:szCs w:val="18"/>
          <w:u w:val="thick"/>
          <w:lang w:val="el-GR"/>
        </w:rPr>
      </w:pPr>
      <w:r w:rsidRPr="00E52CC8">
        <w:rPr>
          <w:rFonts w:ascii="Tahoma" w:hAnsi="Tahoma"/>
          <w:sz w:val="18"/>
          <w:szCs w:val="18"/>
          <w:u w:val="thick"/>
          <w:lang w:val="el-GR"/>
        </w:rPr>
        <w:t>Livre 2</w:t>
      </w:r>
    </w:p>
    <w:p w:rsidR="00294D39" w:rsidRPr="00E52CC8" w:rsidRDefault="00294D39" w:rsidP="00294D39">
      <w:pPr>
        <w:spacing w:line="276" w:lineRule="auto"/>
        <w:rPr>
          <w:rFonts w:ascii="Tahoma" w:hAnsi="Tahoma"/>
          <w:sz w:val="18"/>
          <w:szCs w:val="18"/>
          <w:u w:val="thick"/>
          <w:lang w:val="el-GR"/>
        </w:rPr>
      </w:pPr>
    </w:p>
    <w:p w:rsidR="009F789E" w:rsidRPr="00E52CC8" w:rsidRDefault="00294D39" w:rsidP="00294D39">
      <w:pPr>
        <w:spacing w:line="276" w:lineRule="auto"/>
        <w:rPr>
          <w:rFonts w:ascii="Tahoma" w:hAnsi="Tahoma"/>
          <w:sz w:val="18"/>
          <w:szCs w:val="18"/>
          <w:lang w:val="el-GR"/>
        </w:rPr>
      </w:pPr>
      <w:r w:rsidRPr="00E52CC8">
        <w:rPr>
          <w:rFonts w:ascii="Tahoma" w:hAnsi="Tahoma"/>
          <w:sz w:val="18"/>
          <w:szCs w:val="18"/>
          <w:lang w:val="el-GR"/>
        </w:rPr>
        <w:t>II, 1-2 : L</w:t>
      </w:r>
      <w:r w:rsidR="009F789E" w:rsidRPr="00E52CC8">
        <w:rPr>
          <w:rFonts w:ascii="Tahoma" w:hAnsi="Tahoma"/>
          <w:sz w:val="18"/>
          <w:szCs w:val="18"/>
          <w:lang w:val="el-GR"/>
        </w:rPr>
        <w:t>es vendanges de Lesbos. Daphnis-Ba</w:t>
      </w:r>
      <w:r w:rsidR="00B037E5" w:rsidRPr="00E52CC8">
        <w:rPr>
          <w:rFonts w:ascii="Tahoma" w:hAnsi="Tahoma"/>
          <w:sz w:val="18"/>
          <w:szCs w:val="18"/>
          <w:lang w:val="el-GR"/>
        </w:rPr>
        <w:t>c</w:t>
      </w:r>
      <w:r w:rsidR="009F789E" w:rsidRPr="00E52CC8">
        <w:rPr>
          <w:rFonts w:ascii="Tahoma" w:hAnsi="Tahoma"/>
          <w:sz w:val="18"/>
          <w:szCs w:val="18"/>
          <w:lang w:val="el-GR"/>
        </w:rPr>
        <w:t>chus et Chloé-Bacchante.</w:t>
      </w:r>
    </w:p>
    <w:p w:rsidR="009F789E" w:rsidRPr="00E52CC8" w:rsidRDefault="009F789E" w:rsidP="00294D39">
      <w:pPr>
        <w:spacing w:line="276" w:lineRule="auto"/>
        <w:rPr>
          <w:rFonts w:ascii="Tahoma" w:hAnsi="Tahoma"/>
          <w:sz w:val="18"/>
          <w:szCs w:val="18"/>
          <w:lang w:val="el-GR"/>
        </w:rPr>
      </w:pPr>
      <w:r w:rsidRPr="00E52CC8">
        <w:rPr>
          <w:rFonts w:ascii="Tahoma" w:hAnsi="Tahoma"/>
          <w:sz w:val="18"/>
          <w:szCs w:val="18"/>
          <w:lang w:val="el-GR"/>
        </w:rPr>
        <w:t>II, 3-7</w:t>
      </w:r>
      <w:r w:rsidR="00294D39" w:rsidRPr="00E52CC8">
        <w:rPr>
          <w:rFonts w:ascii="Tahoma" w:hAnsi="Tahoma"/>
          <w:sz w:val="18"/>
          <w:szCs w:val="18"/>
          <w:lang w:val="el-GR"/>
        </w:rPr>
        <w:t> : L</w:t>
      </w:r>
      <w:r w:rsidRPr="00E52CC8">
        <w:rPr>
          <w:rFonts w:ascii="Tahoma" w:hAnsi="Tahoma"/>
          <w:sz w:val="18"/>
          <w:szCs w:val="18"/>
          <w:lang w:val="el-GR"/>
        </w:rPr>
        <w:t>a fable du vieillard Philétas : Daphnis et Chloé sont voués à Amour. Pouvoir d’amour et leçon de Philétas : « se donner des baisers, s’étreindre et coucher nus ensemble » (7).</w:t>
      </w:r>
    </w:p>
    <w:p w:rsidR="009F789E" w:rsidRPr="00E52CC8" w:rsidRDefault="009F789E" w:rsidP="00294D39">
      <w:pPr>
        <w:spacing w:line="276" w:lineRule="auto"/>
        <w:rPr>
          <w:rFonts w:ascii="Tahoma" w:hAnsi="Tahoma"/>
          <w:sz w:val="18"/>
          <w:szCs w:val="18"/>
          <w:lang w:val="el-GR"/>
        </w:rPr>
      </w:pPr>
      <w:r w:rsidRPr="00E52CC8">
        <w:rPr>
          <w:rFonts w:ascii="Tahoma" w:hAnsi="Tahoma"/>
          <w:sz w:val="18"/>
          <w:szCs w:val="18"/>
          <w:lang w:val="el-GR"/>
        </w:rPr>
        <w:t xml:space="preserve">II, 8-11 : Daphnis et Chloé comprennent peu à peu qu’ils sont amoureux et appliquent les conseils de Philétas. </w:t>
      </w:r>
      <w:r w:rsidR="00B037E5" w:rsidRPr="00E52CC8">
        <w:rPr>
          <w:rFonts w:ascii="Tahoma" w:hAnsi="Tahoma"/>
          <w:sz w:val="18"/>
          <w:szCs w:val="18"/>
          <w:lang w:val="el-GR"/>
        </w:rPr>
        <w:t>Ils se couchent</w:t>
      </w:r>
      <w:r w:rsidRPr="00E52CC8">
        <w:rPr>
          <w:rFonts w:ascii="Tahoma" w:hAnsi="Tahoma"/>
          <w:sz w:val="18"/>
          <w:szCs w:val="18"/>
          <w:lang w:val="el-GR"/>
        </w:rPr>
        <w:t>, nus, côte à côte, et pensent que leur amour est consommé.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 12-18 : De jeunes Méthymniens profitent du temps calme qui suit les vendanges pour aller s’adonner à la chasse hors de leurs terres. Ils amarrent leur navire sur la côte de Lesbos et lancent leurs chiens pour flairer le gibier. Mais leurs chiens effraient les chèvres de Daphnis, qui s’enfuient et viennent ronger l’amarre du navire. Le navire prend le large laissant les Méthymniens sur l’île de Lesbos. Ils arrêtent et rouent de coup Daphnis. Un débat est ouvert, dont l’arbitre désigné est Philétas. Les Méthymniens souhaitent emmener Daphnis comme prisonnier (15). Défense de Daphnis (16). Arbitrage en faveur de Daphnis (17). Les Méthymniens en colère sont repoussés par un assaut des paysans.  Daphnis est soigné à la fontaine des Nymphes : baiser « doux comme le miel » de Chloé.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 19-24 : Les Méthymniens se plaignent devant leur assemblée. La guerre est votée. A Mytilène et Lesbos, razzia sur le bétail, les vivres et les hommes. Chloé est enlevée. Désespoir de Daphnis, qui se plaint des Nymphes (21-22). Réponse des Nymphes qui apparaissent en rêve à Daphnis : Chloé reviendra sauve le lendemain, grâce à l’action de Pan. (23)</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 25-30 : Repos des soldats Méthymniens. Colère de Pan qui se manifeste par des signes étranges. Pan apparaît en songe au stratège Bryaxis (27) et lui ordonne de rendre Chloé et les troupeaux, ce qui est fait.</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 31-39. Hommage de la communauté des paysans à Pan : libations et sacrifice. Daphnis et Chloé demandent à Philétas de jouer, de leur faire une démonstration de son art de la syrinx. Lamon raconte la légende de Pan et Syrinx (34). Philétas joue de la syrinx : « en somme une seule syrinx imita toutes les syrinx » (35). Daphnis et Chloé jouent la légende de Pan (37). Les amants se couchent nus l’un à côté de l’autre (38). Vœux de fidélité des deux amants (39).</w:t>
      </w:r>
    </w:p>
    <w:p w:rsidR="009F789E" w:rsidRPr="00E52CC8" w:rsidRDefault="009F789E" w:rsidP="00294D39">
      <w:pPr>
        <w:spacing w:line="276" w:lineRule="auto"/>
        <w:jc w:val="both"/>
        <w:rPr>
          <w:rFonts w:ascii="Tahoma" w:hAnsi="Tahoma"/>
          <w:sz w:val="18"/>
          <w:szCs w:val="18"/>
          <w:lang w:val="el-GR"/>
        </w:rPr>
      </w:pPr>
    </w:p>
    <w:p w:rsidR="009F789E" w:rsidRPr="00E52CC8" w:rsidRDefault="009F789E" w:rsidP="00294D39">
      <w:pPr>
        <w:spacing w:line="276" w:lineRule="auto"/>
        <w:jc w:val="both"/>
        <w:rPr>
          <w:rFonts w:ascii="Tahoma" w:hAnsi="Tahoma"/>
          <w:sz w:val="18"/>
          <w:szCs w:val="18"/>
          <w:u w:val="thick"/>
          <w:lang w:val="el-GR"/>
        </w:rPr>
      </w:pPr>
      <w:r w:rsidRPr="00E52CC8">
        <w:rPr>
          <w:rFonts w:ascii="Tahoma" w:hAnsi="Tahoma"/>
          <w:sz w:val="18"/>
          <w:szCs w:val="18"/>
          <w:u w:val="thick"/>
          <w:lang w:val="el-GR"/>
        </w:rPr>
        <w:t>Livre 3</w:t>
      </w:r>
    </w:p>
    <w:p w:rsidR="00294D39" w:rsidRPr="00E52CC8" w:rsidRDefault="00294D39" w:rsidP="00294D39">
      <w:pPr>
        <w:spacing w:line="276" w:lineRule="auto"/>
        <w:jc w:val="both"/>
        <w:rPr>
          <w:rFonts w:ascii="Tahoma" w:hAnsi="Tahoma"/>
          <w:sz w:val="18"/>
          <w:szCs w:val="18"/>
          <w:u w:val="thick"/>
          <w:lang w:val="el-GR"/>
        </w:rPr>
      </w:pP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III, 1-3 : </w:t>
      </w:r>
      <w:r w:rsidR="00A377C4" w:rsidRPr="00E52CC8">
        <w:rPr>
          <w:rFonts w:ascii="Tahoma" w:hAnsi="Tahoma"/>
          <w:sz w:val="18"/>
          <w:szCs w:val="18"/>
          <w:lang w:val="el-GR"/>
        </w:rPr>
        <w:t>F</w:t>
      </w:r>
      <w:r w:rsidRPr="00E52CC8">
        <w:rPr>
          <w:rFonts w:ascii="Tahoma" w:hAnsi="Tahoma"/>
          <w:sz w:val="18"/>
          <w:szCs w:val="18"/>
          <w:lang w:val="el-GR"/>
        </w:rPr>
        <w:t>in de la guerre entre Méthymne et Mytilène.</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3-4 : Hiver. Daphnis et Chloé sont contraints de ne plus se voir : désespoir des deux amants.</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5-11 : Stratagème de Daphnis pour voir Chloé : « rien ne peut arrêter l’amour, ni le feu, ni l’eau, ni les neiges de Scythie » (5). Daphnis se rend près de la cour de Dryas pour chasser. Mais il se décourage en pensant qu’aucune excuse ne justifiera sa présence pour les parents de Chloé (6). Intervention d’Amour, qui fait sortir Dryas. Celui-ci, voyant Daphnis, l’invite à séjourner chez lui et à participer à un sacrifice pour Dionysos. C’est là un moyen pour Daphnis et Chloé de se voir, de jouir de leur amour et de se rappeler leurs promesses de fidélité. « Il revint bien d’autres fois, sous divers prétextes, si bien que l’hiver ne fut pas tout à fait pour eux une saison sans amour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III, 12-14 : Observant les béliers poursuivre les brebis et les saillir, Daphnis souhaite faire de même avec Chloé. Scène de mime digne d’un </w:t>
      </w:r>
      <w:r w:rsidR="00A377C4" w:rsidRPr="00E52CC8">
        <w:rPr>
          <w:rFonts w:ascii="Arial Unicode MS" w:eastAsia="Arial Unicode MS" w:hAnsi="Arial Unicode MS" w:cs="Arial Unicode MS"/>
          <w:sz w:val="18"/>
          <w:szCs w:val="18"/>
          <w:lang w:val="el-GR"/>
        </w:rPr>
        <w:t>κῶμος</w:t>
      </w:r>
      <w:r w:rsidR="00A377C4" w:rsidRPr="00E52CC8">
        <w:rPr>
          <w:rFonts w:ascii="Tahoma" w:hAnsi="Tahoma"/>
          <w:sz w:val="18"/>
          <w:szCs w:val="18"/>
          <w:lang w:val="el-GR"/>
        </w:rPr>
        <w:t xml:space="preserve"> </w:t>
      </w:r>
      <w:r w:rsidRPr="00E52CC8">
        <w:rPr>
          <w:rFonts w:ascii="Tahoma" w:hAnsi="Tahoma"/>
          <w:sz w:val="18"/>
          <w:szCs w:val="18"/>
          <w:lang w:val="el-GR"/>
        </w:rPr>
        <w:t xml:space="preserve">de l’ancienne comédie (cf. note 55). </w:t>
      </w:r>
      <w:r w:rsidR="00B037E5" w:rsidRPr="00E52CC8">
        <w:rPr>
          <w:rFonts w:ascii="Tahoma" w:hAnsi="Tahoma"/>
          <w:sz w:val="18"/>
          <w:szCs w:val="18"/>
          <w:lang w:val="el-GR"/>
        </w:rPr>
        <w:t>Échec</w:t>
      </w:r>
      <w:r w:rsidRPr="00E52CC8">
        <w:rPr>
          <w:rFonts w:ascii="Tahoma" w:hAnsi="Tahoma"/>
          <w:sz w:val="18"/>
          <w:szCs w:val="18"/>
          <w:lang w:val="el-GR"/>
        </w:rPr>
        <w:t xml:space="preserve"> de l’entreprise : « en matière d’amour, il en savait moins qu’un bélier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15 : Ly</w:t>
      </w:r>
      <w:r w:rsidR="00A377C4" w:rsidRPr="00E52CC8">
        <w:rPr>
          <w:rFonts w:ascii="Tahoma" w:hAnsi="Tahoma"/>
          <w:sz w:val="18"/>
          <w:szCs w:val="18"/>
          <w:lang w:val="el-GR"/>
        </w:rPr>
        <w:t>k</w:t>
      </w:r>
      <w:r w:rsidRPr="00E52CC8">
        <w:rPr>
          <w:rFonts w:ascii="Tahoma" w:hAnsi="Tahoma"/>
          <w:sz w:val="18"/>
          <w:szCs w:val="18"/>
          <w:lang w:val="el-GR"/>
        </w:rPr>
        <w:t>énion (nom à rapproche</w:t>
      </w:r>
      <w:r w:rsidR="00A377C4" w:rsidRPr="00E52CC8">
        <w:rPr>
          <w:rFonts w:ascii="Tahoma" w:hAnsi="Tahoma"/>
          <w:sz w:val="18"/>
          <w:szCs w:val="18"/>
          <w:lang w:val="el-GR"/>
        </w:rPr>
        <w:t xml:space="preserve">r de </w:t>
      </w:r>
      <w:r w:rsidR="00A377C4" w:rsidRPr="00E52CC8">
        <w:rPr>
          <w:rFonts w:ascii="Arial Unicode MS" w:eastAsia="Arial Unicode MS" w:hAnsi="Arial Unicode MS" w:cs="Arial Unicode MS"/>
          <w:sz w:val="18"/>
          <w:szCs w:val="18"/>
          <w:lang w:val="el-GR"/>
        </w:rPr>
        <w:t>λύκαινα</w:t>
      </w:r>
      <w:r w:rsidRPr="00E52CC8">
        <w:rPr>
          <w:rFonts w:ascii="Tahoma" w:hAnsi="Tahoma"/>
          <w:sz w:val="18"/>
          <w:szCs w:val="18"/>
          <w:lang w:val="el-GR"/>
        </w:rPr>
        <w:t xml:space="preserve"> = la louve, la prostituée), femme de Chromis, le vieillard  propriétaire des terres que Daphnis exploite, souhaite faire du jeune homme son amant. Elle lui offre des cadeaux. Constatant qu’il aime Chloé mais qu’il ne sait comment s’y prendre en matière d’amour, elle souhaite à la fois initier Daphnis et satisfaire son propre désir.</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16-20 : Ly</w:t>
      </w:r>
      <w:r w:rsidR="00A377C4" w:rsidRPr="00E52CC8">
        <w:rPr>
          <w:rFonts w:ascii="Tahoma" w:hAnsi="Tahoma"/>
          <w:sz w:val="18"/>
          <w:szCs w:val="18"/>
          <w:lang w:val="el-GR"/>
        </w:rPr>
        <w:t>k</w:t>
      </w:r>
      <w:r w:rsidRPr="00E52CC8">
        <w:rPr>
          <w:rFonts w:ascii="Tahoma" w:hAnsi="Tahoma"/>
          <w:sz w:val="18"/>
          <w:szCs w:val="18"/>
          <w:lang w:val="el-GR"/>
        </w:rPr>
        <w:t>énion attire Daphnis dans la forêt, prétextant avoir besoin d’aide pour retrouver une oie sauvage. Elle lui dit avoir reçu l’ordre des Nymphes de lui enseigner les gestes de l’amour. Ils font l’amour (passage censuré par la traduction Amyot, 1559 ; rétablit par Cour</w:t>
      </w:r>
      <w:r w:rsidR="00A377C4" w:rsidRPr="00E52CC8">
        <w:rPr>
          <w:rFonts w:ascii="Tahoma" w:hAnsi="Tahoma"/>
          <w:sz w:val="18"/>
          <w:szCs w:val="18"/>
          <w:lang w:val="el-GR"/>
        </w:rPr>
        <w:t>rier, 1810). Mise en garde de Lyk</w:t>
      </w:r>
      <w:r w:rsidRPr="00E52CC8">
        <w:rPr>
          <w:rFonts w:ascii="Tahoma" w:hAnsi="Tahoma"/>
          <w:sz w:val="18"/>
          <w:szCs w:val="18"/>
          <w:lang w:val="el-GR"/>
        </w:rPr>
        <w:t>énion sur la douleur que ressentira Chloé lorsque Daphnis voudra lui ravir sa virginité (amour comparé à une lutte). Daphnis, ne souhaitant pas violenter Chloé, décide de s’en tenir à des baisers avec elle.</w:t>
      </w:r>
    </w:p>
    <w:p w:rsidR="009F789E" w:rsidRPr="00E52CC8" w:rsidRDefault="00A377C4" w:rsidP="00294D39">
      <w:pPr>
        <w:spacing w:line="276" w:lineRule="auto"/>
        <w:jc w:val="both"/>
        <w:rPr>
          <w:rFonts w:ascii="Tahoma" w:hAnsi="Tahoma"/>
          <w:sz w:val="18"/>
          <w:szCs w:val="18"/>
          <w:lang w:val="el-GR"/>
        </w:rPr>
      </w:pPr>
      <w:r w:rsidRPr="00E52CC8">
        <w:rPr>
          <w:rFonts w:ascii="Tahoma" w:hAnsi="Tahoma"/>
          <w:sz w:val="18"/>
          <w:szCs w:val="18"/>
          <w:lang w:val="el-GR"/>
        </w:rPr>
        <w:t xml:space="preserve">III, 21-23 : La légende de Pan et </w:t>
      </w:r>
      <w:r w:rsidR="00B037E5" w:rsidRPr="00E52CC8">
        <w:rPr>
          <w:rFonts w:ascii="Tahoma" w:hAnsi="Tahoma"/>
          <w:sz w:val="18"/>
          <w:szCs w:val="18"/>
          <w:lang w:val="el-GR"/>
        </w:rPr>
        <w:t>Écho</w:t>
      </w:r>
      <w:r w:rsidR="009F789E" w:rsidRPr="00E52CC8">
        <w:rPr>
          <w:rFonts w:ascii="Tahoma" w:hAnsi="Tahoma"/>
          <w:sz w:val="18"/>
          <w:szCs w:val="18"/>
          <w:lang w:val="el-GR"/>
        </w:rPr>
        <w:t>.</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III, 24-26 : De nombreux prétendants se présentent à Dryas pour </w:t>
      </w:r>
      <w:r w:rsidR="00B037E5" w:rsidRPr="00E52CC8">
        <w:rPr>
          <w:rFonts w:ascii="Tahoma" w:hAnsi="Tahoma"/>
          <w:sz w:val="18"/>
          <w:szCs w:val="18"/>
          <w:lang w:val="el-GR"/>
        </w:rPr>
        <w:t>épouser</w:t>
      </w:r>
      <w:r w:rsidRPr="00E52CC8">
        <w:rPr>
          <w:rFonts w:ascii="Tahoma" w:hAnsi="Tahoma"/>
          <w:sz w:val="18"/>
          <w:szCs w:val="18"/>
          <w:lang w:val="el-GR"/>
        </w:rPr>
        <w:t xml:space="preserve"> sa fille. Napé pense qu’il faut accepter un prétendant riche pour obtenir une dot considérable. Chloé parle à Daphnis de la volonté de sa mère, à laquelle son père ne se refuse pas tout à fait. Daphnis entend donc se porter prétendant lui aussi et l’emporter sur les autres. Il en parle à sa mère Myrtalé. Mais son mari s’y oppose : il souhaite que Daphnis épouse une fille de bonne famille, car il lui semble qu’il est promis à une belle destinée comme le prouvent les objets de reconnaissance avec lesquels l’enfant a été trouvé. Myrtalé, pour ne pas trop affecter son fils, ne lui dit pas le refus de son père mais lui dit qu’il devra sans doute convaincre Dryas de permettre à sa fille de se marier </w:t>
      </w:r>
      <w:r w:rsidRPr="00E52CC8">
        <w:rPr>
          <w:rFonts w:ascii="Tahoma" w:hAnsi="Tahoma"/>
          <w:sz w:val="18"/>
          <w:szCs w:val="18"/>
          <w:lang w:val="el-GR"/>
        </w:rPr>
        <w:lastRenderedPageBreak/>
        <w:t>avec un jeune homme sans le sou. « Myrtalé n’avait pas espéré un instant que cela pourrait marcher avec Dryas qui avait de très riches prétendants » (27).</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27-32 : Daphnis s’en remet une nouvelle fois aux Nymphes qui lui apparaissent en songe. Elles lui indiquent le chemin pour trouver une bourse de trois mille drachmes rejetée par les vagues après le naufrage du navire des Méthymniens. « Pour l’instant, il suffit que n’aies pas l’air pauvre ; plus tard, tu seras vraiment riche ». Daphnis trouve la bourse (28), la remet à Dryas et lui adresse un discours pour être reçu de lui (il affirme aimer Chloé depuis l’enfance, lui qui a été nourri par une chèvre comme elle par une brebis) (29), et Chloé lui est promise (30). Dryas se rend chez Lamon et Myrtalé pour obtenir d’eux le mariage de Daphnis avec Chloé. Touché par les arguments de Dryas, Lamon n’ose pas lui dire qu’il pense que Daphnis est au-dessus de ce mariage, mais il affirme qu’étant esclave il a besoin de l’accord de son maître pour marier Daphnis. Il demande qu’on remette le mariage à l’automne. Il dit également à Dryas que Daphnis et Chloé son</w:t>
      </w:r>
      <w:r w:rsidR="00B037E5" w:rsidRPr="00E52CC8">
        <w:rPr>
          <w:rFonts w:ascii="Tahoma" w:hAnsi="Tahoma"/>
          <w:sz w:val="18"/>
          <w:szCs w:val="18"/>
          <w:lang w:val="el-GR"/>
        </w:rPr>
        <w:t>t de meilleure condition</w:t>
      </w:r>
      <w:r w:rsidRPr="00E52CC8">
        <w:rPr>
          <w:rFonts w:ascii="Tahoma" w:hAnsi="Tahoma"/>
          <w:sz w:val="18"/>
          <w:szCs w:val="18"/>
          <w:lang w:val="el-GR"/>
        </w:rPr>
        <w:t xml:space="preserve"> qu’eux-mêmes, ce qui fait réfléchir Lamon : Daphnis aurait-il été exposé comme Chloé</w:t>
      </w:r>
      <w:r w:rsidR="00A377C4" w:rsidRPr="00E52CC8">
        <w:rPr>
          <w:rFonts w:ascii="Tahoma" w:hAnsi="Tahoma"/>
          <w:sz w:val="18"/>
          <w:szCs w:val="18"/>
          <w:lang w:val="el-GR"/>
        </w:rPr>
        <w:t xml:space="preserve"> </w:t>
      </w:r>
      <w:r w:rsidRPr="00E52CC8">
        <w:rPr>
          <w:rFonts w:ascii="Tahoma" w:hAnsi="Tahoma"/>
          <w:sz w:val="18"/>
          <w:szCs w:val="18"/>
          <w:lang w:val="el-GR"/>
        </w:rPr>
        <w:t xml:space="preserve">? (32). </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III, 33-34 : Daphnis annonce à Chloé leur mariage. Il monte en haut d’un arbre pour cueillir une belle pomme qu’il offre à Chloé en gage d’amour. Parallèle avec le jugement de Pâris.</w:t>
      </w:r>
    </w:p>
    <w:p w:rsidR="009F789E" w:rsidRPr="00E52CC8" w:rsidRDefault="009F789E" w:rsidP="00294D39">
      <w:pPr>
        <w:spacing w:line="276" w:lineRule="auto"/>
        <w:jc w:val="both"/>
        <w:rPr>
          <w:rFonts w:ascii="Tahoma" w:hAnsi="Tahoma"/>
          <w:sz w:val="18"/>
          <w:szCs w:val="18"/>
          <w:lang w:val="el-GR"/>
        </w:rPr>
      </w:pPr>
    </w:p>
    <w:p w:rsidR="009F789E" w:rsidRPr="00E52CC8" w:rsidRDefault="009F789E" w:rsidP="00294D39">
      <w:pPr>
        <w:spacing w:line="276" w:lineRule="auto"/>
        <w:jc w:val="both"/>
        <w:rPr>
          <w:rFonts w:ascii="Tahoma" w:hAnsi="Tahoma"/>
          <w:sz w:val="18"/>
          <w:szCs w:val="18"/>
          <w:u w:val="thick"/>
          <w:lang w:val="el-GR"/>
        </w:rPr>
      </w:pPr>
      <w:r w:rsidRPr="00E52CC8">
        <w:rPr>
          <w:rFonts w:ascii="Tahoma" w:hAnsi="Tahoma"/>
          <w:sz w:val="18"/>
          <w:szCs w:val="18"/>
          <w:u w:val="thick"/>
          <w:lang w:val="el-GR"/>
        </w:rPr>
        <w:t>Livre IV</w:t>
      </w:r>
    </w:p>
    <w:p w:rsidR="00294D39" w:rsidRPr="00E52CC8" w:rsidRDefault="00294D39" w:rsidP="00294D39">
      <w:pPr>
        <w:spacing w:line="276" w:lineRule="auto"/>
        <w:jc w:val="both"/>
        <w:rPr>
          <w:rFonts w:ascii="Tahoma" w:hAnsi="Tahoma"/>
          <w:sz w:val="18"/>
          <w:szCs w:val="18"/>
          <w:u w:val="thick"/>
          <w:lang w:val="el-GR"/>
        </w:rPr>
      </w:pP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1-6 : Un messager vient annoncer l’arrivée du maître de Lamon. Lamon soigne le domaine (description du parc en IV, 2-3), Daphnis soigne le troupeau pour mettre le maître dans les meilleures dispositions pour le mariage.</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IV, 7-9 : Lampis, prétendant de Chloé, cherche un moyen d’irriter le maître de Lamon contre eux, par jalousie. Il saccage les plates-bandes du jardin. Plaintes de Lamon (8). Plaintes de Chloé qui craint pour Daphnis (9). Annonce de l’arrivée du maître et de son jeune fils par l’esclave Eudromos. Eudromos, par amitié pour Lamon et Daphnis, conseille de dire la vérité </w:t>
      </w:r>
      <w:r w:rsidR="00A377C4" w:rsidRPr="00E52CC8">
        <w:rPr>
          <w:rFonts w:ascii="Tahoma" w:hAnsi="Tahoma"/>
          <w:sz w:val="18"/>
          <w:szCs w:val="18"/>
          <w:lang w:val="el-GR"/>
        </w:rPr>
        <w:t>à Astylos, le</w:t>
      </w:r>
      <w:r w:rsidRPr="00E52CC8">
        <w:rPr>
          <w:rFonts w:ascii="Tahoma" w:hAnsi="Tahoma"/>
          <w:sz w:val="18"/>
          <w:szCs w:val="18"/>
          <w:lang w:val="el-GR"/>
        </w:rPr>
        <w:t xml:space="preserve"> fils du maître.</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 xml:space="preserve">IV, 10 : Arrivée d’Astylos et de son parasite, Gnathon, vieillard risible car débauché et trop vieux pour son éromène. Astylos, touché par la prière de Lamon </w:t>
      </w:r>
      <w:r w:rsidR="00A377C4" w:rsidRPr="00E52CC8">
        <w:rPr>
          <w:rFonts w:ascii="Tahoma" w:hAnsi="Tahoma"/>
          <w:sz w:val="18"/>
          <w:szCs w:val="18"/>
          <w:lang w:val="el-GR"/>
        </w:rPr>
        <w:t>à</w:t>
      </w:r>
      <w:r w:rsidRPr="00E52CC8">
        <w:rPr>
          <w:rFonts w:ascii="Tahoma" w:hAnsi="Tahoma"/>
          <w:sz w:val="18"/>
          <w:szCs w:val="18"/>
          <w:lang w:val="el-GR"/>
        </w:rPr>
        <w:t xml:space="preserve"> son arrivée, accepte de prendre sur lui la responsabilité du saccage du parc : il dira que ce sont ses chevaux qui ont tout mis à sac.</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11-12 : Gnathon veut jouir de Daphnis. Mais, alors qu’il le surprend pour l’embrasser et souhaite lui faire ce que les boucs font aux brebis, Daphnis le repousse avec force. (Nouvelle scène de mime digne de l’ancienne comédie)</w:t>
      </w:r>
      <w:r w:rsidR="00A377C4" w:rsidRPr="00E52CC8">
        <w:rPr>
          <w:rFonts w:ascii="Tahoma" w:hAnsi="Tahoma"/>
          <w:sz w:val="18"/>
          <w:szCs w:val="18"/>
          <w:lang w:val="el-GR"/>
        </w:rPr>
        <w:t>.</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13-15 : Arrivée du maître, Dionysophanès (= celui qui fait apparaître Dyonisos) et de sa femme Cléaristé (= celle qui jouit d’une bonne réputation). Dionysophanès admire le travail de Lamon et de Daphnis. Cléaristé est sous le charme du chevrier qui fait obéir les chèvres à sa syrinx.</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16-18 : Gnathon demande à Astylos de pouvoir jouir de Daphnis. Sur ses prières et ses larmes, Astylos lui accorde ce qu’il demande : il promet de demander à son père d’emmener Daphnis comme esclave. Astylos se moque gentiment de celui qui s’éprend d’un garçon qui n’est que chevrier, mais Gnathon lui répond en lui rappelant les histoires d’amour mythiques entre des dieux et des paysans. (17) Eudromos entend la conversation entre les deux hommes et révèle tout à Daphnis et Lamon. Lamon, qui ne veut pas que son fils finisse entre les mains de Gnathon, décide de révéler les conditions dans lesquelles il a trouvé Daphnis.</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19-20 : Lamon révèle la vérité à Dionysophanès ; il refuse qu’un enfant de bonne condition soit livré à l’ivrognerie de Gnathon. Le maître et son épouse sont touchés par les larmes de Lamon.</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21-26 : Examen des objets de reconnaissance : reconnaissance de Daphnis par son père Dionysophanès. Il avait été abandonné parce que le père pensait avoir une descendance assez grande, ayant déjà trois enfants. Lamon, Myrtalé et Daphnis sont affranchis.</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27-29 : Chloé pleure, pensant que Daphnis l’a oubliée. Le bouvier Lampis enlève Chloé, mais Gnathon la lui arrache pour rentrer en bonnes grâces auprès de Daphnis. Daphnis retrouve Chloé et pardonne à Gnathon ; Gnathon devient son esclave obligé.</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30-36 : Dryas entend faire accepter à Dionysophanès le mariage des deux jeunes gens. Il montre les objets de reconnaissance de Chloé, qui prouvent qu’elle est d’illustre lignée. Le mariage est consenti. Fête. Préparatifs du mariage. Songe de Dionysophanès qui voit Amour et les Nymphes ; il comprend qu’il doit inviter toute l’aristocratie de la ville pour que Chloé soit reconnue. (34) Retour en ville. Chloé reconnue par Mégaclès. (34-36)</w:t>
      </w:r>
    </w:p>
    <w:p w:rsidR="009F789E" w:rsidRPr="00E52CC8" w:rsidRDefault="009F789E" w:rsidP="00294D39">
      <w:pPr>
        <w:spacing w:line="276" w:lineRule="auto"/>
        <w:jc w:val="both"/>
        <w:rPr>
          <w:rFonts w:ascii="Tahoma" w:hAnsi="Tahoma"/>
          <w:sz w:val="18"/>
          <w:szCs w:val="18"/>
          <w:lang w:val="el-GR"/>
        </w:rPr>
      </w:pPr>
      <w:r w:rsidRPr="00E52CC8">
        <w:rPr>
          <w:rFonts w:ascii="Tahoma" w:hAnsi="Tahoma"/>
          <w:sz w:val="18"/>
          <w:szCs w:val="18"/>
          <w:lang w:val="el-GR"/>
        </w:rPr>
        <w:t>IV, 37-40 : Mariage de style pastoral. Vie de Daphnis et Chloé consacrée à Pan, aux Nymphes et à Amour. Amour enfin consommé. Leurs enfants sont nourris, pour le garçon au pis d’une chè</w:t>
      </w:r>
      <w:r w:rsidR="00A377C4" w:rsidRPr="00E52CC8">
        <w:rPr>
          <w:rFonts w:ascii="Tahoma" w:hAnsi="Tahoma"/>
          <w:sz w:val="18"/>
          <w:szCs w:val="18"/>
          <w:lang w:val="el-GR"/>
        </w:rPr>
        <w:t>v</w:t>
      </w:r>
      <w:r w:rsidRPr="00E52CC8">
        <w:rPr>
          <w:rFonts w:ascii="Tahoma" w:hAnsi="Tahoma"/>
          <w:sz w:val="18"/>
          <w:szCs w:val="18"/>
          <w:lang w:val="el-GR"/>
        </w:rPr>
        <w:t xml:space="preserve">re, pour la fille au pis d’une brebis. </w:t>
      </w:r>
    </w:p>
    <w:p w:rsidR="009F789E" w:rsidRPr="00E52CC8" w:rsidRDefault="009F789E" w:rsidP="009D709A">
      <w:pPr>
        <w:spacing w:line="276" w:lineRule="auto"/>
        <w:jc w:val="both"/>
        <w:rPr>
          <w:rFonts w:ascii="Tahoma" w:hAnsi="Tahoma"/>
          <w:sz w:val="18"/>
          <w:szCs w:val="18"/>
          <w:lang w:val="el-GR"/>
        </w:rPr>
      </w:pPr>
    </w:p>
    <w:p w:rsidR="000E7E28" w:rsidRPr="00E52CC8" w:rsidRDefault="000E7E28" w:rsidP="009D709A">
      <w:pPr>
        <w:spacing w:line="276" w:lineRule="auto"/>
        <w:jc w:val="both"/>
        <w:rPr>
          <w:rFonts w:ascii="Tahoma" w:hAnsi="Tahoma"/>
          <w:sz w:val="20"/>
          <w:szCs w:val="20"/>
          <w:lang w:val="el-GR"/>
        </w:rPr>
      </w:pPr>
    </w:p>
    <w:p w:rsidR="000E7E28" w:rsidRPr="00E52CC8" w:rsidRDefault="00FA39F0" w:rsidP="009D709A">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p w:rsidR="00294D39" w:rsidRPr="00E52CC8" w:rsidRDefault="00294D39">
      <w:pPr>
        <w:rPr>
          <w:rFonts w:ascii="Tahoma" w:hAnsi="Tahoma"/>
          <w:sz w:val="20"/>
          <w:szCs w:val="20"/>
          <w:lang w:val="el-GR"/>
        </w:rPr>
      </w:pPr>
      <w:r w:rsidRPr="00E52CC8">
        <w:rPr>
          <w:rFonts w:ascii="Tahoma" w:hAnsi="Tahoma"/>
          <w:sz w:val="20"/>
          <w:szCs w:val="20"/>
          <w:lang w:val="el-GR"/>
        </w:rPr>
        <w:br w:type="page"/>
      </w:r>
    </w:p>
    <w:p w:rsidR="000E4A9D" w:rsidRPr="00E52CC8" w:rsidRDefault="00294D39" w:rsidP="00294D39">
      <w:pPr>
        <w:spacing w:line="276" w:lineRule="auto"/>
        <w:jc w:val="center"/>
        <w:rPr>
          <w:rFonts w:ascii="Tahoma" w:hAnsi="Tahoma"/>
          <w:b/>
          <w:sz w:val="22"/>
          <w:szCs w:val="20"/>
          <w:lang w:val="el-GR"/>
        </w:rPr>
      </w:pPr>
      <w:r w:rsidRPr="00E52CC8">
        <w:rPr>
          <w:rFonts w:ascii="Tahoma" w:hAnsi="Tahoma"/>
          <w:b/>
          <w:i/>
          <w:sz w:val="22"/>
          <w:szCs w:val="20"/>
          <w:lang w:val="el-GR"/>
        </w:rPr>
        <w:lastRenderedPageBreak/>
        <w:t>Daphnis et Chloé</w:t>
      </w:r>
      <w:r w:rsidRPr="00E52CC8">
        <w:rPr>
          <w:rFonts w:ascii="Tahoma" w:hAnsi="Tahoma"/>
          <w:b/>
          <w:sz w:val="22"/>
          <w:szCs w:val="20"/>
          <w:lang w:val="el-GR"/>
        </w:rPr>
        <w:t>, un roman particulier</w:t>
      </w:r>
    </w:p>
    <w:p w:rsidR="00253EFB" w:rsidRPr="00E52CC8" w:rsidRDefault="00253EFB" w:rsidP="009D709A">
      <w:pPr>
        <w:spacing w:line="276" w:lineRule="auto"/>
        <w:jc w:val="both"/>
        <w:rPr>
          <w:rFonts w:ascii="Tahoma" w:hAnsi="Tahoma"/>
          <w:sz w:val="20"/>
          <w:szCs w:val="20"/>
          <w:lang w:val="el-GR"/>
        </w:rPr>
      </w:pPr>
      <w:bookmarkStart w:id="5" w:name="étude1"/>
      <w:bookmarkEnd w:id="5"/>
    </w:p>
    <w:p w:rsidR="00A10335" w:rsidRPr="00E52CC8" w:rsidRDefault="00A10335" w:rsidP="009D709A">
      <w:pPr>
        <w:spacing w:line="276" w:lineRule="auto"/>
        <w:jc w:val="both"/>
        <w:rPr>
          <w:rFonts w:ascii="Tahoma" w:hAnsi="Tahoma"/>
          <w:sz w:val="20"/>
          <w:szCs w:val="20"/>
          <w:lang w:val="el-GR"/>
        </w:rPr>
      </w:pPr>
    </w:p>
    <w:p w:rsidR="00294D39" w:rsidRPr="00E52CC8" w:rsidRDefault="00294D39" w:rsidP="009D709A">
      <w:pPr>
        <w:spacing w:line="276" w:lineRule="auto"/>
        <w:jc w:val="both"/>
        <w:rPr>
          <w:rFonts w:ascii="Tahoma" w:hAnsi="Tahoma"/>
          <w:sz w:val="20"/>
          <w:szCs w:val="20"/>
          <w:lang w:val="el-GR"/>
        </w:rPr>
      </w:pPr>
    </w:p>
    <w:p w:rsidR="00253EFB" w:rsidRPr="00E52CC8" w:rsidRDefault="00253EFB" w:rsidP="00294D39">
      <w:pPr>
        <w:pStyle w:val="Paragraphedeliste"/>
        <w:numPr>
          <w:ilvl w:val="0"/>
          <w:numId w:val="11"/>
        </w:numPr>
        <w:spacing w:line="276" w:lineRule="auto"/>
        <w:jc w:val="both"/>
        <w:rPr>
          <w:rFonts w:ascii="Tahoma" w:hAnsi="Tahoma"/>
          <w:sz w:val="20"/>
          <w:szCs w:val="20"/>
          <w:u w:val="single"/>
          <w:lang w:val="el-GR"/>
        </w:rPr>
      </w:pPr>
      <w:r w:rsidRPr="00E52CC8">
        <w:rPr>
          <w:rFonts w:ascii="Tahoma" w:hAnsi="Tahoma"/>
          <w:sz w:val="20"/>
          <w:szCs w:val="20"/>
          <w:u w:val="single"/>
          <w:lang w:val="el-GR"/>
        </w:rPr>
        <w:t xml:space="preserve">Présence des motifs romanesques topiques dans le premier livre de </w:t>
      </w:r>
      <w:r w:rsidRPr="00E52CC8">
        <w:rPr>
          <w:rFonts w:ascii="Tahoma" w:hAnsi="Tahoma"/>
          <w:i/>
          <w:sz w:val="20"/>
          <w:szCs w:val="20"/>
          <w:u w:val="single"/>
          <w:lang w:val="el-GR"/>
        </w:rPr>
        <w:t>Daphnis et Chloé</w:t>
      </w:r>
    </w:p>
    <w:p w:rsidR="00253EFB" w:rsidRPr="00E52CC8" w:rsidRDefault="00253EFB"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133A2A" w:rsidRPr="00E52CC8" w:rsidRDefault="00133A2A"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Les personnages-types</w:t>
      </w:r>
    </w:p>
    <w:p w:rsidR="00133A2A" w:rsidRPr="00E52CC8" w:rsidRDefault="00133A2A" w:rsidP="009D709A">
      <w:pPr>
        <w:spacing w:line="276" w:lineRule="auto"/>
        <w:jc w:val="both"/>
        <w:rPr>
          <w:rFonts w:ascii="Tahoma" w:hAnsi="Tahoma"/>
          <w:sz w:val="20"/>
          <w:szCs w:val="20"/>
          <w:lang w:val="el-GR"/>
        </w:rPr>
      </w:pP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les enfants exposés</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les jeunes et les vieux</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les citadins et les paysans</w:t>
      </w:r>
    </w:p>
    <w:p w:rsidR="00133A2A" w:rsidRPr="00E52CC8" w:rsidRDefault="00133A2A" w:rsidP="009D709A">
      <w:pPr>
        <w:spacing w:line="276" w:lineRule="auto"/>
        <w:jc w:val="both"/>
        <w:rPr>
          <w:rFonts w:ascii="Tahoma" w:hAnsi="Tahoma"/>
          <w:sz w:val="20"/>
          <w:szCs w:val="20"/>
          <w:lang w:val="el-GR"/>
        </w:rPr>
      </w:pPr>
    </w:p>
    <w:p w:rsidR="00253EFB" w:rsidRPr="00E52CC8" w:rsidRDefault="00133A2A"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 xml:space="preserve">L’éveil à la sensualité de deux jeunes gens dans un </w:t>
      </w:r>
      <w:r w:rsidRPr="00E52CC8">
        <w:rPr>
          <w:rFonts w:ascii="Tahoma" w:hAnsi="Tahoma"/>
          <w:i/>
          <w:sz w:val="20"/>
          <w:szCs w:val="20"/>
          <w:u w:val="dotted"/>
          <w:lang w:val="el-GR"/>
        </w:rPr>
        <w:t>locus amoenus</w:t>
      </w:r>
    </w:p>
    <w:p w:rsidR="00133A2A" w:rsidRPr="00E52CC8" w:rsidRDefault="00133A2A" w:rsidP="009D709A">
      <w:pPr>
        <w:spacing w:line="276" w:lineRule="auto"/>
        <w:jc w:val="both"/>
        <w:rPr>
          <w:rFonts w:ascii="Tahoma" w:hAnsi="Tahoma"/>
          <w:sz w:val="20"/>
          <w:szCs w:val="20"/>
          <w:lang w:val="el-GR"/>
        </w:rPr>
      </w:pP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l’île de Lesbos : un lieu hautement érotique</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une nature accueillante</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coïncidence du temps de la nature, du temps de la vie et du temps de l’amour</w:t>
      </w:r>
    </w:p>
    <w:p w:rsidR="00133A2A" w:rsidRPr="00E52CC8" w:rsidRDefault="00133A2A" w:rsidP="009D709A">
      <w:pPr>
        <w:spacing w:line="276" w:lineRule="auto"/>
        <w:jc w:val="both"/>
        <w:rPr>
          <w:rFonts w:ascii="Tahoma" w:hAnsi="Tahoma"/>
          <w:sz w:val="20"/>
          <w:szCs w:val="20"/>
          <w:lang w:val="el-GR"/>
        </w:rPr>
      </w:pPr>
    </w:p>
    <w:p w:rsidR="00133A2A" w:rsidRPr="00E52CC8" w:rsidRDefault="00133A2A"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La trajectoire perturbée de cet amour</w:t>
      </w:r>
    </w:p>
    <w:p w:rsidR="00133A2A" w:rsidRPr="00E52CC8" w:rsidRDefault="00133A2A" w:rsidP="009D709A">
      <w:pPr>
        <w:spacing w:line="276" w:lineRule="auto"/>
        <w:jc w:val="both"/>
        <w:rPr>
          <w:rFonts w:ascii="Tahoma" w:hAnsi="Tahoma"/>
          <w:sz w:val="20"/>
          <w:szCs w:val="20"/>
          <w:lang w:val="el-GR"/>
        </w:rPr>
      </w:pP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la naïveté de l’enfance</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la jalousie de Dorcon</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xml:space="preserve">• l’incursion des pirates </w:t>
      </w:r>
    </w:p>
    <w:p w:rsidR="00F460C5" w:rsidRPr="00E52CC8" w:rsidRDefault="00F460C5"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253EFB" w:rsidRPr="00E52CC8" w:rsidRDefault="00253EFB" w:rsidP="00294D39">
      <w:pPr>
        <w:pStyle w:val="Paragraphedeliste"/>
        <w:numPr>
          <w:ilvl w:val="0"/>
          <w:numId w:val="11"/>
        </w:numPr>
        <w:spacing w:line="276" w:lineRule="auto"/>
        <w:jc w:val="both"/>
        <w:rPr>
          <w:rFonts w:ascii="Tahoma" w:hAnsi="Tahoma"/>
          <w:sz w:val="20"/>
          <w:szCs w:val="20"/>
          <w:u w:val="single"/>
          <w:lang w:val="el-GR"/>
        </w:rPr>
      </w:pPr>
      <w:r w:rsidRPr="00E52CC8">
        <w:rPr>
          <w:rFonts w:ascii="Tahoma" w:hAnsi="Tahoma"/>
          <w:sz w:val="20"/>
          <w:szCs w:val="20"/>
          <w:u w:val="single"/>
          <w:lang w:val="el-GR"/>
        </w:rPr>
        <w:t xml:space="preserve">Le traitement singulier des </w:t>
      </w:r>
      <w:r w:rsidRPr="00E52CC8">
        <w:rPr>
          <w:rFonts w:ascii="Tahoma" w:hAnsi="Tahoma"/>
          <w:i/>
          <w:sz w:val="20"/>
          <w:szCs w:val="20"/>
          <w:u w:val="single"/>
          <w:lang w:val="el-GR"/>
        </w:rPr>
        <w:t>topoï</w:t>
      </w:r>
      <w:r w:rsidRPr="00E52CC8">
        <w:rPr>
          <w:rFonts w:ascii="Tahoma" w:hAnsi="Tahoma"/>
          <w:sz w:val="20"/>
          <w:szCs w:val="20"/>
          <w:u w:val="single"/>
          <w:lang w:val="el-GR"/>
        </w:rPr>
        <w:t xml:space="preserve"> </w:t>
      </w:r>
      <w:r w:rsidR="00B037E5" w:rsidRPr="00E52CC8">
        <w:rPr>
          <w:rFonts w:ascii="Tahoma" w:hAnsi="Tahoma"/>
          <w:sz w:val="20"/>
          <w:szCs w:val="20"/>
          <w:u w:val="single"/>
          <w:lang w:val="el-GR"/>
        </w:rPr>
        <w:t xml:space="preserve"> </w:t>
      </w:r>
      <w:r w:rsidRPr="00E52CC8">
        <w:rPr>
          <w:rFonts w:ascii="Tahoma" w:hAnsi="Tahoma"/>
          <w:sz w:val="20"/>
          <w:szCs w:val="20"/>
          <w:u w:val="single"/>
          <w:lang w:val="el-GR"/>
        </w:rPr>
        <w:t>romanesques</w:t>
      </w:r>
    </w:p>
    <w:p w:rsidR="00133A2A" w:rsidRPr="00E52CC8" w:rsidRDefault="00133A2A"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133A2A" w:rsidRPr="00E52CC8" w:rsidRDefault="00133A2A"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L’érotique avant toute chose</w:t>
      </w:r>
    </w:p>
    <w:p w:rsidR="00133A2A" w:rsidRPr="00E52CC8" w:rsidRDefault="00133A2A" w:rsidP="009D709A">
      <w:pPr>
        <w:spacing w:line="276" w:lineRule="auto"/>
        <w:jc w:val="both"/>
        <w:rPr>
          <w:rFonts w:ascii="Tahoma" w:hAnsi="Tahoma"/>
          <w:sz w:val="20"/>
          <w:szCs w:val="20"/>
          <w:lang w:val="el-GR"/>
        </w:rPr>
      </w:pP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l’annonce du thème par le préambule</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valeur de l’intrigue amoureuse « en soi » : une spécificité du roman de Longus</w:t>
      </w:r>
    </w:p>
    <w:p w:rsidR="00133A2A" w:rsidRPr="00E52CC8" w:rsidRDefault="00133A2A" w:rsidP="009D709A">
      <w:pPr>
        <w:spacing w:line="276" w:lineRule="auto"/>
        <w:jc w:val="both"/>
        <w:rPr>
          <w:rFonts w:ascii="Tahoma" w:hAnsi="Tahoma"/>
          <w:sz w:val="20"/>
          <w:szCs w:val="20"/>
          <w:lang w:val="el-GR"/>
        </w:rPr>
      </w:pPr>
      <w:r w:rsidRPr="00E52CC8">
        <w:rPr>
          <w:rFonts w:ascii="Tahoma" w:hAnsi="Tahoma"/>
          <w:sz w:val="20"/>
          <w:szCs w:val="20"/>
          <w:lang w:val="el-GR"/>
        </w:rPr>
        <w:t>• la mythification de l’amour</w:t>
      </w:r>
      <w:r w:rsidR="00C75DD7" w:rsidRPr="00E52CC8">
        <w:rPr>
          <w:rFonts w:ascii="Tahoma" w:hAnsi="Tahoma"/>
          <w:sz w:val="20"/>
          <w:szCs w:val="20"/>
          <w:lang w:val="el-GR"/>
        </w:rPr>
        <w:t> : références au jugement de Pâris, au mythe d’Orphée et Eurydice, à la légende de Pan et Phatta</w:t>
      </w:r>
    </w:p>
    <w:p w:rsidR="00C75DD7" w:rsidRPr="00E52CC8" w:rsidRDefault="00C75DD7" w:rsidP="009D709A">
      <w:pPr>
        <w:spacing w:line="276" w:lineRule="auto"/>
        <w:jc w:val="both"/>
        <w:rPr>
          <w:rFonts w:ascii="Tahoma" w:hAnsi="Tahoma"/>
          <w:sz w:val="20"/>
          <w:szCs w:val="20"/>
          <w:lang w:val="el-GR"/>
        </w:rPr>
      </w:pPr>
      <w:r w:rsidRPr="00E52CC8">
        <w:rPr>
          <w:rFonts w:ascii="Tahoma" w:hAnsi="Tahoma"/>
          <w:sz w:val="20"/>
          <w:szCs w:val="20"/>
          <w:lang w:val="el-GR"/>
        </w:rPr>
        <w:t xml:space="preserve">• le rôle des dieux : </w:t>
      </w:r>
      <w:r w:rsidR="00B037E5" w:rsidRPr="00E52CC8">
        <w:rPr>
          <w:rFonts w:ascii="Tahoma" w:hAnsi="Tahoma"/>
          <w:sz w:val="20"/>
          <w:szCs w:val="20"/>
          <w:lang w:val="el-GR"/>
        </w:rPr>
        <w:t>Éros</w:t>
      </w:r>
      <w:r w:rsidRPr="00E52CC8">
        <w:rPr>
          <w:rFonts w:ascii="Tahoma" w:hAnsi="Tahoma"/>
          <w:sz w:val="20"/>
          <w:szCs w:val="20"/>
          <w:lang w:val="el-GR"/>
        </w:rPr>
        <w:t>, Pan et les Nymphes</w:t>
      </w:r>
    </w:p>
    <w:p w:rsidR="00133A2A" w:rsidRPr="00E52CC8" w:rsidRDefault="00133A2A" w:rsidP="009D709A">
      <w:pPr>
        <w:spacing w:line="276" w:lineRule="auto"/>
        <w:jc w:val="both"/>
        <w:rPr>
          <w:rFonts w:ascii="Tahoma" w:hAnsi="Tahoma"/>
          <w:sz w:val="20"/>
          <w:szCs w:val="20"/>
          <w:lang w:val="el-GR"/>
        </w:rPr>
      </w:pPr>
    </w:p>
    <w:p w:rsidR="00C75DD7" w:rsidRPr="00E52CC8" w:rsidRDefault="00C75DD7"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Le traitement des aventures</w:t>
      </w:r>
    </w:p>
    <w:p w:rsidR="00C75DD7" w:rsidRPr="00E52CC8" w:rsidRDefault="00C75DD7" w:rsidP="009D709A">
      <w:pPr>
        <w:spacing w:line="276" w:lineRule="auto"/>
        <w:jc w:val="both"/>
        <w:rPr>
          <w:rFonts w:ascii="Tahoma" w:hAnsi="Tahoma"/>
          <w:sz w:val="20"/>
          <w:szCs w:val="20"/>
          <w:lang w:val="el-GR"/>
        </w:rPr>
      </w:pPr>
    </w:p>
    <w:p w:rsidR="00C75DD7" w:rsidRPr="00E52CC8" w:rsidRDefault="00C75DD7" w:rsidP="009D709A">
      <w:pPr>
        <w:spacing w:line="276" w:lineRule="auto"/>
        <w:jc w:val="both"/>
        <w:rPr>
          <w:rFonts w:ascii="Tahoma" w:hAnsi="Tahoma"/>
          <w:sz w:val="20"/>
          <w:szCs w:val="20"/>
          <w:lang w:val="el-GR"/>
        </w:rPr>
      </w:pPr>
      <w:r w:rsidRPr="00E52CC8">
        <w:rPr>
          <w:rFonts w:ascii="Tahoma" w:hAnsi="Tahoma"/>
          <w:sz w:val="20"/>
          <w:szCs w:val="20"/>
          <w:lang w:val="el-GR"/>
        </w:rPr>
        <w:t>• la jalousie de Dorcon</w:t>
      </w:r>
    </w:p>
    <w:p w:rsidR="00C75DD7" w:rsidRPr="00E52CC8" w:rsidRDefault="00C75DD7" w:rsidP="009D709A">
      <w:pPr>
        <w:spacing w:line="276" w:lineRule="auto"/>
        <w:jc w:val="both"/>
        <w:rPr>
          <w:rFonts w:ascii="Tahoma" w:hAnsi="Tahoma"/>
          <w:sz w:val="20"/>
          <w:szCs w:val="20"/>
          <w:lang w:val="el-GR"/>
        </w:rPr>
      </w:pPr>
      <w:r w:rsidRPr="00E52CC8">
        <w:rPr>
          <w:rFonts w:ascii="Tahoma" w:hAnsi="Tahoma"/>
          <w:sz w:val="20"/>
          <w:szCs w:val="20"/>
          <w:lang w:val="el-GR"/>
        </w:rPr>
        <w:t>• l’enlèvement de Daphnis par les pirates</w:t>
      </w:r>
    </w:p>
    <w:p w:rsidR="00C75DD7" w:rsidRPr="00E52CC8" w:rsidRDefault="00C75DD7" w:rsidP="009D709A">
      <w:pPr>
        <w:spacing w:line="276" w:lineRule="auto"/>
        <w:jc w:val="both"/>
        <w:rPr>
          <w:rFonts w:ascii="Tahoma" w:hAnsi="Tahoma"/>
          <w:sz w:val="20"/>
          <w:szCs w:val="20"/>
          <w:lang w:val="el-GR"/>
        </w:rPr>
      </w:pPr>
      <w:r w:rsidRPr="00E52CC8">
        <w:rPr>
          <w:rFonts w:ascii="Tahoma" w:hAnsi="Tahoma"/>
          <w:sz w:val="20"/>
          <w:szCs w:val="20"/>
          <w:lang w:val="el-GR"/>
        </w:rPr>
        <w:t>• des « scènes à faire »</w:t>
      </w:r>
    </w:p>
    <w:p w:rsidR="00C75DD7" w:rsidRPr="00E52CC8" w:rsidRDefault="00C75DD7"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253EFB" w:rsidRPr="00E52CC8" w:rsidRDefault="00253EFB" w:rsidP="00294D39">
      <w:pPr>
        <w:pStyle w:val="Paragraphedeliste"/>
        <w:numPr>
          <w:ilvl w:val="0"/>
          <w:numId w:val="11"/>
        </w:numPr>
        <w:spacing w:line="276" w:lineRule="auto"/>
        <w:jc w:val="both"/>
        <w:rPr>
          <w:rFonts w:ascii="Tahoma" w:hAnsi="Tahoma"/>
          <w:sz w:val="20"/>
          <w:szCs w:val="20"/>
          <w:u w:val="single"/>
          <w:lang w:val="el-GR"/>
        </w:rPr>
      </w:pPr>
      <w:r w:rsidRPr="00E52CC8">
        <w:rPr>
          <w:rFonts w:ascii="Tahoma" w:hAnsi="Tahoma"/>
          <w:sz w:val="20"/>
          <w:szCs w:val="20"/>
          <w:u w:val="single"/>
          <w:lang w:val="el-GR"/>
        </w:rPr>
        <w:t>Roman ou pastorale</w:t>
      </w:r>
      <w:r w:rsidR="00294D39" w:rsidRPr="00E52CC8">
        <w:rPr>
          <w:rFonts w:ascii="Tahoma" w:hAnsi="Tahoma"/>
          <w:sz w:val="20"/>
          <w:szCs w:val="20"/>
          <w:u w:val="single"/>
          <w:lang w:val="el-GR"/>
        </w:rPr>
        <w:t>s</w:t>
      </w:r>
      <w:r w:rsidRPr="00E52CC8">
        <w:rPr>
          <w:rFonts w:ascii="Tahoma" w:hAnsi="Tahoma"/>
          <w:sz w:val="20"/>
          <w:szCs w:val="20"/>
          <w:u w:val="single"/>
          <w:lang w:val="el-GR"/>
        </w:rPr>
        <w:t> ?</w:t>
      </w:r>
    </w:p>
    <w:p w:rsidR="00C75DD7" w:rsidRPr="00E52CC8" w:rsidRDefault="00C75DD7"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F460C5" w:rsidRPr="00E52CC8" w:rsidRDefault="00F460C5"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L</w:t>
      </w:r>
      <w:r w:rsidR="00C75DD7" w:rsidRPr="00E52CC8">
        <w:rPr>
          <w:rFonts w:ascii="Tahoma" w:hAnsi="Tahoma"/>
          <w:sz w:val="20"/>
          <w:szCs w:val="20"/>
          <w:u w:val="dotted"/>
          <w:lang w:val="el-GR"/>
        </w:rPr>
        <w:t>a difficulté à caractériser le roman de Longus</w:t>
      </w:r>
    </w:p>
    <w:p w:rsidR="00F460C5" w:rsidRPr="00E52CC8" w:rsidRDefault="00F460C5" w:rsidP="009D709A">
      <w:pPr>
        <w:spacing w:line="276" w:lineRule="auto"/>
        <w:jc w:val="both"/>
        <w:rPr>
          <w:rFonts w:ascii="Tahoma" w:hAnsi="Tahoma"/>
          <w:sz w:val="20"/>
          <w:szCs w:val="20"/>
          <w:lang w:val="el-GR"/>
        </w:rPr>
      </w:pPr>
    </w:p>
    <w:p w:rsidR="00F460C5" w:rsidRPr="00E52CC8" w:rsidRDefault="00F460C5" w:rsidP="00A377C4">
      <w:pPr>
        <w:pStyle w:val="Paragraphedeliste"/>
        <w:numPr>
          <w:ilvl w:val="0"/>
          <w:numId w:val="12"/>
        </w:numPr>
        <w:spacing w:line="276" w:lineRule="auto"/>
        <w:jc w:val="both"/>
        <w:rPr>
          <w:rFonts w:ascii="Tahoma" w:hAnsi="Tahoma"/>
          <w:sz w:val="20"/>
          <w:szCs w:val="20"/>
          <w:u w:val="dotted"/>
          <w:lang w:val="el-GR"/>
        </w:rPr>
      </w:pPr>
      <w:r w:rsidRPr="00E52CC8">
        <w:rPr>
          <w:rFonts w:ascii="Tahoma" w:hAnsi="Tahoma"/>
          <w:sz w:val="20"/>
          <w:szCs w:val="20"/>
          <w:u w:val="dotted"/>
          <w:lang w:val="el-GR"/>
        </w:rPr>
        <w:t>Définition de la pastorale</w:t>
      </w:r>
    </w:p>
    <w:p w:rsidR="00F460C5" w:rsidRPr="00E52CC8" w:rsidRDefault="00F460C5" w:rsidP="009D709A">
      <w:pPr>
        <w:spacing w:line="276" w:lineRule="auto"/>
        <w:jc w:val="both"/>
        <w:rPr>
          <w:rFonts w:ascii="Tahoma" w:hAnsi="Tahoma"/>
          <w:sz w:val="20"/>
          <w:szCs w:val="20"/>
          <w:lang w:val="el-GR"/>
        </w:rPr>
      </w:pPr>
    </w:p>
    <w:p w:rsidR="00C75DD7"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lastRenderedPageBreak/>
        <w:t xml:space="preserve">• </w:t>
      </w:r>
      <w:r w:rsidR="00C75DD7" w:rsidRPr="00E52CC8">
        <w:rPr>
          <w:rFonts w:ascii="Tahoma" w:hAnsi="Tahoma"/>
          <w:sz w:val="20"/>
          <w:szCs w:val="20"/>
          <w:lang w:val="el-GR"/>
        </w:rPr>
        <w:t>la pastorale est un genre né dans l’Antiquité présentant des personnages de pasteurs qui sont des types idéalisés, évoluant dans un cadre lui aussi idéalisé. La pastorale évoque une forme d’harmonie originelle entre l’homme et la nature renvoyant à un passé idéalisé où l’empreinte de l’homme sur la nature était nulle</w:t>
      </w:r>
    </w:p>
    <w:p w:rsidR="00C75DD7"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xml:space="preserve">• filiation de Longus avec Théocrite, </w:t>
      </w:r>
      <w:r w:rsidR="00C75DD7" w:rsidRPr="00E52CC8">
        <w:rPr>
          <w:rFonts w:ascii="Tahoma" w:hAnsi="Tahoma"/>
          <w:sz w:val="20"/>
          <w:szCs w:val="20"/>
          <w:lang w:val="el-GR"/>
        </w:rPr>
        <w:t>Homère et Hésiode</w:t>
      </w:r>
    </w:p>
    <w:p w:rsidR="00F460C5" w:rsidRPr="00E52CC8" w:rsidRDefault="00F460C5" w:rsidP="009D709A">
      <w:pPr>
        <w:spacing w:line="276" w:lineRule="auto"/>
        <w:jc w:val="both"/>
        <w:rPr>
          <w:rFonts w:ascii="Tahoma" w:hAnsi="Tahoma"/>
          <w:sz w:val="20"/>
          <w:szCs w:val="20"/>
          <w:lang w:val="el-GR"/>
        </w:rPr>
      </w:pPr>
    </w:p>
    <w:p w:rsidR="00F460C5" w:rsidRPr="00E52CC8" w:rsidRDefault="00D2659C" w:rsidP="00A377C4">
      <w:pPr>
        <w:pStyle w:val="Paragraphedeliste"/>
        <w:numPr>
          <w:ilvl w:val="0"/>
          <w:numId w:val="13"/>
        </w:numPr>
        <w:spacing w:line="276" w:lineRule="auto"/>
        <w:jc w:val="both"/>
        <w:rPr>
          <w:rFonts w:ascii="Tahoma" w:hAnsi="Tahoma"/>
          <w:sz w:val="20"/>
          <w:szCs w:val="20"/>
          <w:u w:val="dotted"/>
          <w:lang w:val="el-GR"/>
        </w:rPr>
      </w:pPr>
      <w:r w:rsidRPr="00E52CC8">
        <w:rPr>
          <w:rFonts w:ascii="Tahoma" w:hAnsi="Tahoma"/>
          <w:sz w:val="20"/>
          <w:szCs w:val="20"/>
          <w:u w:val="dotted"/>
          <w:lang w:val="el-GR"/>
        </w:rPr>
        <w:t>Éléments</w:t>
      </w:r>
      <w:r w:rsidR="00F460C5" w:rsidRPr="00E52CC8">
        <w:rPr>
          <w:rFonts w:ascii="Tahoma" w:hAnsi="Tahoma"/>
          <w:sz w:val="20"/>
          <w:szCs w:val="20"/>
          <w:u w:val="dotted"/>
          <w:lang w:val="el-GR"/>
        </w:rPr>
        <w:t xml:space="preserve"> pour la lecture de l’œuvre comme une pastorale</w:t>
      </w:r>
    </w:p>
    <w:p w:rsidR="00F460C5" w:rsidRPr="00E52CC8" w:rsidRDefault="00F460C5" w:rsidP="009D709A">
      <w:pPr>
        <w:spacing w:line="276" w:lineRule="auto"/>
        <w:jc w:val="both"/>
        <w:rPr>
          <w:rFonts w:ascii="Tahoma" w:hAnsi="Tahoma"/>
          <w:sz w:val="20"/>
          <w:szCs w:val="20"/>
          <w:lang w:val="el-GR"/>
        </w:rPr>
      </w:pP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xml:space="preserve">• </w:t>
      </w:r>
      <w:r w:rsidR="00C75DD7" w:rsidRPr="00E52CC8">
        <w:rPr>
          <w:rFonts w:ascii="Tahoma" w:hAnsi="Tahoma"/>
          <w:sz w:val="20"/>
          <w:szCs w:val="20"/>
          <w:lang w:val="el-GR"/>
        </w:rPr>
        <w:t>le lieu</w:t>
      </w:r>
      <w:r w:rsidRPr="00E52CC8">
        <w:rPr>
          <w:rFonts w:ascii="Tahoma" w:hAnsi="Tahoma"/>
          <w:sz w:val="20"/>
          <w:szCs w:val="20"/>
          <w:lang w:val="el-GR"/>
        </w:rPr>
        <w:t> : une campagne idéalisée</w:t>
      </w:r>
    </w:p>
    <w:p w:rsidR="00C75DD7"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w:t>
      </w:r>
      <w:r w:rsidR="00C75DD7" w:rsidRPr="00E52CC8">
        <w:rPr>
          <w:rFonts w:ascii="Tahoma" w:hAnsi="Tahoma"/>
          <w:sz w:val="20"/>
          <w:szCs w:val="20"/>
          <w:lang w:val="el-GR"/>
        </w:rPr>
        <w:t xml:space="preserve"> le temps</w:t>
      </w:r>
      <w:r w:rsidRPr="00E52CC8">
        <w:rPr>
          <w:rFonts w:ascii="Tahoma" w:hAnsi="Tahoma"/>
          <w:sz w:val="20"/>
          <w:szCs w:val="20"/>
          <w:lang w:val="el-GR"/>
        </w:rPr>
        <w:t> : une époque « hors du temps »</w:t>
      </w:r>
    </w:p>
    <w:p w:rsidR="00C75DD7" w:rsidRPr="00E52CC8" w:rsidRDefault="00C75DD7" w:rsidP="009D709A">
      <w:pPr>
        <w:spacing w:line="276" w:lineRule="auto"/>
        <w:jc w:val="both"/>
        <w:rPr>
          <w:rFonts w:ascii="Tahoma" w:hAnsi="Tahoma"/>
          <w:sz w:val="20"/>
          <w:szCs w:val="20"/>
          <w:lang w:val="el-GR"/>
        </w:rPr>
      </w:pPr>
      <w:r w:rsidRPr="00E52CC8">
        <w:rPr>
          <w:rFonts w:ascii="Tahoma" w:hAnsi="Tahoma"/>
          <w:sz w:val="20"/>
          <w:szCs w:val="20"/>
          <w:lang w:val="el-GR"/>
        </w:rPr>
        <w:t>•</w:t>
      </w:r>
      <w:r w:rsidR="00F460C5" w:rsidRPr="00E52CC8">
        <w:rPr>
          <w:rFonts w:ascii="Tahoma" w:hAnsi="Tahoma"/>
          <w:sz w:val="20"/>
          <w:szCs w:val="20"/>
          <w:lang w:val="el-GR"/>
        </w:rPr>
        <w:t xml:space="preserve"> les personnages</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la poésie</w:t>
      </w:r>
    </w:p>
    <w:p w:rsidR="00F460C5" w:rsidRPr="00E52CC8" w:rsidRDefault="00F460C5"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F460C5" w:rsidRPr="00E52CC8" w:rsidRDefault="00253EFB" w:rsidP="00294D39">
      <w:pPr>
        <w:pStyle w:val="Paragraphedeliste"/>
        <w:numPr>
          <w:ilvl w:val="0"/>
          <w:numId w:val="11"/>
        </w:numPr>
        <w:spacing w:line="276" w:lineRule="auto"/>
        <w:jc w:val="both"/>
        <w:rPr>
          <w:rFonts w:ascii="Tahoma" w:hAnsi="Tahoma"/>
          <w:sz w:val="20"/>
          <w:szCs w:val="20"/>
          <w:u w:val="single"/>
          <w:lang w:val="el-GR"/>
        </w:rPr>
      </w:pPr>
      <w:r w:rsidRPr="00E52CC8">
        <w:rPr>
          <w:rFonts w:ascii="Tahoma" w:hAnsi="Tahoma"/>
          <w:sz w:val="20"/>
          <w:szCs w:val="20"/>
          <w:u w:val="single"/>
          <w:lang w:val="el-GR"/>
        </w:rPr>
        <w:t>Les tonalités du roman</w:t>
      </w:r>
    </w:p>
    <w:p w:rsidR="000E4A9D" w:rsidRPr="00E52CC8" w:rsidRDefault="000E4A9D" w:rsidP="009D709A">
      <w:pPr>
        <w:spacing w:line="276" w:lineRule="auto"/>
        <w:jc w:val="both"/>
        <w:rPr>
          <w:rFonts w:ascii="Tahoma" w:hAnsi="Tahoma"/>
          <w:b/>
          <w:sz w:val="20"/>
          <w:szCs w:val="20"/>
          <w:lang w:val="el-GR"/>
        </w:rPr>
      </w:pPr>
    </w:p>
    <w:p w:rsidR="00A10335" w:rsidRPr="00E52CC8" w:rsidRDefault="00A10335" w:rsidP="009D709A">
      <w:pPr>
        <w:spacing w:line="276" w:lineRule="auto"/>
        <w:jc w:val="both"/>
        <w:rPr>
          <w:rFonts w:ascii="Tahoma" w:hAnsi="Tahoma"/>
          <w:b/>
          <w:sz w:val="20"/>
          <w:szCs w:val="20"/>
          <w:lang w:val="el-GR"/>
        </w:rPr>
      </w:pP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le registre lyrique</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le registre pathétique</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le registre comique et l’ironie</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un roman protéiforme</w:t>
      </w:r>
    </w:p>
    <w:p w:rsidR="00F460C5" w:rsidRPr="00E52CC8" w:rsidRDefault="00F460C5"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F460C5" w:rsidRPr="00E52CC8" w:rsidRDefault="00F460C5" w:rsidP="004314FB">
      <w:pPr>
        <w:pStyle w:val="Paragraphedeliste"/>
        <w:numPr>
          <w:ilvl w:val="0"/>
          <w:numId w:val="11"/>
        </w:numPr>
        <w:spacing w:line="276" w:lineRule="auto"/>
        <w:jc w:val="both"/>
        <w:rPr>
          <w:rFonts w:ascii="Tahoma" w:hAnsi="Tahoma"/>
          <w:sz w:val="20"/>
          <w:szCs w:val="20"/>
          <w:u w:val="single"/>
          <w:lang w:val="el-GR"/>
        </w:rPr>
      </w:pPr>
      <w:r w:rsidRPr="00E52CC8">
        <w:rPr>
          <w:rFonts w:ascii="Tahoma" w:hAnsi="Tahoma"/>
          <w:sz w:val="20"/>
          <w:szCs w:val="20"/>
          <w:u w:val="single"/>
          <w:lang w:val="el-GR"/>
        </w:rPr>
        <w:t>La Seconde Sophistique : éléments pour une lecture stylistique du roman</w:t>
      </w:r>
    </w:p>
    <w:p w:rsidR="00F460C5" w:rsidRPr="00E52CC8" w:rsidRDefault="00F460C5" w:rsidP="009D709A">
      <w:pPr>
        <w:spacing w:line="276" w:lineRule="auto"/>
        <w:jc w:val="both"/>
        <w:rPr>
          <w:rFonts w:ascii="Tahoma" w:hAnsi="Tahoma"/>
          <w:sz w:val="20"/>
          <w:szCs w:val="20"/>
          <w:lang w:val="el-GR"/>
        </w:rPr>
      </w:pPr>
    </w:p>
    <w:p w:rsidR="00A10335" w:rsidRPr="00E52CC8" w:rsidRDefault="00A10335" w:rsidP="009D709A">
      <w:pPr>
        <w:spacing w:line="276" w:lineRule="auto"/>
        <w:jc w:val="both"/>
        <w:rPr>
          <w:rFonts w:ascii="Tahoma" w:hAnsi="Tahoma"/>
          <w:sz w:val="20"/>
          <w:szCs w:val="20"/>
          <w:lang w:val="el-GR"/>
        </w:rPr>
      </w:pPr>
    </w:p>
    <w:p w:rsidR="00F460C5" w:rsidRPr="00E52CC8" w:rsidRDefault="00F460C5" w:rsidP="00A377C4">
      <w:pPr>
        <w:pStyle w:val="Paragraphedeliste"/>
        <w:numPr>
          <w:ilvl w:val="0"/>
          <w:numId w:val="13"/>
        </w:numPr>
        <w:spacing w:line="276" w:lineRule="auto"/>
        <w:jc w:val="both"/>
        <w:rPr>
          <w:rFonts w:ascii="Tahoma" w:hAnsi="Tahoma"/>
          <w:sz w:val="20"/>
          <w:szCs w:val="20"/>
          <w:u w:val="dotted"/>
          <w:lang w:val="el-GR"/>
        </w:rPr>
      </w:pPr>
      <w:r w:rsidRPr="00E52CC8">
        <w:rPr>
          <w:rFonts w:ascii="Tahoma" w:hAnsi="Tahoma"/>
          <w:sz w:val="20"/>
          <w:szCs w:val="20"/>
          <w:u w:val="dotted"/>
          <w:lang w:val="el-GR"/>
        </w:rPr>
        <w:t xml:space="preserve">Les </w:t>
      </w:r>
      <w:r w:rsidR="004314FB" w:rsidRPr="00E52CC8">
        <w:rPr>
          <w:rFonts w:ascii="Arial Unicode MS" w:eastAsia="Arial Unicode MS" w:hAnsi="Arial Unicode MS" w:cs="Arial Unicode MS"/>
          <w:sz w:val="20"/>
          <w:szCs w:val="20"/>
          <w:u w:val="dotted"/>
          <w:lang w:val="el-GR"/>
        </w:rPr>
        <w:t>προγυμνάσματα</w:t>
      </w:r>
    </w:p>
    <w:p w:rsidR="00F460C5" w:rsidRPr="00E52CC8" w:rsidRDefault="00F460C5" w:rsidP="009D709A">
      <w:pPr>
        <w:spacing w:line="276" w:lineRule="auto"/>
        <w:jc w:val="both"/>
        <w:rPr>
          <w:rFonts w:ascii="Tahoma" w:hAnsi="Tahoma"/>
          <w:sz w:val="20"/>
          <w:szCs w:val="20"/>
          <w:lang w:val="el-GR"/>
        </w:rPr>
      </w:pP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w:t>
      </w:r>
      <w:r w:rsidR="004314FB" w:rsidRPr="00E52CC8">
        <w:rPr>
          <w:rFonts w:ascii="Arial Unicode MS" w:eastAsia="Arial Unicode MS" w:hAnsi="Arial Unicode MS" w:cs="Arial Unicode MS"/>
          <w:sz w:val="20"/>
          <w:szCs w:val="20"/>
          <w:lang w:val="el-GR"/>
        </w:rPr>
        <w:t>ἔκφρασις</w:t>
      </w:r>
      <w:r w:rsidRPr="00E52CC8">
        <w:rPr>
          <w:rFonts w:ascii="Tahoma" w:hAnsi="Tahoma"/>
          <w:sz w:val="20"/>
          <w:szCs w:val="20"/>
          <w:lang w:val="el-GR"/>
        </w:rPr>
        <w:t xml:space="preserve"> </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la description</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xml:space="preserve">• le thrène </w:t>
      </w: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la variation sur des motifs mythologiques</w:t>
      </w:r>
    </w:p>
    <w:p w:rsidR="00BD508F" w:rsidRPr="00E52CC8" w:rsidRDefault="00BD508F" w:rsidP="009D709A">
      <w:pPr>
        <w:spacing w:line="276" w:lineRule="auto"/>
        <w:jc w:val="both"/>
        <w:rPr>
          <w:rFonts w:ascii="Tahoma" w:hAnsi="Tahoma"/>
          <w:sz w:val="20"/>
          <w:szCs w:val="20"/>
          <w:lang w:val="el-GR"/>
        </w:rPr>
      </w:pPr>
      <w:r w:rsidRPr="00E52CC8">
        <w:rPr>
          <w:rFonts w:ascii="Tahoma" w:hAnsi="Tahoma"/>
          <w:sz w:val="20"/>
          <w:szCs w:val="20"/>
          <w:lang w:val="el-GR"/>
        </w:rPr>
        <w:t xml:space="preserve">• </w:t>
      </w:r>
      <w:r w:rsidR="004314FB" w:rsidRPr="00E52CC8">
        <w:rPr>
          <w:rFonts w:ascii="Tahoma" w:hAnsi="Tahoma"/>
          <w:sz w:val="20"/>
          <w:szCs w:val="20"/>
          <w:lang w:val="el-GR"/>
        </w:rPr>
        <w:t xml:space="preserve">les </w:t>
      </w:r>
      <w:r w:rsidRPr="00E52CC8">
        <w:rPr>
          <w:rFonts w:ascii="Tahoma" w:hAnsi="Tahoma"/>
          <w:sz w:val="20"/>
          <w:szCs w:val="20"/>
          <w:lang w:val="el-GR"/>
        </w:rPr>
        <w:t>apports divers de la rhétorique</w:t>
      </w:r>
    </w:p>
    <w:p w:rsidR="00F460C5" w:rsidRPr="00E52CC8" w:rsidRDefault="00F460C5" w:rsidP="009D709A">
      <w:pPr>
        <w:spacing w:line="276" w:lineRule="auto"/>
        <w:jc w:val="both"/>
        <w:rPr>
          <w:rFonts w:ascii="Tahoma" w:hAnsi="Tahoma"/>
          <w:sz w:val="20"/>
          <w:szCs w:val="20"/>
          <w:lang w:val="el-GR"/>
        </w:rPr>
      </w:pPr>
    </w:p>
    <w:p w:rsidR="00F460C5" w:rsidRPr="00E52CC8" w:rsidRDefault="00F460C5" w:rsidP="00A377C4">
      <w:pPr>
        <w:pStyle w:val="Paragraphedeliste"/>
        <w:numPr>
          <w:ilvl w:val="0"/>
          <w:numId w:val="13"/>
        </w:numPr>
        <w:spacing w:line="276" w:lineRule="auto"/>
        <w:jc w:val="both"/>
        <w:rPr>
          <w:rFonts w:ascii="Tahoma" w:hAnsi="Tahoma"/>
          <w:sz w:val="20"/>
          <w:szCs w:val="20"/>
          <w:u w:val="dotted"/>
          <w:lang w:val="el-GR"/>
        </w:rPr>
      </w:pPr>
      <w:r w:rsidRPr="00E52CC8">
        <w:rPr>
          <w:rFonts w:ascii="Tahoma" w:hAnsi="Tahoma"/>
          <w:sz w:val="20"/>
          <w:szCs w:val="20"/>
          <w:u w:val="dotted"/>
          <w:lang w:val="el-GR"/>
        </w:rPr>
        <w:t>Les effets de parallélisme et</w:t>
      </w:r>
      <w:r w:rsidR="00BD508F" w:rsidRPr="00E52CC8">
        <w:rPr>
          <w:rFonts w:ascii="Tahoma" w:hAnsi="Tahoma"/>
          <w:sz w:val="20"/>
          <w:szCs w:val="20"/>
          <w:u w:val="dotted"/>
          <w:lang w:val="el-GR"/>
        </w:rPr>
        <w:t xml:space="preserve"> de rythme</w:t>
      </w:r>
    </w:p>
    <w:p w:rsidR="00F460C5" w:rsidRPr="00E52CC8" w:rsidRDefault="00F460C5" w:rsidP="009D709A">
      <w:pPr>
        <w:spacing w:line="276" w:lineRule="auto"/>
        <w:jc w:val="both"/>
        <w:rPr>
          <w:rFonts w:ascii="Tahoma" w:hAnsi="Tahoma"/>
          <w:sz w:val="20"/>
          <w:szCs w:val="20"/>
          <w:lang w:val="el-GR"/>
        </w:rPr>
      </w:pPr>
    </w:p>
    <w:p w:rsidR="00F460C5" w:rsidRPr="00E52CC8" w:rsidRDefault="00F460C5" w:rsidP="009D709A">
      <w:pPr>
        <w:spacing w:line="276" w:lineRule="auto"/>
        <w:jc w:val="both"/>
        <w:rPr>
          <w:rFonts w:ascii="Tahoma" w:hAnsi="Tahoma"/>
          <w:sz w:val="20"/>
          <w:szCs w:val="20"/>
          <w:lang w:val="el-GR"/>
        </w:rPr>
      </w:pPr>
      <w:r w:rsidRPr="00E52CC8">
        <w:rPr>
          <w:rFonts w:ascii="Tahoma" w:hAnsi="Tahoma"/>
          <w:sz w:val="20"/>
          <w:szCs w:val="20"/>
          <w:lang w:val="el-GR"/>
        </w:rPr>
        <w:t>• les parallélismes : à l’échelle macro-textuel</w:t>
      </w:r>
      <w:r w:rsidR="00BD508F" w:rsidRPr="00E52CC8">
        <w:rPr>
          <w:rFonts w:ascii="Tahoma" w:hAnsi="Tahoma"/>
          <w:sz w:val="20"/>
          <w:szCs w:val="20"/>
          <w:lang w:val="el-GR"/>
        </w:rPr>
        <w:t>le ; à l’échelle micro-textuelle</w:t>
      </w:r>
    </w:p>
    <w:p w:rsidR="00BD508F" w:rsidRPr="00E52CC8" w:rsidRDefault="00BD508F" w:rsidP="009D709A">
      <w:pPr>
        <w:spacing w:line="276" w:lineRule="auto"/>
        <w:jc w:val="both"/>
        <w:rPr>
          <w:rFonts w:ascii="Tahoma" w:hAnsi="Tahoma"/>
          <w:sz w:val="20"/>
          <w:szCs w:val="20"/>
          <w:lang w:val="el-GR"/>
        </w:rPr>
      </w:pPr>
      <w:r w:rsidRPr="00E52CC8">
        <w:rPr>
          <w:rFonts w:ascii="Tahoma" w:hAnsi="Tahoma"/>
          <w:sz w:val="20"/>
          <w:szCs w:val="20"/>
          <w:lang w:val="el-GR"/>
        </w:rPr>
        <w:t>• rythmes binaires, rythmes ternaires, périodes</w:t>
      </w:r>
    </w:p>
    <w:p w:rsidR="00BD508F" w:rsidRPr="00E52CC8" w:rsidRDefault="00BD508F" w:rsidP="009D709A">
      <w:pPr>
        <w:spacing w:line="276" w:lineRule="auto"/>
        <w:jc w:val="both"/>
        <w:rPr>
          <w:rFonts w:ascii="Tahoma" w:hAnsi="Tahoma"/>
          <w:sz w:val="20"/>
          <w:szCs w:val="20"/>
          <w:lang w:val="el-GR"/>
        </w:rPr>
      </w:pPr>
    </w:p>
    <w:p w:rsidR="00F460C5" w:rsidRPr="00E52CC8" w:rsidRDefault="00BD508F" w:rsidP="00A377C4">
      <w:pPr>
        <w:pStyle w:val="Paragraphedeliste"/>
        <w:numPr>
          <w:ilvl w:val="0"/>
          <w:numId w:val="13"/>
        </w:numPr>
        <w:spacing w:line="276" w:lineRule="auto"/>
        <w:jc w:val="both"/>
        <w:rPr>
          <w:rFonts w:ascii="Tahoma" w:hAnsi="Tahoma"/>
          <w:sz w:val="20"/>
          <w:szCs w:val="20"/>
          <w:u w:val="dotted"/>
          <w:lang w:val="el-GR"/>
        </w:rPr>
      </w:pPr>
      <w:r w:rsidRPr="00E52CC8">
        <w:rPr>
          <w:rFonts w:ascii="Tahoma" w:hAnsi="Tahoma"/>
          <w:sz w:val="20"/>
          <w:szCs w:val="20"/>
          <w:u w:val="dotted"/>
          <w:lang w:val="el-GR"/>
        </w:rPr>
        <w:t>Le goût de Longus pour la recherche lexicale</w:t>
      </w:r>
    </w:p>
    <w:p w:rsidR="00BD508F" w:rsidRPr="00E52CC8" w:rsidRDefault="00BD508F" w:rsidP="009D709A">
      <w:pPr>
        <w:spacing w:line="276" w:lineRule="auto"/>
        <w:jc w:val="both"/>
        <w:rPr>
          <w:rFonts w:ascii="Tahoma" w:hAnsi="Tahoma"/>
          <w:sz w:val="20"/>
          <w:szCs w:val="20"/>
          <w:lang w:val="el-GR"/>
        </w:rPr>
      </w:pPr>
    </w:p>
    <w:p w:rsidR="000E7E28" w:rsidRPr="00E52CC8" w:rsidRDefault="000E7E28" w:rsidP="009D709A">
      <w:pPr>
        <w:spacing w:line="276" w:lineRule="auto"/>
        <w:jc w:val="both"/>
        <w:rPr>
          <w:rFonts w:ascii="Tahoma" w:hAnsi="Tahoma"/>
          <w:sz w:val="20"/>
          <w:szCs w:val="20"/>
          <w:lang w:val="el-GR"/>
        </w:rPr>
      </w:pPr>
    </w:p>
    <w:p w:rsidR="000E7E28" w:rsidRPr="00E52CC8" w:rsidRDefault="000E7E28" w:rsidP="009D709A">
      <w:pPr>
        <w:spacing w:line="276" w:lineRule="auto"/>
        <w:jc w:val="both"/>
        <w:rPr>
          <w:rFonts w:ascii="Tahoma" w:hAnsi="Tahoma"/>
          <w:sz w:val="20"/>
          <w:szCs w:val="20"/>
          <w:lang w:val="el-GR"/>
        </w:rPr>
      </w:pPr>
    </w:p>
    <w:p w:rsidR="000E7E28" w:rsidRPr="00E52CC8" w:rsidRDefault="00FA39F0" w:rsidP="009D709A">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p w:rsidR="004314FB" w:rsidRPr="00E52CC8" w:rsidRDefault="004314FB">
      <w:pPr>
        <w:rPr>
          <w:rFonts w:ascii="Tahoma" w:hAnsi="Tahoma"/>
          <w:sz w:val="20"/>
          <w:szCs w:val="20"/>
          <w:lang w:val="el-GR"/>
        </w:rPr>
      </w:pPr>
      <w:r w:rsidRPr="00E52CC8">
        <w:rPr>
          <w:rFonts w:ascii="Tahoma" w:hAnsi="Tahoma"/>
          <w:sz w:val="20"/>
          <w:szCs w:val="20"/>
          <w:lang w:val="el-GR"/>
        </w:rPr>
        <w:br w:type="page"/>
      </w:r>
    </w:p>
    <w:p w:rsidR="00F460C5" w:rsidRPr="00E52CC8" w:rsidRDefault="00BD508F" w:rsidP="004314FB">
      <w:pPr>
        <w:spacing w:line="276" w:lineRule="auto"/>
        <w:jc w:val="center"/>
        <w:rPr>
          <w:rFonts w:ascii="Tahoma" w:hAnsi="Tahoma"/>
          <w:b/>
          <w:sz w:val="22"/>
          <w:szCs w:val="20"/>
          <w:lang w:val="el-GR"/>
        </w:rPr>
      </w:pPr>
      <w:r w:rsidRPr="00E52CC8">
        <w:rPr>
          <w:rFonts w:ascii="Tahoma" w:hAnsi="Tahoma"/>
          <w:b/>
          <w:sz w:val="22"/>
          <w:szCs w:val="20"/>
          <w:lang w:val="el-GR"/>
        </w:rPr>
        <w:lastRenderedPageBreak/>
        <w:t>Présentation des principales problématiques du livre I</w:t>
      </w:r>
    </w:p>
    <w:p w:rsidR="00F460C5" w:rsidRPr="00E52CC8" w:rsidRDefault="00F460C5" w:rsidP="009D709A">
      <w:pPr>
        <w:spacing w:line="276" w:lineRule="auto"/>
        <w:ind w:left="426"/>
        <w:jc w:val="both"/>
        <w:rPr>
          <w:rFonts w:ascii="Tahoma" w:hAnsi="Tahoma"/>
          <w:sz w:val="20"/>
          <w:szCs w:val="20"/>
          <w:lang w:val="el-GR"/>
        </w:rPr>
      </w:pPr>
      <w:bookmarkStart w:id="6" w:name="étude2"/>
      <w:bookmarkEnd w:id="6"/>
    </w:p>
    <w:p w:rsidR="004314FB" w:rsidRPr="00E52CC8" w:rsidRDefault="004314FB" w:rsidP="009D709A">
      <w:pPr>
        <w:spacing w:line="276" w:lineRule="auto"/>
        <w:ind w:left="426"/>
        <w:jc w:val="both"/>
        <w:rPr>
          <w:rFonts w:ascii="Tahoma" w:hAnsi="Tahoma"/>
          <w:sz w:val="20"/>
          <w:szCs w:val="20"/>
          <w:lang w:val="el-GR"/>
        </w:rPr>
      </w:pPr>
    </w:p>
    <w:p w:rsidR="004314FB" w:rsidRPr="00E52CC8" w:rsidRDefault="004314FB" w:rsidP="009D709A">
      <w:pPr>
        <w:spacing w:line="276" w:lineRule="auto"/>
        <w:ind w:left="426"/>
        <w:jc w:val="both"/>
        <w:rPr>
          <w:rFonts w:ascii="Tahoma" w:hAnsi="Tahoma"/>
          <w:sz w:val="20"/>
          <w:szCs w:val="20"/>
          <w:lang w:val="el-GR"/>
        </w:rPr>
      </w:pPr>
    </w:p>
    <w:p w:rsidR="00BD508F" w:rsidRPr="00E52CC8" w:rsidRDefault="00BD508F" w:rsidP="004314FB">
      <w:pPr>
        <w:pStyle w:val="Paragraphedeliste"/>
        <w:numPr>
          <w:ilvl w:val="0"/>
          <w:numId w:val="15"/>
        </w:numPr>
        <w:spacing w:line="276" w:lineRule="auto"/>
        <w:jc w:val="both"/>
        <w:rPr>
          <w:rFonts w:ascii="Tahoma" w:hAnsi="Tahoma"/>
          <w:sz w:val="20"/>
          <w:szCs w:val="20"/>
          <w:u w:val="single"/>
          <w:lang w:val="el-GR"/>
        </w:rPr>
      </w:pPr>
      <w:r w:rsidRPr="00E52CC8">
        <w:rPr>
          <w:rFonts w:ascii="Tahoma" w:hAnsi="Tahoma"/>
          <w:sz w:val="20"/>
          <w:szCs w:val="20"/>
          <w:u w:val="single"/>
          <w:lang w:val="el-GR"/>
        </w:rPr>
        <w:t>Les aspects réalistes</w:t>
      </w:r>
    </w:p>
    <w:p w:rsidR="00F36A2A" w:rsidRPr="00E52CC8" w:rsidRDefault="00F36A2A" w:rsidP="009D709A">
      <w:pPr>
        <w:spacing w:line="276" w:lineRule="auto"/>
        <w:jc w:val="both"/>
        <w:rPr>
          <w:rFonts w:ascii="Tahoma" w:hAnsi="Tahoma"/>
          <w:sz w:val="20"/>
          <w:szCs w:val="20"/>
          <w:u w:val="single"/>
          <w:lang w:val="el-GR"/>
        </w:rPr>
      </w:pP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société du II</w:t>
      </w:r>
      <w:r w:rsidRPr="00E52CC8">
        <w:rPr>
          <w:rFonts w:ascii="Tahoma" w:hAnsi="Tahoma"/>
          <w:sz w:val="20"/>
          <w:szCs w:val="20"/>
          <w:vertAlign w:val="superscript"/>
          <w:lang w:val="el-GR"/>
        </w:rPr>
        <w:t>e</w:t>
      </w:r>
      <w:r w:rsidRPr="00E52CC8">
        <w:rPr>
          <w:rFonts w:ascii="Tahoma" w:hAnsi="Tahoma"/>
          <w:sz w:val="20"/>
          <w:szCs w:val="20"/>
          <w:lang w:val="el-GR"/>
        </w:rPr>
        <w:t xml:space="preserve"> siècle de notre ère ?</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communauté des bergers et les deux enfants « déplacés »</w:t>
      </w:r>
    </w:p>
    <w:p w:rsidR="00F36A2A" w:rsidRPr="00E52CC8" w:rsidRDefault="00FE0B77" w:rsidP="009D709A">
      <w:pPr>
        <w:spacing w:line="276" w:lineRule="auto"/>
        <w:jc w:val="both"/>
        <w:rPr>
          <w:rFonts w:ascii="Tahoma" w:hAnsi="Tahoma"/>
          <w:sz w:val="20"/>
          <w:szCs w:val="20"/>
          <w:lang w:val="el-GR"/>
        </w:rPr>
      </w:pPr>
      <w:r w:rsidRPr="00E52CC8">
        <w:rPr>
          <w:rFonts w:ascii="Tahoma" w:hAnsi="Tahoma"/>
          <w:sz w:val="20"/>
          <w:szCs w:val="20"/>
          <w:lang w:val="el-GR"/>
        </w:rPr>
        <w:t>• la campagne : les hommes et la nature, les hommes et les bêtes</w:t>
      </w:r>
    </w:p>
    <w:p w:rsidR="00FE0B77" w:rsidRPr="00E52CC8" w:rsidRDefault="00FE0B77" w:rsidP="009D709A">
      <w:pPr>
        <w:spacing w:line="276" w:lineRule="auto"/>
        <w:jc w:val="both"/>
        <w:rPr>
          <w:rFonts w:ascii="Tahoma" w:hAnsi="Tahoma"/>
          <w:sz w:val="20"/>
          <w:szCs w:val="20"/>
          <w:lang w:val="el-GR"/>
        </w:rPr>
      </w:pPr>
    </w:p>
    <w:p w:rsidR="004314FB" w:rsidRPr="00E52CC8" w:rsidRDefault="004314FB" w:rsidP="009D709A">
      <w:pPr>
        <w:spacing w:line="276" w:lineRule="auto"/>
        <w:jc w:val="both"/>
        <w:rPr>
          <w:rFonts w:ascii="Tahoma" w:hAnsi="Tahoma"/>
          <w:sz w:val="20"/>
          <w:szCs w:val="20"/>
          <w:lang w:val="el-GR"/>
        </w:rPr>
      </w:pPr>
    </w:p>
    <w:p w:rsidR="00BD508F" w:rsidRPr="00E52CC8" w:rsidRDefault="00BD508F" w:rsidP="004314FB">
      <w:pPr>
        <w:pStyle w:val="Paragraphedeliste"/>
        <w:numPr>
          <w:ilvl w:val="0"/>
          <w:numId w:val="15"/>
        </w:numPr>
        <w:spacing w:line="276" w:lineRule="auto"/>
        <w:jc w:val="both"/>
        <w:rPr>
          <w:rFonts w:ascii="Tahoma" w:hAnsi="Tahoma"/>
          <w:sz w:val="20"/>
          <w:szCs w:val="20"/>
          <w:u w:val="single"/>
          <w:lang w:val="el-GR"/>
        </w:rPr>
      </w:pPr>
      <w:r w:rsidRPr="00E52CC8">
        <w:rPr>
          <w:rFonts w:ascii="Tahoma" w:hAnsi="Tahoma"/>
          <w:sz w:val="20"/>
          <w:szCs w:val="20"/>
          <w:u w:val="single"/>
          <w:lang w:val="el-GR"/>
        </w:rPr>
        <w:t>La question de l’art et de l’artifice et la convention romanesque</w:t>
      </w:r>
    </w:p>
    <w:p w:rsidR="00F36A2A" w:rsidRPr="00E52CC8" w:rsidRDefault="00F36A2A" w:rsidP="009D709A">
      <w:pPr>
        <w:spacing w:line="276" w:lineRule="auto"/>
        <w:jc w:val="both"/>
        <w:rPr>
          <w:rFonts w:ascii="Tahoma" w:hAnsi="Tahoma"/>
          <w:sz w:val="20"/>
          <w:szCs w:val="20"/>
          <w:u w:val="single"/>
          <w:lang w:val="el-GR"/>
        </w:rPr>
      </w:pP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fonction de l’</w:t>
      </w:r>
      <w:r w:rsidRPr="00E52CC8">
        <w:rPr>
          <w:rFonts w:ascii="Tahoma" w:hAnsi="Tahoma"/>
          <w:i/>
          <w:sz w:val="20"/>
          <w:szCs w:val="20"/>
          <w:lang w:val="el-GR"/>
        </w:rPr>
        <w:t>ekphrasis</w:t>
      </w:r>
      <w:r w:rsidR="00D2659C" w:rsidRPr="00E52CC8">
        <w:rPr>
          <w:rFonts w:ascii="Tahoma" w:hAnsi="Tahoma"/>
          <w:i/>
          <w:sz w:val="20"/>
          <w:szCs w:val="20"/>
          <w:lang w:val="el-GR"/>
        </w:rPr>
        <w:t xml:space="preserve"> </w:t>
      </w:r>
      <w:r w:rsidRPr="00E52CC8">
        <w:rPr>
          <w:rFonts w:ascii="Tahoma" w:hAnsi="Tahoma"/>
          <w:sz w:val="20"/>
          <w:szCs w:val="20"/>
          <w:lang w:val="el-GR"/>
        </w:rPr>
        <w:t xml:space="preserve"> dans le prologue : un pacte de lecture</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les artifices de l’écriture de Longus</w:t>
      </w:r>
    </w:p>
    <w:p w:rsidR="00F36A2A" w:rsidRPr="00E52CC8" w:rsidRDefault="00F36A2A" w:rsidP="009D709A">
      <w:pPr>
        <w:spacing w:line="276" w:lineRule="auto"/>
        <w:jc w:val="both"/>
        <w:rPr>
          <w:rFonts w:ascii="Tahoma" w:hAnsi="Tahoma"/>
          <w:sz w:val="20"/>
          <w:szCs w:val="20"/>
          <w:lang w:val="el-GR"/>
        </w:rPr>
      </w:pPr>
    </w:p>
    <w:p w:rsidR="004314FB" w:rsidRPr="00E52CC8" w:rsidRDefault="004314FB" w:rsidP="009D709A">
      <w:pPr>
        <w:spacing w:line="276" w:lineRule="auto"/>
        <w:jc w:val="both"/>
        <w:rPr>
          <w:rFonts w:ascii="Tahoma" w:hAnsi="Tahoma"/>
          <w:sz w:val="20"/>
          <w:szCs w:val="20"/>
          <w:lang w:val="el-GR"/>
        </w:rPr>
      </w:pPr>
    </w:p>
    <w:p w:rsidR="00BD508F" w:rsidRPr="00E52CC8" w:rsidRDefault="00F36A2A" w:rsidP="004314FB">
      <w:pPr>
        <w:pStyle w:val="Paragraphedeliste"/>
        <w:numPr>
          <w:ilvl w:val="0"/>
          <w:numId w:val="15"/>
        </w:numPr>
        <w:spacing w:line="276" w:lineRule="auto"/>
        <w:jc w:val="both"/>
        <w:rPr>
          <w:rFonts w:ascii="Tahoma" w:hAnsi="Tahoma"/>
          <w:sz w:val="20"/>
          <w:szCs w:val="20"/>
          <w:u w:val="single"/>
          <w:lang w:val="el-GR"/>
        </w:rPr>
      </w:pPr>
      <w:r w:rsidRPr="00E52CC8">
        <w:rPr>
          <w:rFonts w:ascii="Tahoma" w:hAnsi="Tahoma"/>
          <w:sz w:val="20"/>
          <w:szCs w:val="20"/>
          <w:u w:val="single"/>
          <w:lang w:val="el-GR"/>
        </w:rPr>
        <w:t>La nature</w:t>
      </w:r>
    </w:p>
    <w:p w:rsidR="00F36A2A" w:rsidRPr="00E52CC8" w:rsidRDefault="00F36A2A" w:rsidP="009D709A">
      <w:pPr>
        <w:spacing w:line="276" w:lineRule="auto"/>
        <w:jc w:val="both"/>
        <w:rPr>
          <w:rFonts w:ascii="Tahoma" w:hAnsi="Tahoma"/>
          <w:sz w:val="20"/>
          <w:szCs w:val="20"/>
          <w:u w:val="single"/>
          <w:lang w:val="el-GR"/>
        </w:rPr>
      </w:pP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nature comme cadre du récit</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nature comme moteur de l’action</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la nature précède les passions humaines</w:t>
      </w:r>
    </w:p>
    <w:p w:rsidR="00F36A2A" w:rsidRPr="00E52CC8" w:rsidRDefault="00F36A2A" w:rsidP="009D709A">
      <w:pPr>
        <w:spacing w:line="276" w:lineRule="auto"/>
        <w:jc w:val="both"/>
        <w:rPr>
          <w:rFonts w:ascii="Tahoma" w:hAnsi="Tahoma"/>
          <w:i/>
          <w:sz w:val="20"/>
          <w:szCs w:val="20"/>
          <w:lang w:val="el-GR"/>
        </w:rPr>
      </w:pPr>
    </w:p>
    <w:p w:rsidR="004314FB" w:rsidRPr="00E52CC8" w:rsidRDefault="004314FB" w:rsidP="009D709A">
      <w:pPr>
        <w:spacing w:line="276" w:lineRule="auto"/>
        <w:jc w:val="both"/>
        <w:rPr>
          <w:rFonts w:ascii="Tahoma" w:hAnsi="Tahoma"/>
          <w:i/>
          <w:sz w:val="20"/>
          <w:szCs w:val="20"/>
          <w:lang w:val="el-GR"/>
        </w:rPr>
      </w:pPr>
    </w:p>
    <w:p w:rsidR="00BD508F" w:rsidRPr="00E52CC8" w:rsidRDefault="00BD508F" w:rsidP="004314FB">
      <w:pPr>
        <w:pStyle w:val="Paragraphedeliste"/>
        <w:numPr>
          <w:ilvl w:val="0"/>
          <w:numId w:val="15"/>
        </w:numPr>
        <w:spacing w:line="276" w:lineRule="auto"/>
        <w:jc w:val="both"/>
        <w:rPr>
          <w:rFonts w:ascii="Tahoma" w:hAnsi="Tahoma"/>
          <w:sz w:val="20"/>
          <w:szCs w:val="20"/>
          <w:u w:val="single"/>
          <w:lang w:val="el-GR"/>
        </w:rPr>
      </w:pPr>
      <w:r w:rsidRPr="00E52CC8">
        <w:rPr>
          <w:rFonts w:ascii="Tahoma" w:hAnsi="Tahoma"/>
          <w:sz w:val="20"/>
          <w:szCs w:val="20"/>
          <w:u w:val="single"/>
          <w:lang w:val="el-GR"/>
        </w:rPr>
        <w:t>L’amour</w:t>
      </w:r>
    </w:p>
    <w:p w:rsidR="00F36A2A" w:rsidRPr="00E52CC8" w:rsidRDefault="00F36A2A" w:rsidP="009D709A">
      <w:pPr>
        <w:spacing w:line="276" w:lineRule="auto"/>
        <w:jc w:val="both"/>
        <w:rPr>
          <w:rFonts w:ascii="Tahoma" w:hAnsi="Tahoma"/>
          <w:sz w:val="20"/>
          <w:szCs w:val="20"/>
          <w:u w:val="single"/>
          <w:lang w:val="el-GR"/>
        </w:rPr>
      </w:pPr>
    </w:p>
    <w:p w:rsidR="009D0D20" w:rsidRPr="00E52CC8" w:rsidRDefault="009D0D20" w:rsidP="009D709A">
      <w:pPr>
        <w:spacing w:line="276" w:lineRule="auto"/>
        <w:jc w:val="both"/>
        <w:rPr>
          <w:rFonts w:ascii="Tahoma" w:hAnsi="Tahoma"/>
          <w:sz w:val="20"/>
          <w:szCs w:val="20"/>
          <w:lang w:val="el-GR"/>
        </w:rPr>
      </w:pPr>
      <w:r w:rsidRPr="00E52CC8">
        <w:rPr>
          <w:rFonts w:ascii="Tahoma" w:hAnsi="Tahoma"/>
          <w:sz w:val="20"/>
          <w:szCs w:val="20"/>
          <w:lang w:val="el-GR"/>
        </w:rPr>
        <w:t xml:space="preserve">• </w:t>
      </w:r>
      <w:r w:rsidR="00F36A2A" w:rsidRPr="00E52CC8">
        <w:rPr>
          <w:rFonts w:ascii="Tahoma" w:hAnsi="Tahoma"/>
          <w:sz w:val="20"/>
          <w:szCs w:val="20"/>
          <w:lang w:val="el-GR"/>
        </w:rPr>
        <w:t>la prédestination des héros à l’amour</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un amour voulu par les dieux et appelé par la nature</w:t>
      </w:r>
    </w:p>
    <w:p w:rsidR="00F36A2A" w:rsidRPr="00E52CC8" w:rsidRDefault="00F36A2A" w:rsidP="009D709A">
      <w:pPr>
        <w:spacing w:line="276" w:lineRule="auto"/>
        <w:jc w:val="both"/>
        <w:rPr>
          <w:rFonts w:ascii="Tahoma" w:hAnsi="Tahoma"/>
          <w:sz w:val="20"/>
          <w:szCs w:val="20"/>
          <w:lang w:val="el-GR"/>
        </w:rPr>
      </w:pPr>
      <w:r w:rsidRPr="00E52CC8">
        <w:rPr>
          <w:rFonts w:ascii="Tahoma" w:hAnsi="Tahoma"/>
          <w:sz w:val="20"/>
          <w:szCs w:val="20"/>
          <w:lang w:val="el-GR"/>
        </w:rPr>
        <w:t>• l’éveil à la sensualité et la naïveté de l’enfance</w:t>
      </w:r>
    </w:p>
    <w:p w:rsidR="009D0D20" w:rsidRPr="00E52CC8" w:rsidRDefault="009D0D20" w:rsidP="009D709A">
      <w:pPr>
        <w:spacing w:line="276" w:lineRule="auto"/>
        <w:jc w:val="both"/>
        <w:rPr>
          <w:rFonts w:ascii="Tahoma" w:hAnsi="Tahoma"/>
          <w:sz w:val="20"/>
          <w:szCs w:val="20"/>
          <w:u w:val="single"/>
          <w:lang w:val="el-GR"/>
        </w:rPr>
      </w:pPr>
    </w:p>
    <w:p w:rsidR="004314FB" w:rsidRPr="00E52CC8" w:rsidRDefault="004314FB" w:rsidP="009D709A">
      <w:pPr>
        <w:spacing w:line="276" w:lineRule="auto"/>
        <w:jc w:val="both"/>
        <w:rPr>
          <w:rFonts w:ascii="Tahoma" w:hAnsi="Tahoma"/>
          <w:sz w:val="20"/>
          <w:szCs w:val="20"/>
          <w:u w:val="single"/>
          <w:lang w:val="el-GR"/>
        </w:rPr>
      </w:pPr>
    </w:p>
    <w:p w:rsidR="00BD508F" w:rsidRPr="00E52CC8" w:rsidRDefault="00BD508F" w:rsidP="004314FB">
      <w:pPr>
        <w:pStyle w:val="Paragraphedeliste"/>
        <w:numPr>
          <w:ilvl w:val="0"/>
          <w:numId w:val="15"/>
        </w:numPr>
        <w:spacing w:line="276" w:lineRule="auto"/>
        <w:jc w:val="both"/>
        <w:rPr>
          <w:rFonts w:ascii="Tahoma" w:hAnsi="Tahoma"/>
          <w:sz w:val="20"/>
          <w:szCs w:val="20"/>
          <w:u w:val="single"/>
          <w:lang w:val="el-GR"/>
        </w:rPr>
      </w:pPr>
      <w:r w:rsidRPr="00E52CC8">
        <w:rPr>
          <w:rFonts w:ascii="Tahoma" w:hAnsi="Tahoma"/>
          <w:sz w:val="20"/>
          <w:szCs w:val="20"/>
          <w:u w:val="single"/>
          <w:lang w:val="el-GR"/>
        </w:rPr>
        <w:t>Le merveilleux</w:t>
      </w:r>
    </w:p>
    <w:p w:rsidR="009D0D20" w:rsidRPr="00E52CC8" w:rsidRDefault="009D0D20" w:rsidP="009D709A">
      <w:pPr>
        <w:spacing w:line="276" w:lineRule="auto"/>
        <w:jc w:val="both"/>
        <w:rPr>
          <w:rFonts w:ascii="Tahoma" w:hAnsi="Tahoma"/>
          <w:b/>
          <w:sz w:val="20"/>
          <w:szCs w:val="20"/>
          <w:lang w:val="el-GR"/>
        </w:rPr>
      </w:pPr>
    </w:p>
    <w:p w:rsidR="009D0D20" w:rsidRPr="00E52CC8" w:rsidRDefault="009D0D20" w:rsidP="009D709A">
      <w:pPr>
        <w:spacing w:line="276" w:lineRule="auto"/>
        <w:jc w:val="both"/>
        <w:rPr>
          <w:rFonts w:ascii="Tahoma" w:hAnsi="Tahoma"/>
          <w:sz w:val="20"/>
          <w:szCs w:val="20"/>
          <w:lang w:val="el-GR"/>
        </w:rPr>
      </w:pPr>
      <w:r w:rsidRPr="00E52CC8">
        <w:rPr>
          <w:rFonts w:ascii="Tahoma" w:hAnsi="Tahoma"/>
          <w:sz w:val="20"/>
          <w:szCs w:val="20"/>
          <w:lang w:val="el-GR"/>
        </w:rPr>
        <w:t>• le rôle des dieux</w:t>
      </w:r>
    </w:p>
    <w:p w:rsidR="00FE0B77" w:rsidRPr="00E52CC8" w:rsidRDefault="009D0D20" w:rsidP="009D709A">
      <w:pPr>
        <w:spacing w:line="276" w:lineRule="auto"/>
        <w:jc w:val="both"/>
        <w:rPr>
          <w:rFonts w:ascii="Tahoma" w:hAnsi="Tahoma"/>
          <w:sz w:val="20"/>
          <w:szCs w:val="20"/>
          <w:lang w:val="el-GR"/>
        </w:rPr>
      </w:pPr>
      <w:r w:rsidRPr="00E52CC8">
        <w:rPr>
          <w:rFonts w:ascii="Tahoma" w:hAnsi="Tahoma"/>
          <w:sz w:val="20"/>
          <w:szCs w:val="20"/>
          <w:lang w:val="el-GR"/>
        </w:rPr>
        <w:t>• le retournement de situation final</w:t>
      </w:r>
    </w:p>
    <w:p w:rsidR="00FE0B77" w:rsidRPr="00E52CC8" w:rsidRDefault="00FE0B77" w:rsidP="009D709A">
      <w:pPr>
        <w:spacing w:line="276" w:lineRule="auto"/>
        <w:jc w:val="both"/>
        <w:rPr>
          <w:rFonts w:ascii="Tahoma" w:hAnsi="Tahoma"/>
          <w:sz w:val="20"/>
          <w:szCs w:val="20"/>
          <w:lang w:val="el-GR"/>
        </w:rPr>
      </w:pPr>
    </w:p>
    <w:p w:rsidR="004314FB" w:rsidRPr="00E52CC8" w:rsidRDefault="00FA39F0" w:rsidP="009D709A">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p w:rsidR="004314FB" w:rsidRPr="00E52CC8" w:rsidRDefault="004314FB">
      <w:pPr>
        <w:rPr>
          <w:rFonts w:ascii="Tahoma" w:hAnsi="Tahoma"/>
          <w:sz w:val="20"/>
          <w:szCs w:val="20"/>
          <w:lang w:val="el-GR"/>
        </w:rPr>
      </w:pPr>
      <w:r w:rsidRPr="00E52CC8">
        <w:rPr>
          <w:rFonts w:ascii="Tahoma" w:hAnsi="Tahoma"/>
          <w:sz w:val="20"/>
          <w:szCs w:val="20"/>
          <w:lang w:val="el-GR"/>
        </w:rPr>
        <w:br w:type="page"/>
      </w:r>
    </w:p>
    <w:p w:rsidR="00FE0B77" w:rsidRPr="00E52CC8" w:rsidRDefault="00FE0B77" w:rsidP="00154CE9">
      <w:pPr>
        <w:spacing w:line="276" w:lineRule="auto"/>
        <w:jc w:val="center"/>
        <w:rPr>
          <w:rFonts w:ascii="Tahoma" w:hAnsi="Tahoma"/>
          <w:b/>
          <w:sz w:val="22"/>
          <w:szCs w:val="20"/>
          <w:lang w:val="el-GR"/>
        </w:rPr>
      </w:pPr>
      <w:r w:rsidRPr="00E52CC8">
        <w:rPr>
          <w:rFonts w:ascii="Tahoma" w:hAnsi="Tahoma"/>
          <w:b/>
          <w:sz w:val="22"/>
          <w:szCs w:val="20"/>
          <w:lang w:val="el-GR"/>
        </w:rPr>
        <w:lastRenderedPageBreak/>
        <w:t xml:space="preserve">Le livre I </w:t>
      </w:r>
      <w:r w:rsidR="004314FB" w:rsidRPr="00E52CC8">
        <w:rPr>
          <w:rFonts w:ascii="Tahoma" w:hAnsi="Tahoma"/>
          <w:b/>
          <w:sz w:val="22"/>
          <w:szCs w:val="20"/>
          <w:lang w:val="el-GR"/>
        </w:rPr>
        <w:t>dans l’économie générale</w:t>
      </w:r>
      <w:r w:rsidRPr="00E52CC8">
        <w:rPr>
          <w:rFonts w:ascii="Tahoma" w:hAnsi="Tahoma"/>
          <w:b/>
          <w:sz w:val="22"/>
          <w:szCs w:val="20"/>
          <w:lang w:val="el-GR"/>
        </w:rPr>
        <w:t xml:space="preserve"> du roman</w:t>
      </w:r>
    </w:p>
    <w:p w:rsidR="00FE0B77" w:rsidRPr="00E52CC8" w:rsidRDefault="00FE0B77" w:rsidP="009D709A">
      <w:pPr>
        <w:spacing w:line="276" w:lineRule="auto"/>
        <w:jc w:val="both"/>
        <w:rPr>
          <w:rFonts w:ascii="Tahoma" w:hAnsi="Tahoma"/>
          <w:sz w:val="20"/>
          <w:szCs w:val="20"/>
          <w:lang w:val="el-GR"/>
        </w:rPr>
      </w:pPr>
      <w:bookmarkStart w:id="7" w:name="tableau"/>
      <w:bookmarkEnd w:id="7"/>
    </w:p>
    <w:p w:rsidR="004314FB" w:rsidRPr="00E52CC8" w:rsidRDefault="004314FB" w:rsidP="009D709A">
      <w:pPr>
        <w:spacing w:line="276" w:lineRule="auto"/>
        <w:jc w:val="both"/>
        <w:rPr>
          <w:rFonts w:ascii="Tahoma" w:hAnsi="Tahoma"/>
          <w:sz w:val="20"/>
          <w:szCs w:val="20"/>
          <w:lang w:val="el-GR"/>
        </w:rPr>
      </w:pPr>
    </w:p>
    <w:p w:rsidR="00FE0B77" w:rsidRPr="00E52CC8" w:rsidRDefault="00FE0B77" w:rsidP="009D709A">
      <w:pPr>
        <w:spacing w:line="276" w:lineRule="auto"/>
        <w:ind w:firstLine="360"/>
        <w:jc w:val="both"/>
        <w:rPr>
          <w:rFonts w:ascii="Tahoma" w:hAnsi="Tahoma"/>
          <w:sz w:val="20"/>
          <w:szCs w:val="20"/>
          <w:lang w:val="el-GR"/>
        </w:rPr>
      </w:pPr>
      <w:r w:rsidRPr="00E52CC8">
        <w:rPr>
          <w:rFonts w:ascii="Tahoma" w:hAnsi="Tahoma"/>
          <w:sz w:val="20"/>
          <w:szCs w:val="20"/>
          <w:lang w:val="el-GR"/>
        </w:rPr>
        <w:t>Le tableau ci-dessous présente les principaux parallèles qui peuvent être faits entre le livre I et les autres livres qui composent le roman.</w:t>
      </w:r>
      <w:r w:rsidR="00154CE9" w:rsidRPr="00E52CC8">
        <w:rPr>
          <w:rFonts w:ascii="Tahoma" w:hAnsi="Tahoma"/>
          <w:sz w:val="20"/>
          <w:szCs w:val="20"/>
          <w:lang w:val="el-GR"/>
        </w:rPr>
        <w:t xml:space="preserve"> Ces parallèles permettent de mieux comprendre comment se construit l’univers romanesque de </w:t>
      </w:r>
      <w:r w:rsidR="00154CE9" w:rsidRPr="00E52CC8">
        <w:rPr>
          <w:rFonts w:ascii="Tahoma" w:hAnsi="Tahoma"/>
          <w:i/>
          <w:sz w:val="20"/>
          <w:szCs w:val="20"/>
          <w:lang w:val="el-GR"/>
        </w:rPr>
        <w:t>Daphnis et Chloé</w:t>
      </w:r>
      <w:r w:rsidR="00154CE9" w:rsidRPr="00E52CC8">
        <w:rPr>
          <w:rFonts w:ascii="Tahoma" w:hAnsi="Tahoma"/>
          <w:sz w:val="20"/>
          <w:szCs w:val="20"/>
          <w:lang w:val="el-GR"/>
        </w:rPr>
        <w:t xml:space="preserve"> et comment progresse l’intrigue. Des textes des livres II à IV pourront être proposés aux élèves comme lectures complémentaires.</w:t>
      </w:r>
    </w:p>
    <w:p w:rsidR="00154CE9" w:rsidRPr="00E52CC8" w:rsidRDefault="00154CE9" w:rsidP="00154CE9">
      <w:pPr>
        <w:spacing w:line="276" w:lineRule="auto"/>
        <w:jc w:val="both"/>
        <w:rPr>
          <w:rFonts w:ascii="Tahoma" w:hAnsi="Tahoma"/>
          <w:sz w:val="20"/>
          <w:szCs w:val="20"/>
          <w:lang w:val="el-GR"/>
        </w:rPr>
      </w:pPr>
    </w:p>
    <w:p w:rsidR="00154CE9" w:rsidRPr="00E52CC8" w:rsidRDefault="00154CE9" w:rsidP="00154CE9">
      <w:pPr>
        <w:spacing w:line="276" w:lineRule="auto"/>
        <w:jc w:val="both"/>
        <w:rPr>
          <w:rFonts w:ascii="Tahoma" w:hAnsi="Tahoma"/>
          <w:sz w:val="20"/>
          <w:szCs w:val="20"/>
          <w:lang w:val="el-GR"/>
        </w:rPr>
      </w:pPr>
    </w:p>
    <w:tbl>
      <w:tblPr>
        <w:tblStyle w:val="Grilledutableau"/>
        <w:tblW w:w="0" w:type="auto"/>
        <w:tblLook w:val="04A0"/>
      </w:tblPr>
      <w:tblGrid>
        <w:gridCol w:w="2376"/>
        <w:gridCol w:w="2694"/>
        <w:gridCol w:w="4136"/>
      </w:tblGrid>
      <w:tr w:rsidR="00154CE9" w:rsidRPr="00E52CC8" w:rsidTr="009D2398">
        <w:tc>
          <w:tcPr>
            <w:tcW w:w="2376" w:type="dxa"/>
          </w:tcPr>
          <w:p w:rsidR="00154CE9" w:rsidRPr="00E52CC8" w:rsidRDefault="00154CE9" w:rsidP="009D2398">
            <w:pPr>
              <w:jc w:val="center"/>
              <w:rPr>
                <w:rFonts w:ascii="Tahoma" w:hAnsi="Tahoma"/>
                <w:b/>
                <w:sz w:val="20"/>
                <w:szCs w:val="20"/>
                <w:lang w:val="el-GR"/>
              </w:rPr>
            </w:pPr>
            <w:r w:rsidRPr="00E52CC8">
              <w:rPr>
                <w:rFonts w:ascii="Tahoma" w:hAnsi="Tahoma"/>
                <w:b/>
                <w:sz w:val="20"/>
                <w:szCs w:val="20"/>
                <w:lang w:val="el-GR"/>
              </w:rPr>
              <w:t>Livre I</w:t>
            </w:r>
          </w:p>
        </w:tc>
        <w:tc>
          <w:tcPr>
            <w:tcW w:w="2694" w:type="dxa"/>
          </w:tcPr>
          <w:p w:rsidR="00154CE9" w:rsidRPr="00E52CC8" w:rsidRDefault="00154CE9" w:rsidP="009D2398">
            <w:pPr>
              <w:jc w:val="center"/>
              <w:rPr>
                <w:rFonts w:ascii="Tahoma" w:hAnsi="Tahoma"/>
                <w:b/>
                <w:sz w:val="20"/>
                <w:szCs w:val="20"/>
                <w:lang w:val="el-GR"/>
              </w:rPr>
            </w:pPr>
            <w:r w:rsidRPr="00E52CC8">
              <w:rPr>
                <w:rFonts w:ascii="Tahoma" w:hAnsi="Tahoma"/>
                <w:b/>
                <w:sz w:val="20"/>
                <w:szCs w:val="20"/>
                <w:lang w:val="el-GR"/>
              </w:rPr>
              <w:t>Livre II-IV</w:t>
            </w:r>
          </w:p>
        </w:tc>
        <w:tc>
          <w:tcPr>
            <w:tcW w:w="4136" w:type="dxa"/>
          </w:tcPr>
          <w:p w:rsidR="00154CE9" w:rsidRPr="00E52CC8" w:rsidRDefault="00D2659C" w:rsidP="009D2398">
            <w:pPr>
              <w:jc w:val="center"/>
              <w:rPr>
                <w:rFonts w:ascii="Tahoma" w:hAnsi="Tahoma"/>
                <w:b/>
                <w:sz w:val="20"/>
                <w:szCs w:val="20"/>
                <w:lang w:val="el-GR"/>
              </w:rPr>
            </w:pPr>
            <w:r w:rsidRPr="00E52CC8">
              <w:rPr>
                <w:rFonts w:ascii="Tahoma" w:hAnsi="Tahoma"/>
                <w:b/>
                <w:sz w:val="20"/>
                <w:szCs w:val="20"/>
                <w:lang w:val="el-GR"/>
              </w:rPr>
              <w:t>Éléments</w:t>
            </w:r>
            <w:r w:rsidR="00154CE9" w:rsidRPr="00E52CC8">
              <w:rPr>
                <w:rFonts w:ascii="Tahoma" w:hAnsi="Tahoma"/>
                <w:b/>
                <w:sz w:val="20"/>
                <w:szCs w:val="20"/>
                <w:lang w:val="el-GR"/>
              </w:rPr>
              <w:t xml:space="preserve"> de commentaire</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 1-3 : découverte de Daphnis</w:t>
            </w:r>
          </w:p>
          <w:p w:rsidR="00154CE9" w:rsidRPr="00E52CC8" w:rsidRDefault="00154CE9" w:rsidP="009D2398">
            <w:pPr>
              <w:rPr>
                <w:rFonts w:ascii="Tahoma" w:hAnsi="Tahoma"/>
                <w:sz w:val="20"/>
                <w:szCs w:val="20"/>
                <w:lang w:val="el-GR"/>
              </w:rPr>
            </w:pPr>
            <w:r w:rsidRPr="00E52CC8">
              <w:rPr>
                <w:rFonts w:ascii="Tahoma" w:hAnsi="Tahoma"/>
                <w:sz w:val="20"/>
                <w:szCs w:val="20"/>
                <w:lang w:val="el-GR"/>
              </w:rPr>
              <w:t>- I, 4-6 : découverte de Chloé</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IV, 21-26 : reconnaissance des deux jeunes gens par leurs parents biologiques</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Schéma typique de la comédie ancienne.</w:t>
            </w:r>
          </w:p>
          <w:p w:rsidR="008355F7" w:rsidRPr="00E52CC8" w:rsidRDefault="00154CE9" w:rsidP="00D2659C">
            <w:pPr>
              <w:jc w:val="both"/>
              <w:rPr>
                <w:rFonts w:ascii="Tahoma" w:hAnsi="Tahoma"/>
                <w:sz w:val="20"/>
                <w:szCs w:val="20"/>
                <w:lang w:val="el-GR"/>
              </w:rPr>
            </w:pPr>
            <w:r w:rsidRPr="00E52CC8">
              <w:rPr>
                <w:rFonts w:ascii="Tahoma" w:hAnsi="Tahoma"/>
                <w:sz w:val="20"/>
                <w:szCs w:val="20"/>
                <w:lang w:val="el-GR"/>
              </w:rPr>
              <w:t xml:space="preserve">Le roman mime donc une trajectoire sociale des personnages, comme ce sera le cas dans de nombreux romans de la littérature </w:t>
            </w:r>
            <w:r w:rsidR="00D2659C" w:rsidRPr="00E52CC8">
              <w:rPr>
                <w:rFonts w:ascii="Tahoma" w:hAnsi="Tahoma"/>
                <w:sz w:val="20"/>
                <w:szCs w:val="20"/>
                <w:lang w:val="el-GR"/>
              </w:rPr>
              <w:t>européenne</w:t>
            </w:r>
            <w:r w:rsidRPr="00E52CC8">
              <w:rPr>
                <w:rFonts w:ascii="Tahoma" w:hAnsi="Tahoma"/>
                <w:sz w:val="20"/>
                <w:szCs w:val="20"/>
                <w:lang w:val="el-GR"/>
              </w:rPr>
              <w:t>.</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 7-8 : rêves respectifs de Lamon et de Dryas</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II, 23 : rêve de Daphnis</w:t>
            </w:r>
          </w:p>
          <w:p w:rsidR="00154CE9" w:rsidRPr="00E52CC8" w:rsidRDefault="00154CE9" w:rsidP="009D2398">
            <w:pPr>
              <w:rPr>
                <w:rFonts w:ascii="Tahoma" w:hAnsi="Tahoma"/>
                <w:sz w:val="20"/>
                <w:szCs w:val="20"/>
                <w:lang w:val="el-GR"/>
              </w:rPr>
            </w:pPr>
            <w:r w:rsidRPr="00E52CC8">
              <w:rPr>
                <w:rFonts w:ascii="Tahoma" w:hAnsi="Tahoma"/>
                <w:sz w:val="20"/>
                <w:szCs w:val="20"/>
                <w:lang w:val="el-GR"/>
              </w:rPr>
              <w:t>- II, 25-30 : rêve de Braxis</w:t>
            </w:r>
          </w:p>
          <w:p w:rsidR="00154CE9" w:rsidRPr="00E52CC8" w:rsidRDefault="00154CE9" w:rsidP="009D2398">
            <w:pPr>
              <w:rPr>
                <w:rFonts w:ascii="Tahoma" w:hAnsi="Tahoma"/>
                <w:sz w:val="20"/>
                <w:szCs w:val="20"/>
                <w:lang w:val="el-GR"/>
              </w:rPr>
            </w:pPr>
            <w:r w:rsidRPr="00E52CC8">
              <w:rPr>
                <w:rFonts w:ascii="Tahoma" w:hAnsi="Tahoma"/>
                <w:sz w:val="20"/>
                <w:szCs w:val="20"/>
                <w:lang w:val="el-GR"/>
              </w:rPr>
              <w:t>- IV, 34 : rêve de Dionysophanès</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Dans le roman, le rêve est le principal moteur de l’action ; le rêve est un thème récurrent chez les auteurs de la Seconde Sophistique.</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 9-10 : description du printemps</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III, 12-13 : description du second printemps</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Description : exercice typique des Sophistes.</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 xml:space="preserve">Pratique de la </w:t>
            </w:r>
            <w:r w:rsidRPr="00E52CC8">
              <w:rPr>
                <w:rFonts w:ascii="Tahoma" w:hAnsi="Tahoma"/>
                <w:i/>
                <w:sz w:val="20"/>
                <w:szCs w:val="20"/>
                <w:lang w:val="el-GR"/>
              </w:rPr>
              <w:t>variatio </w:t>
            </w:r>
            <w:r w:rsidRPr="00E52CC8">
              <w:rPr>
                <w:rFonts w:ascii="Tahoma" w:hAnsi="Tahoma"/>
                <w:sz w:val="20"/>
                <w:szCs w:val="20"/>
                <w:lang w:val="el-GR"/>
              </w:rPr>
              <w:t xml:space="preserve">: varier sur le même thème. </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Gradation : la seconde description est amplifiée par rapport à la première.</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Dans les deux cas, le printemps est la saison où s’éveillent les sentiments, comme s’éveille la nature.</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 15-16 : jugement de Chloé, qui exprime sa préférence pour Daphnis</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III, 33-34 : jugement de Daphnis, qui jette une pomme à sa dulcinée</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Variation sur un motif mythologique : exercice typique des Sophistes.</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Scènes qui contribuent à faire des personnages des figures mythologiques.</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 20-22 : enlèvement manqué de Chloé par Dorcon</w:t>
            </w:r>
          </w:p>
          <w:p w:rsidR="00154CE9" w:rsidRPr="00E52CC8" w:rsidRDefault="00154CE9" w:rsidP="009D2398">
            <w:pPr>
              <w:rPr>
                <w:rFonts w:ascii="Tahoma" w:hAnsi="Tahoma"/>
                <w:sz w:val="20"/>
                <w:szCs w:val="20"/>
                <w:lang w:val="el-GR"/>
              </w:rPr>
            </w:pPr>
            <w:r w:rsidRPr="00E52CC8">
              <w:rPr>
                <w:rFonts w:ascii="Tahoma" w:hAnsi="Tahoma"/>
                <w:sz w:val="20"/>
                <w:szCs w:val="20"/>
                <w:lang w:val="el-GR"/>
              </w:rPr>
              <w:t>- I, 28-29 : enlèvement manqué de Daphnis par des pirates</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II, 19-24 : enlèvement de Chloé par les Méthymniens</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 xml:space="preserve">Scènes typiques du genre romanesque, avortées dans le roman de Longus. </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Moyen pour l’auteur de jouer avec les règles de composition du roman et de se montrer original.</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 23-25 : Chloé assimilée à une Nymphe</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II, 34-37 : Chloé mime la Nymphe Syrinx, tandis que Daphnis mime Pan</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 xml:space="preserve">Construction progressive de figures mythologiques. </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Moyen pour Longus de mettre en valeur la force de l’amour qui unit ses deux personnages.</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 26 : le corsage de Chloé</w:t>
            </w:r>
          </w:p>
          <w:p w:rsidR="00154CE9" w:rsidRPr="00E52CC8" w:rsidRDefault="00154CE9" w:rsidP="009D2398">
            <w:pPr>
              <w:rPr>
                <w:rFonts w:ascii="Tahoma" w:hAnsi="Tahoma"/>
                <w:sz w:val="20"/>
                <w:szCs w:val="20"/>
                <w:lang w:val="el-GR"/>
              </w:rPr>
            </w:pPr>
            <w:r w:rsidRPr="00E52CC8">
              <w:rPr>
                <w:rFonts w:ascii="Tahoma" w:hAnsi="Tahoma"/>
                <w:sz w:val="20"/>
                <w:szCs w:val="20"/>
                <w:lang w:val="el-GR"/>
              </w:rPr>
              <w:t>- I, 32 : le bain de Daphnis et Chloé</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II, 18 : Daphnis nu à la fontaine des Nymphes</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 xml:space="preserve">Sensualité : médiation de l’amour par les sens. C’est ce qui permet aux personnages de comprendre qu’ils s’aiment avant de pouvoir nommer leurs sentiments. </w:t>
            </w:r>
          </w:p>
        </w:tc>
      </w:tr>
      <w:tr w:rsidR="00154CE9" w:rsidRPr="00E52CC8" w:rsidTr="009D2398">
        <w:tc>
          <w:tcPr>
            <w:tcW w:w="2376"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I, 30-31 : naufrage des pirates Tyriens</w:t>
            </w:r>
          </w:p>
        </w:tc>
        <w:tc>
          <w:tcPr>
            <w:tcW w:w="2694" w:type="dxa"/>
            <w:vAlign w:val="center"/>
          </w:tcPr>
          <w:p w:rsidR="00154CE9" w:rsidRPr="00E52CC8" w:rsidRDefault="00154CE9" w:rsidP="009D2398">
            <w:pPr>
              <w:rPr>
                <w:rFonts w:ascii="Tahoma" w:hAnsi="Tahoma"/>
                <w:sz w:val="20"/>
                <w:szCs w:val="20"/>
                <w:lang w:val="el-GR"/>
              </w:rPr>
            </w:pPr>
            <w:r w:rsidRPr="00E52CC8">
              <w:rPr>
                <w:rFonts w:ascii="Tahoma" w:hAnsi="Tahoma"/>
                <w:sz w:val="20"/>
                <w:szCs w:val="20"/>
                <w:lang w:val="el-GR"/>
              </w:rPr>
              <w:t xml:space="preserve">II, 25-30 : colère de Pan qui déclenche une tempête et fait chavirer le navire de Braxis. </w:t>
            </w:r>
          </w:p>
        </w:tc>
        <w:tc>
          <w:tcPr>
            <w:tcW w:w="4136" w:type="dxa"/>
            <w:vAlign w:val="center"/>
          </w:tcPr>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Scènes typiques du genre romanesque.</w:t>
            </w:r>
          </w:p>
          <w:p w:rsidR="00154CE9" w:rsidRPr="00E52CC8" w:rsidRDefault="00154CE9" w:rsidP="009D2398">
            <w:pPr>
              <w:jc w:val="both"/>
              <w:rPr>
                <w:rFonts w:ascii="Tahoma" w:hAnsi="Tahoma"/>
                <w:sz w:val="20"/>
                <w:szCs w:val="20"/>
                <w:lang w:val="el-GR"/>
              </w:rPr>
            </w:pPr>
            <w:r w:rsidRPr="00E52CC8">
              <w:rPr>
                <w:rFonts w:ascii="Tahoma" w:hAnsi="Tahoma"/>
                <w:sz w:val="20"/>
                <w:szCs w:val="20"/>
                <w:lang w:val="el-GR"/>
              </w:rPr>
              <w:t xml:space="preserve">Procédé du </w:t>
            </w:r>
            <w:r w:rsidRPr="00E52CC8">
              <w:rPr>
                <w:rFonts w:ascii="Tahoma" w:hAnsi="Tahoma"/>
                <w:i/>
                <w:sz w:val="20"/>
                <w:szCs w:val="20"/>
                <w:lang w:val="el-GR"/>
              </w:rPr>
              <w:t>deus ex machina</w:t>
            </w:r>
            <w:r w:rsidRPr="00E52CC8">
              <w:rPr>
                <w:rFonts w:ascii="Tahoma" w:hAnsi="Tahoma"/>
                <w:sz w:val="20"/>
                <w:szCs w:val="20"/>
                <w:lang w:val="el-GR"/>
              </w:rPr>
              <w:t xml:space="preserve"> comme dans l’ancienne comédie : moyen de faire progresser l’action.</w:t>
            </w:r>
          </w:p>
        </w:tc>
      </w:tr>
    </w:tbl>
    <w:p w:rsidR="00154CE9" w:rsidRPr="00E52CC8" w:rsidRDefault="00154CE9" w:rsidP="00154CE9">
      <w:pPr>
        <w:spacing w:line="276" w:lineRule="auto"/>
        <w:jc w:val="both"/>
        <w:rPr>
          <w:rFonts w:ascii="Tahoma" w:hAnsi="Tahoma"/>
          <w:sz w:val="20"/>
          <w:szCs w:val="20"/>
          <w:lang w:val="el-GR"/>
        </w:rPr>
      </w:pPr>
    </w:p>
    <w:p w:rsidR="000E7E28" w:rsidRPr="00E52CC8" w:rsidRDefault="00FA39F0" w:rsidP="00154CE9">
      <w:pPr>
        <w:spacing w:line="276" w:lineRule="auto"/>
        <w:jc w:val="both"/>
        <w:rPr>
          <w:rFonts w:ascii="Tahoma" w:hAnsi="Tahoma"/>
          <w:sz w:val="16"/>
          <w:szCs w:val="16"/>
          <w:lang w:val="el-GR"/>
        </w:rPr>
      </w:pPr>
      <w:hyperlink w:anchor="_top" w:history="1">
        <w:r w:rsidR="000E7E28" w:rsidRPr="00E52CC8">
          <w:rPr>
            <w:rStyle w:val="Lienhypertexte"/>
            <w:rFonts w:ascii="Tahoma" w:hAnsi="Tahoma"/>
            <w:sz w:val="16"/>
            <w:szCs w:val="16"/>
            <w:lang w:val="el-GR"/>
          </w:rPr>
          <w:t>Haut du document</w:t>
        </w:r>
      </w:hyperlink>
    </w:p>
    <w:sectPr w:rsidR="000E7E28" w:rsidRPr="00E52CC8" w:rsidSect="000E7E28">
      <w:footerReference w:type="even" r:id="rId11"/>
      <w:footerReference w:type="default" r:id="rId12"/>
      <w:pgSz w:w="11900" w:h="16840"/>
      <w:pgMar w:top="1417" w:right="701" w:bottom="1134" w:left="85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DA4" w:rsidRDefault="00BB5DA4" w:rsidP="002814E8">
      <w:r>
        <w:separator/>
      </w:r>
    </w:p>
  </w:endnote>
  <w:endnote w:type="continuationSeparator" w:id="0">
    <w:p w:rsidR="00BB5DA4" w:rsidRDefault="00BB5DA4" w:rsidP="002814E8">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FB" w:rsidRDefault="00FA39F0" w:rsidP="007D6888">
    <w:pPr>
      <w:pStyle w:val="Pieddepage"/>
      <w:framePr w:wrap="around" w:vAnchor="text" w:hAnchor="margin" w:xAlign="right" w:y="1"/>
      <w:rPr>
        <w:rStyle w:val="Numrodepage"/>
      </w:rPr>
    </w:pPr>
    <w:r>
      <w:rPr>
        <w:rStyle w:val="Numrodepage"/>
      </w:rPr>
      <w:fldChar w:fldCharType="begin"/>
    </w:r>
    <w:r w:rsidR="004314FB">
      <w:rPr>
        <w:rStyle w:val="Numrodepage"/>
      </w:rPr>
      <w:instrText xml:space="preserve">PAGE  </w:instrText>
    </w:r>
    <w:r>
      <w:rPr>
        <w:rStyle w:val="Numrodepage"/>
      </w:rPr>
      <w:fldChar w:fldCharType="end"/>
    </w:r>
  </w:p>
  <w:p w:rsidR="004314FB" w:rsidRDefault="004314FB" w:rsidP="004314F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09144"/>
      <w:docPartObj>
        <w:docPartGallery w:val="Page Numbers (Bottom of Page)"/>
        <w:docPartUnique/>
      </w:docPartObj>
    </w:sdtPr>
    <w:sdtContent>
      <w:p w:rsidR="000E7E28" w:rsidRDefault="00FA39F0">
        <w:pPr>
          <w:pStyle w:val="Pieddepage"/>
          <w:jc w:val="right"/>
        </w:pPr>
        <w:r>
          <w:fldChar w:fldCharType="begin"/>
        </w:r>
        <w:r w:rsidR="000E7E28">
          <w:instrText>PAGE   \* MERGEFORMAT</w:instrText>
        </w:r>
        <w:r>
          <w:fldChar w:fldCharType="separate"/>
        </w:r>
        <w:r w:rsidR="000F4675">
          <w:rPr>
            <w:noProof/>
          </w:rPr>
          <w:t>2</w:t>
        </w:r>
        <w:r>
          <w:fldChar w:fldCharType="end"/>
        </w:r>
      </w:p>
    </w:sdtContent>
  </w:sdt>
  <w:p w:rsidR="004314FB" w:rsidRDefault="004314FB" w:rsidP="004314F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DA4" w:rsidRDefault="00BB5DA4" w:rsidP="002814E8">
      <w:r>
        <w:separator/>
      </w:r>
    </w:p>
  </w:footnote>
  <w:footnote w:type="continuationSeparator" w:id="0">
    <w:p w:rsidR="00BB5DA4" w:rsidRDefault="00BB5DA4" w:rsidP="002814E8">
      <w:r>
        <w:continuationSeparator/>
      </w:r>
    </w:p>
  </w:footnote>
  <w:footnote w:id="1">
    <w:p w:rsidR="00A377C4" w:rsidRPr="004E2BF3" w:rsidRDefault="00A377C4" w:rsidP="004E2BF3">
      <w:pPr>
        <w:widowControl w:val="0"/>
        <w:autoSpaceDE w:val="0"/>
        <w:autoSpaceDN w:val="0"/>
        <w:adjustRightInd w:val="0"/>
        <w:spacing w:line="276" w:lineRule="auto"/>
        <w:rPr>
          <w:rFonts w:ascii="Tahoma" w:hAnsi="Tahoma" w:cs="Palatino Linotype"/>
          <w:b/>
          <w:bCs/>
          <w:sz w:val="26"/>
          <w:szCs w:val="26"/>
        </w:rPr>
      </w:pPr>
      <w:r w:rsidRPr="004E2BF3">
        <w:rPr>
          <w:rStyle w:val="Appelnotedebasdep"/>
          <w:rFonts w:ascii="Tahoma" w:hAnsi="Tahoma"/>
          <w:sz w:val="16"/>
        </w:rPr>
        <w:footnoteRef/>
      </w:r>
      <w:r w:rsidRPr="004E2BF3">
        <w:rPr>
          <w:rFonts w:ascii="Tahoma" w:hAnsi="Tahoma"/>
          <w:sz w:val="16"/>
        </w:rPr>
        <w:t xml:space="preserve"> Si cette dénomination est commode pour le lecteur moderne, puisqu’elle évoque un genre de récit en prose déployant toutes sortes d’intrigues et d’aventures, elle ne correspond toutefois pas à une réalité antique, et ne fut fixée qu’au XIX</w:t>
      </w:r>
      <w:r w:rsidRPr="004E2BF3">
        <w:rPr>
          <w:rFonts w:ascii="Tahoma" w:hAnsi="Tahoma"/>
          <w:sz w:val="16"/>
          <w:vertAlign w:val="superscript"/>
        </w:rPr>
        <w:t>e</w:t>
      </w:r>
      <w:r w:rsidRPr="004E2BF3">
        <w:rPr>
          <w:rFonts w:ascii="Tahoma" w:hAnsi="Tahoma"/>
          <w:sz w:val="16"/>
        </w:rPr>
        <w:t xml:space="preserve"> siècle. Les Anciens préféraient l’appellation de « </w:t>
      </w:r>
      <w:proofErr w:type="spellStart"/>
      <w:r w:rsidRPr="00294D39">
        <w:rPr>
          <w:rFonts w:ascii="Arial Unicode MS" w:eastAsia="Arial Unicode MS" w:hAnsi="Arial Unicode MS" w:cs="Arial Unicode MS"/>
          <w:bCs/>
          <w:sz w:val="16"/>
          <w:szCs w:val="20"/>
        </w:rPr>
        <w:t>μῦθος</w:t>
      </w:r>
      <w:proofErr w:type="spellEnd"/>
      <w:r w:rsidRPr="004E2BF3">
        <w:rPr>
          <w:rFonts w:ascii="Tahoma" w:hAnsi="Tahoma"/>
          <w:sz w:val="16"/>
        </w:rPr>
        <w:t xml:space="preserve"> », de « </w:t>
      </w:r>
      <w:proofErr w:type="spellStart"/>
      <w:r w:rsidRPr="00294D39">
        <w:rPr>
          <w:rFonts w:ascii="Arial Unicode MS" w:eastAsia="Arial Unicode MS" w:hAnsi="Arial Unicode MS" w:cs="Arial Unicode MS"/>
          <w:bCs/>
          <w:sz w:val="16"/>
          <w:szCs w:val="20"/>
        </w:rPr>
        <w:t>διήγησις</w:t>
      </w:r>
      <w:proofErr w:type="spellEnd"/>
      <w:r w:rsidRPr="004E2BF3">
        <w:rPr>
          <w:rFonts w:ascii="Tahoma" w:hAnsi="Tahoma" w:cs="Palatino Linotype"/>
          <w:b/>
          <w:bCs/>
          <w:sz w:val="22"/>
          <w:szCs w:val="26"/>
        </w:rPr>
        <w:t xml:space="preserve"> </w:t>
      </w:r>
      <w:r w:rsidRPr="004E2BF3">
        <w:rPr>
          <w:rFonts w:ascii="Tahoma" w:hAnsi="Tahoma"/>
          <w:sz w:val="16"/>
        </w:rPr>
        <w:t>» ou de « </w:t>
      </w:r>
      <w:proofErr w:type="spellStart"/>
      <w:r w:rsidRPr="00294D39">
        <w:rPr>
          <w:rFonts w:ascii="Arial Unicode MS" w:eastAsia="Arial Unicode MS" w:hAnsi="Arial Unicode MS" w:cs="Arial Unicode MS"/>
          <w:bCs/>
          <w:sz w:val="16"/>
          <w:szCs w:val="20"/>
        </w:rPr>
        <w:t>δρᾶμα</w:t>
      </w:r>
      <w:proofErr w:type="spellEnd"/>
      <w:r w:rsidRPr="004E2BF3">
        <w:rPr>
          <w:rFonts w:ascii="Tahoma" w:hAnsi="Tahoma" w:cs="Palatino Linotype"/>
          <w:b/>
          <w:bCs/>
          <w:sz w:val="22"/>
          <w:szCs w:val="26"/>
        </w:rPr>
        <w:t xml:space="preserve"> </w:t>
      </w:r>
      <w:r w:rsidRPr="004E2BF3">
        <w:rPr>
          <w:rFonts w:ascii="Tahoma" w:hAnsi="Tahoma"/>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214"/>
    <w:multiLevelType w:val="hybridMultilevel"/>
    <w:tmpl w:val="7186A54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45D562D"/>
    <w:multiLevelType w:val="hybridMultilevel"/>
    <w:tmpl w:val="9AD2EFFC"/>
    <w:lvl w:ilvl="0" w:tplc="378E927C">
      <w:numFmt w:val="bullet"/>
      <w:lvlText w:val="-"/>
      <w:lvlJc w:val="left"/>
      <w:pPr>
        <w:ind w:left="2340" w:hanging="900"/>
      </w:pPr>
      <w:rPr>
        <w:rFonts w:ascii="Comic Sans MS" w:eastAsiaTheme="minorEastAsia" w:hAnsi="Comic Sans MS" w:cstheme="minorBidi"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1F8D1030"/>
    <w:multiLevelType w:val="hybridMultilevel"/>
    <w:tmpl w:val="84F88B52"/>
    <w:lvl w:ilvl="0" w:tplc="F780821A">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0C9707B"/>
    <w:multiLevelType w:val="hybridMultilevel"/>
    <w:tmpl w:val="39443880"/>
    <w:lvl w:ilvl="0" w:tplc="378E927C">
      <w:numFmt w:val="bullet"/>
      <w:lvlText w:val="-"/>
      <w:lvlJc w:val="left"/>
      <w:pPr>
        <w:ind w:left="900" w:hanging="900"/>
      </w:pPr>
      <w:rPr>
        <w:rFonts w:ascii="Comic Sans MS" w:eastAsiaTheme="minorEastAsia" w:hAnsi="Comic Sans MS"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46A32A6"/>
    <w:multiLevelType w:val="hybridMultilevel"/>
    <w:tmpl w:val="1CEA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804007"/>
    <w:multiLevelType w:val="hybridMultilevel"/>
    <w:tmpl w:val="1F08F6E4"/>
    <w:lvl w:ilvl="0" w:tplc="F51618B2">
      <w:start w:val="3"/>
      <w:numFmt w:val="bullet"/>
      <w:lvlText w:val="-"/>
      <w:lvlJc w:val="left"/>
      <w:pPr>
        <w:ind w:left="1080" w:hanging="360"/>
      </w:pPr>
      <w:rPr>
        <w:rFonts w:ascii="Cambria" w:eastAsiaTheme="minorEastAsia" w:hAnsi="Cambria"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F263836"/>
    <w:multiLevelType w:val="hybridMultilevel"/>
    <w:tmpl w:val="8646A8D8"/>
    <w:lvl w:ilvl="0" w:tplc="38EC4222">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29D2794"/>
    <w:multiLevelType w:val="hybridMultilevel"/>
    <w:tmpl w:val="0B4CD44E"/>
    <w:lvl w:ilvl="0" w:tplc="F780821A">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531B6FEF"/>
    <w:multiLevelType w:val="hybridMultilevel"/>
    <w:tmpl w:val="E8687BF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8E33905"/>
    <w:multiLevelType w:val="hybridMultilevel"/>
    <w:tmpl w:val="1E7E3A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177CC6"/>
    <w:multiLevelType w:val="hybridMultilevel"/>
    <w:tmpl w:val="33302E96"/>
    <w:lvl w:ilvl="0" w:tplc="F780821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4D3E0E"/>
    <w:multiLevelType w:val="hybridMultilevel"/>
    <w:tmpl w:val="CF70B590"/>
    <w:lvl w:ilvl="0" w:tplc="F780821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3EA4BEF"/>
    <w:multiLevelType w:val="hybridMultilevel"/>
    <w:tmpl w:val="4B3EF67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7449584B"/>
    <w:multiLevelType w:val="hybridMultilevel"/>
    <w:tmpl w:val="FB50BDD2"/>
    <w:lvl w:ilvl="0" w:tplc="F780821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9284023"/>
    <w:multiLevelType w:val="hybridMultilevel"/>
    <w:tmpl w:val="AA02B1FC"/>
    <w:lvl w:ilvl="0" w:tplc="378E927C">
      <w:numFmt w:val="bullet"/>
      <w:lvlText w:val="-"/>
      <w:lvlJc w:val="left"/>
      <w:pPr>
        <w:ind w:left="900" w:hanging="90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5"/>
  </w:num>
  <w:num w:numId="6">
    <w:abstractNumId w:val="10"/>
  </w:num>
  <w:num w:numId="7">
    <w:abstractNumId w:val="11"/>
  </w:num>
  <w:num w:numId="8">
    <w:abstractNumId w:val="14"/>
  </w:num>
  <w:num w:numId="9">
    <w:abstractNumId w:val="13"/>
  </w:num>
  <w:num w:numId="10">
    <w:abstractNumId w:val="4"/>
  </w:num>
  <w:num w:numId="11">
    <w:abstractNumId w:val="12"/>
  </w:num>
  <w:num w:numId="12">
    <w:abstractNumId w:val="7"/>
  </w:num>
  <w:num w:numId="13">
    <w:abstractNumId w:val="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D3F95"/>
    <w:rsid w:val="000E4A9D"/>
    <w:rsid w:val="000E7E28"/>
    <w:rsid w:val="000F4675"/>
    <w:rsid w:val="00133A2A"/>
    <w:rsid w:val="00154CE9"/>
    <w:rsid w:val="00241BFA"/>
    <w:rsid w:val="00253EFB"/>
    <w:rsid w:val="002814E8"/>
    <w:rsid w:val="00294D39"/>
    <w:rsid w:val="002E1F40"/>
    <w:rsid w:val="003D3F95"/>
    <w:rsid w:val="004314FB"/>
    <w:rsid w:val="004E107D"/>
    <w:rsid w:val="004E2BF3"/>
    <w:rsid w:val="004E6BFE"/>
    <w:rsid w:val="007325AE"/>
    <w:rsid w:val="008135AE"/>
    <w:rsid w:val="00830C99"/>
    <w:rsid w:val="008355F7"/>
    <w:rsid w:val="00914A86"/>
    <w:rsid w:val="00923F6D"/>
    <w:rsid w:val="00986F53"/>
    <w:rsid w:val="009B1DBB"/>
    <w:rsid w:val="009D0D20"/>
    <w:rsid w:val="009D709A"/>
    <w:rsid w:val="009E5BD4"/>
    <w:rsid w:val="009F789E"/>
    <w:rsid w:val="00A10335"/>
    <w:rsid w:val="00A377C4"/>
    <w:rsid w:val="00AD2308"/>
    <w:rsid w:val="00B037E5"/>
    <w:rsid w:val="00B30B15"/>
    <w:rsid w:val="00BB5DA4"/>
    <w:rsid w:val="00BD508F"/>
    <w:rsid w:val="00C75DD7"/>
    <w:rsid w:val="00CE6338"/>
    <w:rsid w:val="00D2659C"/>
    <w:rsid w:val="00E52CC8"/>
    <w:rsid w:val="00E5363D"/>
    <w:rsid w:val="00E93F51"/>
    <w:rsid w:val="00F36A2A"/>
    <w:rsid w:val="00F460C5"/>
    <w:rsid w:val="00FA39F0"/>
    <w:rsid w:val="00FA7946"/>
    <w:rsid w:val="00FD749D"/>
    <w:rsid w:val="00FE0B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F95"/>
    <w:pPr>
      <w:ind w:left="720"/>
      <w:contextualSpacing/>
    </w:pPr>
  </w:style>
  <w:style w:type="character" w:styleId="Lienhypertexte">
    <w:name w:val="Hyperlink"/>
    <w:basedOn w:val="Policepardfaut"/>
    <w:uiPriority w:val="99"/>
    <w:unhideWhenUsed/>
    <w:rsid w:val="003D3F95"/>
    <w:rPr>
      <w:color w:val="0000FF" w:themeColor="hyperlink"/>
      <w:u w:val="single"/>
    </w:rPr>
  </w:style>
  <w:style w:type="character" w:styleId="Lienhypertextesuivivisit">
    <w:name w:val="FollowedHyperlink"/>
    <w:basedOn w:val="Policepardfaut"/>
    <w:uiPriority w:val="99"/>
    <w:semiHidden/>
    <w:unhideWhenUsed/>
    <w:rsid w:val="00CE6338"/>
    <w:rPr>
      <w:color w:val="800080" w:themeColor="followedHyperlink"/>
      <w:u w:val="single"/>
    </w:rPr>
  </w:style>
  <w:style w:type="paragraph" w:styleId="Notedebasdepage">
    <w:name w:val="footnote text"/>
    <w:basedOn w:val="Normal"/>
    <w:link w:val="NotedebasdepageCar"/>
    <w:uiPriority w:val="99"/>
    <w:unhideWhenUsed/>
    <w:rsid w:val="002814E8"/>
  </w:style>
  <w:style w:type="character" w:customStyle="1" w:styleId="NotedebasdepageCar">
    <w:name w:val="Note de bas de page Car"/>
    <w:basedOn w:val="Policepardfaut"/>
    <w:link w:val="Notedebasdepage"/>
    <w:uiPriority w:val="99"/>
    <w:rsid w:val="002814E8"/>
  </w:style>
  <w:style w:type="character" w:styleId="Appelnotedebasdep">
    <w:name w:val="footnote reference"/>
    <w:basedOn w:val="Policepardfaut"/>
    <w:uiPriority w:val="99"/>
    <w:unhideWhenUsed/>
    <w:rsid w:val="002814E8"/>
    <w:rPr>
      <w:vertAlign w:val="superscript"/>
    </w:rPr>
  </w:style>
  <w:style w:type="table" w:styleId="Grilledutableau">
    <w:name w:val="Table Grid"/>
    <w:basedOn w:val="TableauNormal"/>
    <w:uiPriority w:val="59"/>
    <w:rsid w:val="00FE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4314FB"/>
    <w:pPr>
      <w:tabs>
        <w:tab w:val="center" w:pos="4536"/>
        <w:tab w:val="right" w:pos="9072"/>
      </w:tabs>
    </w:pPr>
  </w:style>
  <w:style w:type="character" w:customStyle="1" w:styleId="PieddepageCar">
    <w:name w:val="Pied de page Car"/>
    <w:basedOn w:val="Policepardfaut"/>
    <w:link w:val="Pieddepage"/>
    <w:uiPriority w:val="99"/>
    <w:rsid w:val="004314FB"/>
  </w:style>
  <w:style w:type="character" w:styleId="Numrodepage">
    <w:name w:val="page number"/>
    <w:basedOn w:val="Policepardfaut"/>
    <w:uiPriority w:val="99"/>
    <w:semiHidden/>
    <w:unhideWhenUsed/>
    <w:rsid w:val="004314FB"/>
  </w:style>
  <w:style w:type="paragraph" w:styleId="En-tte">
    <w:name w:val="header"/>
    <w:basedOn w:val="Normal"/>
    <w:link w:val="En-tteCar"/>
    <w:uiPriority w:val="99"/>
    <w:unhideWhenUsed/>
    <w:rsid w:val="004314FB"/>
    <w:pPr>
      <w:tabs>
        <w:tab w:val="center" w:pos="4536"/>
        <w:tab w:val="right" w:pos="9072"/>
      </w:tabs>
    </w:pPr>
  </w:style>
  <w:style w:type="character" w:customStyle="1" w:styleId="En-tteCar">
    <w:name w:val="En-tête Car"/>
    <w:basedOn w:val="Policepardfaut"/>
    <w:link w:val="En-tte"/>
    <w:uiPriority w:val="99"/>
    <w:rsid w:val="004314FB"/>
  </w:style>
  <w:style w:type="paragraph" w:styleId="Sansinterligne">
    <w:name w:val="No Spacing"/>
    <w:link w:val="SansinterligneCar"/>
    <w:autoRedefine/>
    <w:uiPriority w:val="1"/>
    <w:qFormat/>
    <w:rsid w:val="00241BFA"/>
    <w:pPr>
      <w:jc w:val="both"/>
    </w:pPr>
    <w:rPr>
      <w:rFonts w:ascii="Tahoma" w:eastAsia="Times New Roman" w:hAnsi="Tahoma" w:cs="Times New Roman"/>
      <w:sz w:val="22"/>
      <w:lang w:val="la-Latn"/>
    </w:rPr>
  </w:style>
  <w:style w:type="character" w:customStyle="1" w:styleId="SansinterligneCar">
    <w:name w:val="Sans interligne Car"/>
    <w:basedOn w:val="Policepardfaut"/>
    <w:link w:val="Sansinterligne"/>
    <w:uiPriority w:val="1"/>
    <w:rsid w:val="00241BFA"/>
    <w:rPr>
      <w:rFonts w:ascii="Tahoma" w:eastAsia="Times New Roman" w:hAnsi="Tahoma" w:cs="Times New Roman"/>
      <w:sz w:val="22"/>
      <w:lang w:val="la-Lat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F95"/>
    <w:pPr>
      <w:ind w:left="720"/>
      <w:contextualSpacing/>
    </w:pPr>
  </w:style>
  <w:style w:type="character" w:styleId="Lienhypertexte">
    <w:name w:val="Hyperlink"/>
    <w:basedOn w:val="Policepardfaut"/>
    <w:uiPriority w:val="99"/>
    <w:unhideWhenUsed/>
    <w:rsid w:val="003D3F95"/>
    <w:rPr>
      <w:color w:val="0000FF" w:themeColor="hyperlink"/>
      <w:u w:val="single"/>
    </w:rPr>
  </w:style>
  <w:style w:type="character" w:styleId="Lienhypertextesuivivisit">
    <w:name w:val="FollowedHyperlink"/>
    <w:basedOn w:val="Policepardfaut"/>
    <w:uiPriority w:val="99"/>
    <w:semiHidden/>
    <w:unhideWhenUsed/>
    <w:rsid w:val="00CE6338"/>
    <w:rPr>
      <w:color w:val="800080" w:themeColor="followedHyperlink"/>
      <w:u w:val="single"/>
    </w:rPr>
  </w:style>
  <w:style w:type="paragraph" w:styleId="Notedebasdepage">
    <w:name w:val="footnote text"/>
    <w:basedOn w:val="Normal"/>
    <w:link w:val="NotedebasdepageCar"/>
    <w:uiPriority w:val="99"/>
    <w:unhideWhenUsed/>
    <w:rsid w:val="002814E8"/>
  </w:style>
  <w:style w:type="character" w:customStyle="1" w:styleId="NotedebasdepageCar">
    <w:name w:val="Note de bas de page Car"/>
    <w:basedOn w:val="Policepardfaut"/>
    <w:link w:val="Notedebasdepage"/>
    <w:uiPriority w:val="99"/>
    <w:rsid w:val="002814E8"/>
  </w:style>
  <w:style w:type="character" w:styleId="Appelnotedebasdep">
    <w:name w:val="footnote reference"/>
    <w:basedOn w:val="Policepardfaut"/>
    <w:uiPriority w:val="99"/>
    <w:unhideWhenUsed/>
    <w:rsid w:val="002814E8"/>
    <w:rPr>
      <w:vertAlign w:val="superscript"/>
    </w:rPr>
  </w:style>
  <w:style w:type="table" w:styleId="Grilledutableau">
    <w:name w:val="Table Grid"/>
    <w:basedOn w:val="TableauNormal"/>
    <w:uiPriority w:val="59"/>
    <w:rsid w:val="00FE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314FB"/>
    <w:pPr>
      <w:tabs>
        <w:tab w:val="center" w:pos="4536"/>
        <w:tab w:val="right" w:pos="9072"/>
      </w:tabs>
    </w:pPr>
  </w:style>
  <w:style w:type="character" w:customStyle="1" w:styleId="PieddepageCar">
    <w:name w:val="Pied de page Car"/>
    <w:basedOn w:val="Policepardfaut"/>
    <w:link w:val="Pieddepage"/>
    <w:uiPriority w:val="99"/>
    <w:rsid w:val="004314FB"/>
  </w:style>
  <w:style w:type="character" w:styleId="Numrodepage">
    <w:name w:val="page number"/>
    <w:basedOn w:val="Policepardfaut"/>
    <w:uiPriority w:val="99"/>
    <w:semiHidden/>
    <w:unhideWhenUsed/>
    <w:rsid w:val="004314FB"/>
  </w:style>
  <w:style w:type="paragraph" w:styleId="En-tte">
    <w:name w:val="header"/>
    <w:basedOn w:val="Normal"/>
    <w:link w:val="En-tteCar"/>
    <w:uiPriority w:val="99"/>
    <w:unhideWhenUsed/>
    <w:rsid w:val="004314FB"/>
    <w:pPr>
      <w:tabs>
        <w:tab w:val="center" w:pos="4536"/>
        <w:tab w:val="right" w:pos="9072"/>
      </w:tabs>
    </w:pPr>
  </w:style>
  <w:style w:type="character" w:customStyle="1" w:styleId="En-tteCar">
    <w:name w:val="En-tête Car"/>
    <w:basedOn w:val="Policepardfaut"/>
    <w:link w:val="En-tte"/>
    <w:uiPriority w:val="99"/>
    <w:rsid w:val="004314FB"/>
  </w:style>
  <w:style w:type="paragraph" w:styleId="Sansinterligne">
    <w:name w:val="No Spacing"/>
    <w:link w:val="SansinterligneCar"/>
    <w:autoRedefine/>
    <w:uiPriority w:val="1"/>
    <w:qFormat/>
    <w:rsid w:val="00241BFA"/>
    <w:pPr>
      <w:jc w:val="both"/>
    </w:pPr>
    <w:rPr>
      <w:rFonts w:ascii="Tahoma" w:eastAsia="Times New Roman" w:hAnsi="Tahoma" w:cs="Times New Roman"/>
      <w:sz w:val="22"/>
      <w:lang w:val="la-Latn"/>
    </w:rPr>
  </w:style>
  <w:style w:type="character" w:customStyle="1" w:styleId="SansinterligneCar">
    <w:name w:val="Sans interligne Car"/>
    <w:basedOn w:val="Policepardfaut"/>
    <w:link w:val="Sansinterligne"/>
    <w:uiPriority w:val="1"/>
    <w:rsid w:val="00241BFA"/>
    <w:rPr>
      <w:rFonts w:ascii="Tahoma" w:eastAsia="Times New Roman" w:hAnsi="Tahoma" w:cs="Times New Roman"/>
      <w:sz w:val="22"/>
      <w:lang w:val="la-Lat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ure.fltr.ucl.ac.be/Hodoi/concordances/longus_daphnis_chloe_01/lecture/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ntin.rietz@ac-strasbourg.riet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ducation.gouv.fr/pid25535/bulletin_officiel.html?cid_bo=90539" TargetMode="External"/><Relationship Id="rId4" Type="http://schemas.openxmlformats.org/officeDocument/2006/relationships/webSettings" Target="webSettings.xml"/><Relationship Id="rId9" Type="http://schemas.openxmlformats.org/officeDocument/2006/relationships/hyperlink" Target="http://mercure.fltr.ucl.ac.be/Hodoi/concordances/longus_daphnis_chloe_01/lecture/default.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4797</Words>
  <Characters>26384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Rietz</dc:creator>
  <cp:lastModifiedBy>Utilisateur</cp:lastModifiedBy>
  <cp:revision>2</cp:revision>
  <dcterms:created xsi:type="dcterms:W3CDTF">2015-11-22T13:01:00Z</dcterms:created>
  <dcterms:modified xsi:type="dcterms:W3CDTF">2015-11-22T13:01:00Z</dcterms:modified>
</cp:coreProperties>
</file>