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81" w:rsidRPr="00CB78A6" w:rsidRDefault="008E2681">
      <w:pPr>
        <w:rPr>
          <w:b/>
          <w:bCs/>
          <w:sz w:val="28"/>
          <w:szCs w:val="28"/>
        </w:rPr>
      </w:pPr>
      <w:bookmarkStart w:id="0" w:name="_Hlk33886080"/>
      <w:r w:rsidRPr="00CB78A6">
        <w:rPr>
          <w:b/>
          <w:bCs/>
          <w:sz w:val="28"/>
          <w:szCs w:val="28"/>
        </w:rPr>
        <w:t>LA GRAMMAIRE</w:t>
      </w:r>
      <w:r w:rsidR="00753875" w:rsidRPr="00CB78A6">
        <w:rPr>
          <w:b/>
          <w:bCs/>
          <w:sz w:val="28"/>
          <w:szCs w:val="28"/>
        </w:rPr>
        <w:t xml:space="preserve">, </w:t>
      </w:r>
      <w:r w:rsidRPr="00CB78A6">
        <w:rPr>
          <w:b/>
          <w:bCs/>
          <w:sz w:val="28"/>
          <w:szCs w:val="28"/>
        </w:rPr>
        <w:t>SUPPORT DE L’ETUDE DE TEXTE</w:t>
      </w:r>
    </w:p>
    <w:bookmarkEnd w:id="0"/>
    <w:p w:rsidR="00753875" w:rsidRPr="00CB78A6" w:rsidRDefault="00753875">
      <w:pPr>
        <w:rPr>
          <w:b/>
          <w:bCs/>
          <w:sz w:val="28"/>
          <w:szCs w:val="28"/>
        </w:rPr>
      </w:pPr>
      <w:r w:rsidRPr="00CB78A6">
        <w:rPr>
          <w:b/>
          <w:bCs/>
          <w:sz w:val="28"/>
          <w:szCs w:val="28"/>
        </w:rPr>
        <w:t>Niveau concerné : 1 STI2D</w:t>
      </w:r>
    </w:p>
    <w:p w:rsidR="00753875" w:rsidRPr="00CB78A6" w:rsidRDefault="00753875">
      <w:pPr>
        <w:rPr>
          <w:b/>
          <w:bCs/>
          <w:sz w:val="28"/>
          <w:szCs w:val="28"/>
        </w:rPr>
      </w:pPr>
      <w:r w:rsidRPr="00CB78A6">
        <w:rPr>
          <w:b/>
          <w:bCs/>
          <w:sz w:val="28"/>
          <w:szCs w:val="28"/>
        </w:rPr>
        <w:t>Séquence :</w:t>
      </w:r>
    </w:p>
    <w:tbl>
      <w:tblPr>
        <w:tblStyle w:val="Grilledutableau"/>
        <w:tblW w:w="0" w:type="auto"/>
        <w:tblLook w:val="04A0" w:firstRow="1" w:lastRow="0" w:firstColumn="1" w:lastColumn="0" w:noHBand="0" w:noVBand="1"/>
      </w:tblPr>
      <w:tblGrid>
        <w:gridCol w:w="9062"/>
      </w:tblGrid>
      <w:tr w:rsidR="00753875" w:rsidTr="00DF7C4E">
        <w:tc>
          <w:tcPr>
            <w:tcW w:w="9062" w:type="dxa"/>
          </w:tcPr>
          <w:p w:rsidR="00753875" w:rsidRDefault="00753875" w:rsidP="00DF7C4E">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LE ROMAN ET LE RECIT DU MOYEN-AGE A NOS JOURS : SCIENCE ET FICTION</w:t>
            </w:r>
          </w:p>
        </w:tc>
      </w:tr>
      <w:tr w:rsidR="00753875" w:rsidTr="00DF7C4E">
        <w:tc>
          <w:tcPr>
            <w:tcW w:w="9062" w:type="dxa"/>
          </w:tcPr>
          <w:p w:rsidR="00753875" w:rsidRDefault="00753875" w:rsidP="00DF7C4E">
            <w:pPr>
              <w:rPr>
                <w:rFonts w:ascii="Times New Roman" w:eastAsia="Times New Roman" w:hAnsi="Times New Roman" w:cs="Times New Roman"/>
                <w:b/>
                <w:bCs/>
                <w:sz w:val="24"/>
                <w:szCs w:val="24"/>
                <w:lang w:eastAsia="fr-FR"/>
              </w:rPr>
            </w:pPr>
            <w:bookmarkStart w:id="1" w:name="_Hlk33886060"/>
            <w:r>
              <w:rPr>
                <w:rFonts w:ascii="Times New Roman" w:eastAsia="Times New Roman" w:hAnsi="Times New Roman" w:cs="Times New Roman"/>
                <w:b/>
                <w:bCs/>
                <w:sz w:val="24"/>
                <w:szCs w:val="24"/>
                <w:lang w:eastAsia="fr-FR"/>
              </w:rPr>
              <w:t>JULES VERNE VOYAGE AU CENTRE DE LA TERRE : UNE EPOPEE MODERNE</w:t>
            </w:r>
          </w:p>
          <w:bookmarkEnd w:id="1"/>
          <w:p w:rsidR="00753875" w:rsidRDefault="00753875" w:rsidP="00DF7C4E">
            <w:pPr>
              <w:rPr>
                <w:rFonts w:ascii="Times New Roman" w:eastAsia="Times New Roman" w:hAnsi="Times New Roman" w:cs="Times New Roman"/>
                <w:b/>
                <w:bCs/>
                <w:sz w:val="24"/>
                <w:szCs w:val="24"/>
                <w:lang w:eastAsia="fr-FR"/>
              </w:rPr>
            </w:pPr>
          </w:p>
        </w:tc>
      </w:tr>
    </w:tbl>
    <w:p w:rsidR="006E16FB" w:rsidRDefault="006E16FB" w:rsidP="00753875">
      <w:pPr>
        <w:spacing w:before="100" w:beforeAutospacing="1" w:after="100" w:afterAutospacing="1" w:line="240" w:lineRule="auto"/>
        <w:ind w:firstLine="480"/>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Deux extraits qui donneront lieu à une étude linéaire :</w:t>
      </w:r>
    </w:p>
    <w:p w:rsidR="00753875" w:rsidRPr="006E16FB" w:rsidRDefault="00753875" w:rsidP="006E16FB">
      <w:pPr>
        <w:pStyle w:val="Paragraphedeliste"/>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6E16FB">
        <w:rPr>
          <w:rFonts w:ascii="Times New Roman" w:eastAsia="Times New Roman" w:hAnsi="Times New Roman" w:cs="Times New Roman"/>
          <w:b/>
          <w:bCs/>
          <w:sz w:val="24"/>
          <w:szCs w:val="24"/>
          <w:lang w:eastAsia="fr-FR"/>
        </w:rPr>
        <w:t>Chapitre XXXI : La construction du radeau</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Ainsi nous n’avons pas de temps à perdre, et dès demain nous prendrons la mer. » Involontairement je cherchai des yeux le navire qui devait nous transporter.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Ah ! dis-je, nous nous embarquerons. Bien ! Et sur quel bâtiment prendrons-nous passage ?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Ce ne sera pas sur un bâtiment, mon garçon, mais sur un bon et solide radeau.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Un radeau ! m’écriai-je ; un radeau est aussi impossible à construire qu’un navire, et je ne vois pas…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Tu ne vois pas, Axel, mais, si tu écoutais, tu pourrais entendre !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Entendre ?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Oui, certains coups de marteau qui t’apprendraient que Hans est déjà à l’œuvre.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Il construit un radeau ?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Oui.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Comment ! il a déjà fait tomber des arbres sous sa hache ?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Oh ! les arbres étaient tout abattus. Viens, et tu le verras à l’ouvrage. »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Après un quart d’heure de marche, de l’autre côté du promontoire qui formait le petit port naturel, j’aperçus Hans au travail. Quelques pas encore, et je fus près de lui. À ma grande surprise, un radeau à demi terminé s’étendait sur le sable ; il était fait de poutres d’un bois particulier, et un grand nombre de madriers, de courbes, de couples de toute espèce, jonchaient littéralement le sol. Il y avait là de quoi construire une marine entière.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Mon oncle, m’écriai-je, quel est ce bois ?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C’est du pin, du sapin, du bouleau, toutes les espèces des conifères du Nord, minéralisées sous l’action des eaux de la mer.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Est-il possible ?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lastRenderedPageBreak/>
        <w:t xml:space="preserve">— C’est ce qu’on appelle du « surtarbrandur » ou bois fossile.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Mais alors, comme les lignites, il doit avoir la dureté de la pierre, et il ne pourra flotter ?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Quelquefois cela arrive ; il y a de ces bois qui sont devenus de véritables anthracites ; mais d’autres, tels que ceux-ci, n’ont encore subi qu’un commencement de transformation fossile. Regarde plutôt, » ajouta mon oncle en jetant à la mer une de ces précieuses épaves.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Le morceau de bois, après avoir disparu, revint à la surface des flots et oscilla au gré de leurs ondulations.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Es-tu convaincu ? dit mon oncle. </w:t>
      </w:r>
    </w:p>
    <w:p w:rsidR="00753875" w:rsidRPr="00AC17D2"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Convaincu surtout que cela n’est pas croyable ! » </w:t>
      </w:r>
    </w:p>
    <w:p w:rsidR="00753875" w:rsidRPr="00AC17D2" w:rsidRDefault="00753875" w:rsidP="00753875">
      <w:pPr>
        <w:spacing w:after="0" w:line="240" w:lineRule="auto"/>
        <w:jc w:val="both"/>
        <w:rPr>
          <w:rFonts w:ascii="Times New Roman" w:eastAsia="Times New Roman" w:hAnsi="Times New Roman" w:cs="Times New Roman"/>
          <w:lang w:eastAsia="fr-FR"/>
        </w:rPr>
      </w:pPr>
    </w:p>
    <w:p w:rsidR="00753875" w:rsidRPr="006E16FB" w:rsidRDefault="00753875" w:rsidP="006E16FB">
      <w:pPr>
        <w:pStyle w:val="Paragraphedeliste"/>
        <w:numPr>
          <w:ilvl w:val="0"/>
          <w:numId w:val="6"/>
        </w:numPr>
        <w:spacing w:after="0" w:line="240" w:lineRule="auto"/>
        <w:jc w:val="both"/>
        <w:rPr>
          <w:rFonts w:ascii="Times New Roman" w:eastAsia="Times New Roman" w:hAnsi="Times New Roman" w:cs="Times New Roman"/>
          <w:lang w:eastAsia="fr-FR"/>
        </w:rPr>
      </w:pPr>
      <w:r w:rsidRPr="006E16FB">
        <w:rPr>
          <w:rFonts w:ascii="Times New Roman" w:eastAsia="Times New Roman" w:hAnsi="Times New Roman" w:cs="Times New Roman"/>
          <w:b/>
          <w:bCs/>
          <w:lang w:eastAsia="fr-FR"/>
        </w:rPr>
        <w:t>Chapitre XXXII : animaux en folie</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xml:space="preserve"> « C’est un marsouin colossal ! </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xml:space="preserve">— Oui, réplique mon oncle, et voilà maintenant un lézard de mer d’une grosseur peu commune. </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xml:space="preserve">— Et plus loin un crocodile monstrueux ! Voyez sa large mâchoire et les rangées de dents dont elle est armée. Ah ! il disparaît ! </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xml:space="preserve">— Une baleine ! une baleine ! s’écrie alors le professeur. J’aperçois ses nageoires énormes ! Vois l’air et l’eau qu’elle chasse par ses évents ! » </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En effet, deux colonnes liquides s’élèvent à une hauteur considérable au-dessus de la mer. Nous restons surpris, stupéfaits, épouvantés, en présence de ce troupeau de monstres marins. Ils ont des dimensions surnaturelles, et le moindre d’entre eux briserait le radeau d’un coup de dent. Hans veut mettre la barre au vent, afin de fuir ce voisinage dangereux ; mais il aperçoit sur l’autre bord d’autres ennemis non moins redoutables : une tortue large de quarante pieds, et un serpent long de trente, qui darde sa tête énorme au-dessus des flots.</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xml:space="preserve">Impossible de fuir. Ces reptiles s’approchent ; ils tournent autour du radeau avec une rapidité que des convois lancés à grande vitesse ne sauraient égaler ; ils tracent autour de lui des cercles concentriques. J’ai pris ma carabine. Mais quel effet peut produire une balle sur les écailles dont le corps de ces animaux est recouvert ? </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Nous sommes muets d’effroi. Les voici qui s’a</w:t>
      </w:r>
      <w:r w:rsidR="00CB78A6">
        <w:rPr>
          <w:rFonts w:ascii="Times New Roman" w:eastAsia="Times New Roman" w:hAnsi="Times New Roman" w:cs="Times New Roman"/>
          <w:lang w:eastAsia="fr-FR"/>
        </w:rPr>
        <w:t>p</w:t>
      </w:r>
      <w:r w:rsidRPr="00182264">
        <w:rPr>
          <w:rFonts w:ascii="Times New Roman" w:eastAsia="Times New Roman" w:hAnsi="Times New Roman" w:cs="Times New Roman"/>
          <w:lang w:eastAsia="fr-FR"/>
        </w:rPr>
        <w:t xml:space="preserve">prochent! D’un côté le crocodile, de l’autre le serpent. Le reste du troupeau marin a disparu. Je vais faire feu. Hans m’arrête d’un signe. Les deux monstres passent à cinquante toises du radeau, se précipitent l’un sur l’autre, et leur fureur les empêche de nous apercevoir. Le combat s’engage à cent toises du radeau. Nous voyons distinctement les deux monstres aux prises. </w:t>
      </w:r>
    </w:p>
    <w:p w:rsidR="00753875"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xml:space="preserve">Mais il me semble que maintenant les autres animaux viennent prendre part à la lutte, le marsouin, la baleine, le lézard, la tortue ; à chaque instant je les entrevois. Je les montre à l’Islandais. Celui-ci remue la tête négativement. </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xml:space="preserve">« Tva », fait-il. </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xml:space="preserve">— Quoi ! deux ! il prétend que deux animaux seulement… </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lastRenderedPageBreak/>
        <w:t xml:space="preserve">— Il a raison, s’écrie mon oncle, dont la lunette n’a pas quitté les yeux. </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xml:space="preserve">— Par exemple ! </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xml:space="preserve">— Oui ! le premier de ces monstres a le museau d’un marsouin, la tête d’un lézard, les dents d’un crocodile, et voilà ce qui nous a trompés. C’est le plus redoutable des reptiles antédiluviens, l’ichthyosaurus ! </w:t>
      </w:r>
    </w:p>
    <w:p w:rsidR="00753875" w:rsidRPr="00182264"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xml:space="preserve">— Et l’autre ? </w:t>
      </w:r>
    </w:p>
    <w:p w:rsidR="00753875" w:rsidRDefault="00753875" w:rsidP="00753875">
      <w:pPr>
        <w:spacing w:before="100" w:beforeAutospacing="1" w:after="100" w:afterAutospacing="1" w:line="240" w:lineRule="auto"/>
        <w:ind w:firstLine="480"/>
        <w:jc w:val="both"/>
        <w:rPr>
          <w:rFonts w:ascii="Times New Roman" w:eastAsia="Times New Roman" w:hAnsi="Times New Roman" w:cs="Times New Roman"/>
          <w:lang w:eastAsia="fr-FR"/>
        </w:rPr>
      </w:pPr>
      <w:r w:rsidRPr="00182264">
        <w:rPr>
          <w:rFonts w:ascii="Times New Roman" w:eastAsia="Times New Roman" w:hAnsi="Times New Roman" w:cs="Times New Roman"/>
          <w:lang w:eastAsia="fr-FR"/>
        </w:rPr>
        <w:t>— L’autre, c’est un serpent caché dans la carapace d’une tortue, le terrible ennemi du premier, le pl</w:t>
      </w:r>
      <w:r>
        <w:rPr>
          <w:rFonts w:ascii="Times New Roman" w:eastAsia="Times New Roman" w:hAnsi="Times New Roman" w:cs="Times New Roman"/>
          <w:lang w:eastAsia="fr-FR"/>
        </w:rPr>
        <w:t>é</w:t>
      </w:r>
      <w:r w:rsidRPr="00182264">
        <w:rPr>
          <w:rFonts w:ascii="Times New Roman" w:eastAsia="Times New Roman" w:hAnsi="Times New Roman" w:cs="Times New Roman"/>
          <w:lang w:eastAsia="fr-FR"/>
        </w:rPr>
        <w:t>siosaurus ! »</w:t>
      </w:r>
      <w:r>
        <w:rPr>
          <w:rFonts w:ascii="Times New Roman" w:eastAsia="Times New Roman" w:hAnsi="Times New Roman" w:cs="Times New Roman"/>
          <w:lang w:eastAsia="fr-FR"/>
        </w:rPr>
        <w:t>.</w:t>
      </w:r>
    </w:p>
    <w:p w:rsidR="000438B1" w:rsidRDefault="000438B1" w:rsidP="00525C7B">
      <w:pPr>
        <w:jc w:val="both"/>
        <w:rPr>
          <w:sz w:val="24"/>
          <w:szCs w:val="24"/>
        </w:rPr>
      </w:pPr>
    </w:p>
    <w:p w:rsidR="00525C7B" w:rsidRDefault="000438B1" w:rsidP="00525C7B">
      <w:pPr>
        <w:jc w:val="both"/>
        <w:rPr>
          <w:b/>
          <w:bCs/>
          <w:sz w:val="28"/>
          <w:szCs w:val="28"/>
        </w:rPr>
      </w:pPr>
      <w:r>
        <w:rPr>
          <w:b/>
          <w:bCs/>
          <w:sz w:val="28"/>
          <w:szCs w:val="28"/>
        </w:rPr>
        <w:t xml:space="preserve">PROJET DE </w:t>
      </w:r>
      <w:r w:rsidR="00525C7B" w:rsidRPr="00525C7B">
        <w:rPr>
          <w:b/>
          <w:bCs/>
          <w:sz w:val="28"/>
          <w:szCs w:val="28"/>
        </w:rPr>
        <w:t>LECTURE DU ROMAN :</w:t>
      </w:r>
    </w:p>
    <w:p w:rsidR="00525C7B" w:rsidRDefault="00525C7B" w:rsidP="00525C7B">
      <w:pPr>
        <w:rPr>
          <w:b/>
          <w:bCs/>
          <w:sz w:val="28"/>
          <w:szCs w:val="28"/>
        </w:rPr>
      </w:pPr>
      <w:r>
        <w:rPr>
          <w:b/>
          <w:bCs/>
          <w:sz w:val="28"/>
          <w:szCs w:val="28"/>
        </w:rPr>
        <w:t>Lecture en 6 semaines en répondant aux questions. Pages = Le livre de poche</w:t>
      </w:r>
    </w:p>
    <w:p w:rsidR="006E16FB" w:rsidRDefault="006E16FB" w:rsidP="00525C7B">
      <w:pPr>
        <w:rPr>
          <w:b/>
          <w:bCs/>
          <w:sz w:val="28"/>
          <w:szCs w:val="28"/>
        </w:rPr>
      </w:pPr>
      <w:r>
        <w:rPr>
          <w:b/>
          <w:bCs/>
          <w:sz w:val="28"/>
          <w:szCs w:val="28"/>
        </w:rPr>
        <w:t>Vous compléterez le tableau suivant :</w:t>
      </w:r>
    </w:p>
    <w:tbl>
      <w:tblPr>
        <w:tblStyle w:val="Grilledutableau"/>
        <w:tblW w:w="9209" w:type="dxa"/>
        <w:tblLook w:val="04A0" w:firstRow="1" w:lastRow="0" w:firstColumn="1" w:lastColumn="0" w:noHBand="0" w:noVBand="1"/>
      </w:tblPr>
      <w:tblGrid>
        <w:gridCol w:w="1598"/>
        <w:gridCol w:w="1277"/>
        <w:gridCol w:w="1370"/>
        <w:gridCol w:w="2079"/>
        <w:gridCol w:w="2885"/>
      </w:tblGrid>
      <w:tr w:rsidR="00525C7B" w:rsidTr="00DF7C4E">
        <w:tc>
          <w:tcPr>
            <w:tcW w:w="1321" w:type="dxa"/>
          </w:tcPr>
          <w:p w:rsidR="00525C7B" w:rsidRDefault="00525C7B" w:rsidP="00DF7C4E">
            <w:pPr>
              <w:rPr>
                <w:b/>
                <w:bCs/>
                <w:sz w:val="28"/>
                <w:szCs w:val="28"/>
              </w:rPr>
            </w:pPr>
            <w:r>
              <w:rPr>
                <w:b/>
                <w:bCs/>
                <w:sz w:val="28"/>
                <w:szCs w:val="28"/>
              </w:rPr>
              <w:t>Chapitres</w:t>
            </w:r>
          </w:p>
        </w:tc>
        <w:tc>
          <w:tcPr>
            <w:tcW w:w="1084" w:type="dxa"/>
          </w:tcPr>
          <w:p w:rsidR="00525C7B" w:rsidRDefault="00525C7B" w:rsidP="00DF7C4E">
            <w:pPr>
              <w:rPr>
                <w:b/>
                <w:bCs/>
                <w:sz w:val="28"/>
                <w:szCs w:val="28"/>
              </w:rPr>
            </w:pPr>
            <w:r>
              <w:rPr>
                <w:b/>
                <w:bCs/>
                <w:sz w:val="28"/>
                <w:szCs w:val="28"/>
              </w:rPr>
              <w:t>Dates</w:t>
            </w:r>
          </w:p>
        </w:tc>
        <w:tc>
          <w:tcPr>
            <w:tcW w:w="1134" w:type="dxa"/>
          </w:tcPr>
          <w:p w:rsidR="00525C7B" w:rsidRDefault="00525C7B" w:rsidP="00DF7C4E">
            <w:pPr>
              <w:rPr>
                <w:b/>
                <w:bCs/>
                <w:sz w:val="28"/>
                <w:szCs w:val="28"/>
              </w:rPr>
            </w:pPr>
            <w:r>
              <w:rPr>
                <w:b/>
                <w:bCs/>
                <w:sz w:val="28"/>
                <w:szCs w:val="28"/>
              </w:rPr>
              <w:t>Lieu</w:t>
            </w:r>
          </w:p>
        </w:tc>
        <w:tc>
          <w:tcPr>
            <w:tcW w:w="2552" w:type="dxa"/>
          </w:tcPr>
          <w:p w:rsidR="00525C7B" w:rsidRDefault="00525C7B" w:rsidP="00DF7C4E">
            <w:pPr>
              <w:rPr>
                <w:b/>
                <w:bCs/>
                <w:sz w:val="28"/>
                <w:szCs w:val="28"/>
              </w:rPr>
            </w:pPr>
            <w:r>
              <w:rPr>
                <w:b/>
                <w:bCs/>
                <w:sz w:val="28"/>
                <w:szCs w:val="28"/>
              </w:rPr>
              <w:t xml:space="preserve">Titre </w:t>
            </w:r>
          </w:p>
        </w:tc>
        <w:tc>
          <w:tcPr>
            <w:tcW w:w="3118" w:type="dxa"/>
          </w:tcPr>
          <w:p w:rsidR="00525C7B" w:rsidRDefault="00525C7B" w:rsidP="00DF7C4E">
            <w:pPr>
              <w:rPr>
                <w:b/>
                <w:bCs/>
                <w:sz w:val="28"/>
                <w:szCs w:val="28"/>
              </w:rPr>
            </w:pPr>
            <w:r>
              <w:rPr>
                <w:b/>
                <w:bCs/>
                <w:sz w:val="28"/>
                <w:szCs w:val="28"/>
              </w:rPr>
              <w:t>FAITS PRINCIPAUX</w:t>
            </w:r>
          </w:p>
        </w:tc>
      </w:tr>
      <w:tr w:rsidR="00525C7B" w:rsidTr="00DF7C4E">
        <w:tc>
          <w:tcPr>
            <w:tcW w:w="1321" w:type="dxa"/>
          </w:tcPr>
          <w:p w:rsidR="00525C7B" w:rsidRDefault="00525C7B" w:rsidP="00DF7C4E">
            <w:pPr>
              <w:rPr>
                <w:b/>
                <w:bCs/>
                <w:sz w:val="28"/>
                <w:szCs w:val="28"/>
              </w:rPr>
            </w:pPr>
            <w:r>
              <w:rPr>
                <w:b/>
                <w:bCs/>
                <w:sz w:val="28"/>
                <w:szCs w:val="28"/>
              </w:rPr>
              <w:t>I à VII</w:t>
            </w:r>
          </w:p>
          <w:p w:rsidR="00525C7B" w:rsidRDefault="00525C7B" w:rsidP="00DF7C4E">
            <w:pPr>
              <w:rPr>
                <w:b/>
                <w:bCs/>
                <w:sz w:val="28"/>
                <w:szCs w:val="28"/>
              </w:rPr>
            </w:pPr>
            <w:r>
              <w:rPr>
                <w:b/>
                <w:bCs/>
                <w:sz w:val="28"/>
                <w:szCs w:val="28"/>
              </w:rPr>
              <w:t>6 à  55</w:t>
            </w:r>
          </w:p>
        </w:tc>
        <w:tc>
          <w:tcPr>
            <w:tcW w:w="1084" w:type="dxa"/>
          </w:tcPr>
          <w:p w:rsidR="00525C7B" w:rsidRPr="00EE1D17" w:rsidRDefault="00525C7B" w:rsidP="00DF7C4E">
            <w:pPr>
              <w:rPr>
                <w:sz w:val="24"/>
                <w:szCs w:val="24"/>
              </w:rPr>
            </w:pPr>
          </w:p>
        </w:tc>
        <w:tc>
          <w:tcPr>
            <w:tcW w:w="1134" w:type="dxa"/>
          </w:tcPr>
          <w:p w:rsidR="00525C7B" w:rsidRPr="00EE1D17" w:rsidRDefault="00525C7B" w:rsidP="00DF7C4E">
            <w:pPr>
              <w:rPr>
                <w:sz w:val="24"/>
                <w:szCs w:val="24"/>
              </w:rPr>
            </w:pPr>
          </w:p>
        </w:tc>
        <w:tc>
          <w:tcPr>
            <w:tcW w:w="2552" w:type="dxa"/>
          </w:tcPr>
          <w:p w:rsidR="00525C7B" w:rsidRPr="00EE1D17" w:rsidRDefault="00525C7B" w:rsidP="00DF7C4E">
            <w:pPr>
              <w:rPr>
                <w:sz w:val="24"/>
                <w:szCs w:val="24"/>
              </w:rPr>
            </w:pPr>
            <w:r w:rsidRPr="00EE1D17">
              <w:rPr>
                <w:sz w:val="24"/>
                <w:szCs w:val="24"/>
              </w:rPr>
              <w:t>Le message codé</w:t>
            </w:r>
          </w:p>
        </w:tc>
        <w:tc>
          <w:tcPr>
            <w:tcW w:w="3118" w:type="dxa"/>
          </w:tcPr>
          <w:p w:rsidR="00525C7B" w:rsidRPr="00EE1D17" w:rsidRDefault="00525C7B" w:rsidP="00DF7C4E">
            <w:pPr>
              <w:rPr>
                <w:sz w:val="28"/>
                <w:szCs w:val="28"/>
              </w:rPr>
            </w:pPr>
            <w:r>
              <w:rPr>
                <w:sz w:val="28"/>
                <w:szCs w:val="28"/>
              </w:rPr>
              <w:t>-</w:t>
            </w:r>
            <w:r w:rsidRPr="00EE1D17">
              <w:rPr>
                <w:sz w:val="18"/>
                <w:szCs w:val="18"/>
              </w:rPr>
              <w:t>La découverte</w:t>
            </w:r>
            <w:r>
              <w:rPr>
                <w:sz w:val="18"/>
                <w:szCs w:val="18"/>
              </w:rPr>
              <w:t xml:space="preserve"> du message et son décodage</w:t>
            </w:r>
          </w:p>
        </w:tc>
      </w:tr>
      <w:tr w:rsidR="00525C7B" w:rsidTr="00DF7C4E">
        <w:tc>
          <w:tcPr>
            <w:tcW w:w="1321" w:type="dxa"/>
          </w:tcPr>
          <w:p w:rsidR="00525C7B" w:rsidRDefault="00525C7B" w:rsidP="00DF7C4E">
            <w:pPr>
              <w:rPr>
                <w:b/>
                <w:bCs/>
                <w:sz w:val="28"/>
                <w:szCs w:val="28"/>
              </w:rPr>
            </w:pPr>
            <w:r>
              <w:rPr>
                <w:b/>
                <w:bCs/>
                <w:sz w:val="28"/>
                <w:szCs w:val="28"/>
              </w:rPr>
              <w:t>VIII à XVI</w:t>
            </w:r>
          </w:p>
          <w:p w:rsidR="00525C7B" w:rsidRDefault="00525C7B" w:rsidP="00DF7C4E">
            <w:pPr>
              <w:rPr>
                <w:b/>
                <w:bCs/>
                <w:sz w:val="28"/>
                <w:szCs w:val="28"/>
              </w:rPr>
            </w:pPr>
            <w:r>
              <w:rPr>
                <w:b/>
                <w:bCs/>
                <w:sz w:val="28"/>
                <w:szCs w:val="28"/>
              </w:rPr>
              <w:t>56 à 115</w:t>
            </w:r>
          </w:p>
        </w:tc>
        <w:tc>
          <w:tcPr>
            <w:tcW w:w="1084" w:type="dxa"/>
          </w:tcPr>
          <w:p w:rsidR="00525C7B" w:rsidRPr="00EE1D17" w:rsidRDefault="00525C7B" w:rsidP="00DF7C4E">
            <w:pPr>
              <w:rPr>
                <w:sz w:val="24"/>
                <w:szCs w:val="24"/>
              </w:rPr>
            </w:pPr>
          </w:p>
        </w:tc>
        <w:tc>
          <w:tcPr>
            <w:tcW w:w="1134" w:type="dxa"/>
          </w:tcPr>
          <w:p w:rsidR="00525C7B" w:rsidRPr="00EE1D17" w:rsidRDefault="00525C7B" w:rsidP="00DF7C4E">
            <w:pPr>
              <w:rPr>
                <w:sz w:val="24"/>
                <w:szCs w:val="24"/>
              </w:rPr>
            </w:pPr>
          </w:p>
        </w:tc>
        <w:tc>
          <w:tcPr>
            <w:tcW w:w="2552" w:type="dxa"/>
          </w:tcPr>
          <w:p w:rsidR="00525C7B" w:rsidRPr="00EE1D17" w:rsidRDefault="00525C7B" w:rsidP="00DF7C4E">
            <w:pPr>
              <w:rPr>
                <w:sz w:val="24"/>
                <w:szCs w:val="24"/>
              </w:rPr>
            </w:pPr>
            <w:r w:rsidRPr="00EE1D17">
              <w:rPr>
                <w:sz w:val="24"/>
                <w:szCs w:val="24"/>
              </w:rPr>
              <w:t>Le voyage vers le Schneffels</w:t>
            </w:r>
          </w:p>
        </w:tc>
        <w:tc>
          <w:tcPr>
            <w:tcW w:w="3118" w:type="dxa"/>
          </w:tcPr>
          <w:p w:rsidR="00525C7B" w:rsidRPr="00EE1D17" w:rsidRDefault="00525C7B" w:rsidP="006E16FB">
            <w:pPr>
              <w:rPr>
                <w:sz w:val="28"/>
                <w:szCs w:val="28"/>
              </w:rPr>
            </w:pPr>
            <w:r>
              <w:rPr>
                <w:sz w:val="28"/>
                <w:szCs w:val="28"/>
              </w:rPr>
              <w:t>-</w:t>
            </w:r>
          </w:p>
        </w:tc>
      </w:tr>
      <w:tr w:rsidR="00525C7B" w:rsidTr="00DF7C4E">
        <w:tc>
          <w:tcPr>
            <w:tcW w:w="1321" w:type="dxa"/>
          </w:tcPr>
          <w:p w:rsidR="00525C7B" w:rsidRDefault="00525C7B" w:rsidP="00DF7C4E">
            <w:pPr>
              <w:rPr>
                <w:b/>
                <w:bCs/>
                <w:sz w:val="28"/>
                <w:szCs w:val="28"/>
              </w:rPr>
            </w:pPr>
            <w:r>
              <w:rPr>
                <w:b/>
                <w:bCs/>
                <w:sz w:val="28"/>
                <w:szCs w:val="28"/>
              </w:rPr>
              <w:t>XVII à XXI</w:t>
            </w:r>
          </w:p>
          <w:p w:rsidR="00525C7B" w:rsidRDefault="00525C7B" w:rsidP="00DF7C4E">
            <w:pPr>
              <w:rPr>
                <w:b/>
                <w:bCs/>
                <w:sz w:val="28"/>
                <w:szCs w:val="28"/>
              </w:rPr>
            </w:pPr>
            <w:r>
              <w:rPr>
                <w:b/>
                <w:bCs/>
                <w:sz w:val="28"/>
                <w:szCs w:val="28"/>
              </w:rPr>
              <w:t>116_152</w:t>
            </w:r>
          </w:p>
        </w:tc>
        <w:tc>
          <w:tcPr>
            <w:tcW w:w="1084" w:type="dxa"/>
          </w:tcPr>
          <w:p w:rsidR="00525C7B" w:rsidRPr="00EE1D17" w:rsidRDefault="00525C7B" w:rsidP="00DF7C4E">
            <w:pPr>
              <w:rPr>
                <w:sz w:val="24"/>
                <w:szCs w:val="24"/>
              </w:rPr>
            </w:pPr>
          </w:p>
        </w:tc>
        <w:tc>
          <w:tcPr>
            <w:tcW w:w="1134" w:type="dxa"/>
          </w:tcPr>
          <w:p w:rsidR="00525C7B" w:rsidRPr="00EE1D17" w:rsidRDefault="00525C7B" w:rsidP="00DF7C4E">
            <w:pPr>
              <w:rPr>
                <w:sz w:val="24"/>
                <w:szCs w:val="24"/>
              </w:rPr>
            </w:pPr>
          </w:p>
        </w:tc>
        <w:tc>
          <w:tcPr>
            <w:tcW w:w="2552" w:type="dxa"/>
          </w:tcPr>
          <w:p w:rsidR="00525C7B" w:rsidRPr="00EE1D17" w:rsidRDefault="00525C7B" w:rsidP="00DF7C4E">
            <w:pPr>
              <w:rPr>
                <w:sz w:val="24"/>
                <w:szCs w:val="24"/>
              </w:rPr>
            </w:pPr>
            <w:r w:rsidRPr="00EE1D17">
              <w:rPr>
                <w:sz w:val="24"/>
                <w:szCs w:val="24"/>
              </w:rPr>
              <w:t>« Le véritable voyage commence</w:t>
            </w:r>
            <w:r>
              <w:rPr>
                <w:sz w:val="24"/>
                <w:szCs w:val="24"/>
              </w:rPr>
              <w:t> »</w:t>
            </w:r>
          </w:p>
          <w:p w:rsidR="00525C7B" w:rsidRPr="00EE1D17" w:rsidRDefault="00525C7B" w:rsidP="00DF7C4E">
            <w:pPr>
              <w:rPr>
                <w:sz w:val="24"/>
                <w:szCs w:val="24"/>
              </w:rPr>
            </w:pPr>
          </w:p>
        </w:tc>
        <w:tc>
          <w:tcPr>
            <w:tcW w:w="3118" w:type="dxa"/>
          </w:tcPr>
          <w:p w:rsidR="006E16FB" w:rsidRDefault="00525C7B" w:rsidP="006E16FB">
            <w:pPr>
              <w:rPr>
                <w:sz w:val="28"/>
                <w:szCs w:val="28"/>
              </w:rPr>
            </w:pPr>
            <w:r>
              <w:rPr>
                <w:sz w:val="28"/>
                <w:szCs w:val="28"/>
              </w:rPr>
              <w:t>-</w:t>
            </w:r>
          </w:p>
          <w:p w:rsidR="006E16FB" w:rsidRDefault="006E16FB" w:rsidP="006E16FB">
            <w:pPr>
              <w:rPr>
                <w:sz w:val="28"/>
                <w:szCs w:val="28"/>
              </w:rPr>
            </w:pPr>
            <w:r>
              <w:rPr>
                <w:sz w:val="28"/>
                <w:szCs w:val="28"/>
              </w:rPr>
              <w:t>-</w:t>
            </w:r>
          </w:p>
          <w:p w:rsidR="006E16FB" w:rsidRPr="00916AED" w:rsidRDefault="006E16FB" w:rsidP="006E16FB">
            <w:pPr>
              <w:rPr>
                <w:sz w:val="18"/>
                <w:szCs w:val="18"/>
              </w:rPr>
            </w:pPr>
            <w:r>
              <w:rPr>
                <w:sz w:val="28"/>
                <w:szCs w:val="28"/>
              </w:rPr>
              <w:t>-</w:t>
            </w:r>
          </w:p>
          <w:p w:rsidR="00525C7B" w:rsidRPr="00916AED" w:rsidRDefault="00525C7B" w:rsidP="00DF7C4E">
            <w:pPr>
              <w:rPr>
                <w:sz w:val="18"/>
                <w:szCs w:val="18"/>
              </w:rPr>
            </w:pPr>
          </w:p>
        </w:tc>
      </w:tr>
      <w:tr w:rsidR="00525C7B" w:rsidRPr="00916AED" w:rsidTr="00DF7C4E">
        <w:tc>
          <w:tcPr>
            <w:tcW w:w="1321" w:type="dxa"/>
          </w:tcPr>
          <w:p w:rsidR="00525C7B" w:rsidRDefault="00525C7B" w:rsidP="00DF7C4E">
            <w:pPr>
              <w:rPr>
                <w:b/>
                <w:bCs/>
                <w:sz w:val="28"/>
                <w:szCs w:val="28"/>
              </w:rPr>
            </w:pPr>
            <w:r>
              <w:rPr>
                <w:b/>
                <w:bCs/>
                <w:sz w:val="28"/>
                <w:szCs w:val="28"/>
              </w:rPr>
              <w:t>XXII à XXIX</w:t>
            </w:r>
          </w:p>
          <w:p w:rsidR="00525C7B" w:rsidRDefault="00525C7B" w:rsidP="00DF7C4E">
            <w:pPr>
              <w:rPr>
                <w:b/>
                <w:bCs/>
                <w:sz w:val="28"/>
                <w:szCs w:val="28"/>
              </w:rPr>
            </w:pPr>
            <w:r>
              <w:rPr>
                <w:b/>
                <w:bCs/>
                <w:sz w:val="28"/>
                <w:szCs w:val="28"/>
              </w:rPr>
              <w:t>152 à 192</w:t>
            </w:r>
          </w:p>
        </w:tc>
        <w:tc>
          <w:tcPr>
            <w:tcW w:w="1084" w:type="dxa"/>
          </w:tcPr>
          <w:p w:rsidR="00525C7B" w:rsidRPr="00EE1D17" w:rsidRDefault="00525C7B" w:rsidP="00DF7C4E">
            <w:pPr>
              <w:rPr>
                <w:sz w:val="24"/>
                <w:szCs w:val="24"/>
              </w:rPr>
            </w:pPr>
          </w:p>
        </w:tc>
        <w:tc>
          <w:tcPr>
            <w:tcW w:w="1134" w:type="dxa"/>
          </w:tcPr>
          <w:p w:rsidR="00525C7B" w:rsidRPr="00EE1D17" w:rsidRDefault="00525C7B" w:rsidP="00DF7C4E">
            <w:pPr>
              <w:rPr>
                <w:sz w:val="24"/>
                <w:szCs w:val="24"/>
              </w:rPr>
            </w:pPr>
          </w:p>
        </w:tc>
        <w:tc>
          <w:tcPr>
            <w:tcW w:w="2552" w:type="dxa"/>
          </w:tcPr>
          <w:p w:rsidR="00525C7B" w:rsidRPr="00EE1D17" w:rsidRDefault="00525C7B" w:rsidP="00DF7C4E">
            <w:pPr>
              <w:rPr>
                <w:sz w:val="24"/>
                <w:szCs w:val="24"/>
              </w:rPr>
            </w:pPr>
            <w:r w:rsidRPr="00EE1D17">
              <w:rPr>
                <w:sz w:val="24"/>
                <w:szCs w:val="24"/>
              </w:rPr>
              <w:t xml:space="preserve"> </w:t>
            </w:r>
            <w:r>
              <w:rPr>
                <w:sz w:val="24"/>
                <w:szCs w:val="24"/>
              </w:rPr>
              <w:t>U</w:t>
            </w:r>
            <w:r w:rsidRPr="00EE1D17">
              <w:rPr>
                <w:sz w:val="24"/>
                <w:szCs w:val="24"/>
              </w:rPr>
              <w:t>n fleuve rédempteur</w:t>
            </w:r>
          </w:p>
        </w:tc>
        <w:tc>
          <w:tcPr>
            <w:tcW w:w="3118" w:type="dxa"/>
          </w:tcPr>
          <w:p w:rsidR="00525C7B" w:rsidRPr="00916AED" w:rsidRDefault="00525C7B" w:rsidP="00DF7C4E">
            <w:pPr>
              <w:rPr>
                <w:sz w:val="18"/>
                <w:szCs w:val="18"/>
              </w:rPr>
            </w:pPr>
            <w:r w:rsidRPr="00916AED">
              <w:rPr>
                <w:sz w:val="18"/>
                <w:szCs w:val="18"/>
              </w:rPr>
              <w:t>-Le fleuve salvateur</w:t>
            </w:r>
          </w:p>
          <w:p w:rsidR="00525C7B" w:rsidRPr="00916AED" w:rsidRDefault="00525C7B" w:rsidP="00DF7C4E">
            <w:pPr>
              <w:rPr>
                <w:sz w:val="18"/>
                <w:szCs w:val="18"/>
              </w:rPr>
            </w:pPr>
            <w:r w:rsidRPr="00916AED">
              <w:rPr>
                <w:sz w:val="18"/>
                <w:szCs w:val="18"/>
              </w:rPr>
              <w:t>-Le puits à vis qui conduit sous le niveau de la mer</w:t>
            </w:r>
          </w:p>
          <w:p w:rsidR="00525C7B" w:rsidRPr="00916AED" w:rsidRDefault="00525C7B" w:rsidP="00DF7C4E">
            <w:pPr>
              <w:rPr>
                <w:sz w:val="18"/>
                <w:szCs w:val="18"/>
              </w:rPr>
            </w:pPr>
            <w:r w:rsidRPr="00916AED">
              <w:rPr>
                <w:sz w:val="18"/>
                <w:szCs w:val="18"/>
              </w:rPr>
              <w:t>-Axel séparé de ses compagnons : 3 jours d’horreurs et le sauvetage</w:t>
            </w:r>
          </w:p>
        </w:tc>
      </w:tr>
      <w:tr w:rsidR="00525C7B" w:rsidTr="00DF7C4E">
        <w:tc>
          <w:tcPr>
            <w:tcW w:w="1321" w:type="dxa"/>
          </w:tcPr>
          <w:p w:rsidR="00525C7B" w:rsidRDefault="00525C7B" w:rsidP="00DF7C4E">
            <w:pPr>
              <w:rPr>
                <w:b/>
                <w:bCs/>
                <w:sz w:val="28"/>
                <w:szCs w:val="28"/>
              </w:rPr>
            </w:pPr>
            <w:r>
              <w:rPr>
                <w:b/>
                <w:bCs/>
                <w:sz w:val="28"/>
                <w:szCs w:val="28"/>
              </w:rPr>
              <w:t>XXX à XXXVI</w:t>
            </w:r>
          </w:p>
          <w:p w:rsidR="00525C7B" w:rsidRDefault="00525C7B" w:rsidP="00DF7C4E">
            <w:pPr>
              <w:rPr>
                <w:b/>
                <w:bCs/>
                <w:sz w:val="28"/>
                <w:szCs w:val="28"/>
              </w:rPr>
            </w:pPr>
            <w:r>
              <w:rPr>
                <w:b/>
                <w:bCs/>
                <w:sz w:val="28"/>
                <w:szCs w:val="28"/>
              </w:rPr>
              <w:t>193 à 246</w:t>
            </w:r>
          </w:p>
        </w:tc>
        <w:tc>
          <w:tcPr>
            <w:tcW w:w="1084" w:type="dxa"/>
          </w:tcPr>
          <w:p w:rsidR="00525C7B" w:rsidRPr="00EE1D17" w:rsidRDefault="00525C7B" w:rsidP="00DF7C4E">
            <w:pPr>
              <w:rPr>
                <w:sz w:val="24"/>
                <w:szCs w:val="24"/>
              </w:rPr>
            </w:pPr>
          </w:p>
        </w:tc>
        <w:tc>
          <w:tcPr>
            <w:tcW w:w="1134" w:type="dxa"/>
          </w:tcPr>
          <w:p w:rsidR="00525C7B" w:rsidRPr="00EE1D17" w:rsidRDefault="00525C7B" w:rsidP="00DF7C4E">
            <w:pPr>
              <w:rPr>
                <w:sz w:val="24"/>
                <w:szCs w:val="24"/>
              </w:rPr>
            </w:pPr>
          </w:p>
        </w:tc>
        <w:tc>
          <w:tcPr>
            <w:tcW w:w="2552" w:type="dxa"/>
          </w:tcPr>
          <w:p w:rsidR="00525C7B" w:rsidRPr="00EE1D17" w:rsidRDefault="00525C7B" w:rsidP="00DF7C4E">
            <w:pPr>
              <w:rPr>
                <w:sz w:val="24"/>
                <w:szCs w:val="24"/>
              </w:rPr>
            </w:pPr>
            <w:r w:rsidRPr="00EE1D17">
              <w:rPr>
                <w:sz w:val="24"/>
                <w:szCs w:val="24"/>
              </w:rPr>
              <w:t>En radeau sur une mer agitée</w:t>
            </w:r>
          </w:p>
        </w:tc>
        <w:tc>
          <w:tcPr>
            <w:tcW w:w="3118" w:type="dxa"/>
          </w:tcPr>
          <w:p w:rsidR="00525C7B" w:rsidRPr="00916AED" w:rsidRDefault="00525C7B" w:rsidP="00DF7C4E">
            <w:pPr>
              <w:rPr>
                <w:sz w:val="18"/>
                <w:szCs w:val="18"/>
              </w:rPr>
            </w:pPr>
            <w:r>
              <w:rPr>
                <w:sz w:val="28"/>
                <w:szCs w:val="28"/>
              </w:rPr>
              <w:t>-</w:t>
            </w:r>
            <w:r w:rsidRPr="00916AED">
              <w:rPr>
                <w:b/>
                <w:bCs/>
                <w:sz w:val="18"/>
                <w:szCs w:val="18"/>
              </w:rPr>
              <w:t>Construction du radeau</w:t>
            </w:r>
          </w:p>
          <w:p w:rsidR="00525C7B" w:rsidRDefault="00525C7B" w:rsidP="006E16FB">
            <w:pPr>
              <w:rPr>
                <w:sz w:val="18"/>
                <w:szCs w:val="18"/>
              </w:rPr>
            </w:pPr>
            <w:r w:rsidRPr="00916AED">
              <w:rPr>
                <w:sz w:val="18"/>
                <w:szCs w:val="18"/>
              </w:rPr>
              <w:t>-</w:t>
            </w:r>
            <w:r w:rsidR="006E16FB">
              <w:rPr>
                <w:sz w:val="18"/>
                <w:szCs w:val="18"/>
              </w:rPr>
              <w:t>-</w:t>
            </w:r>
          </w:p>
          <w:p w:rsidR="006E16FB" w:rsidRDefault="006E16FB" w:rsidP="006E16FB">
            <w:pPr>
              <w:rPr>
                <w:sz w:val="18"/>
                <w:szCs w:val="18"/>
              </w:rPr>
            </w:pPr>
            <w:r>
              <w:rPr>
                <w:sz w:val="18"/>
                <w:szCs w:val="18"/>
              </w:rPr>
              <w:t>-</w:t>
            </w:r>
          </w:p>
          <w:p w:rsidR="00525C7B" w:rsidRDefault="00525C7B" w:rsidP="00DF7C4E">
            <w:pPr>
              <w:rPr>
                <w:b/>
                <w:bCs/>
                <w:sz w:val="18"/>
                <w:szCs w:val="18"/>
              </w:rPr>
            </w:pPr>
            <w:r>
              <w:rPr>
                <w:sz w:val="28"/>
                <w:szCs w:val="28"/>
              </w:rPr>
              <w:t>-</w:t>
            </w:r>
            <w:r w:rsidRPr="00916AED">
              <w:rPr>
                <w:b/>
                <w:bCs/>
                <w:sz w:val="18"/>
                <w:szCs w:val="18"/>
              </w:rPr>
              <w:t>La bataille des animaux marins</w:t>
            </w:r>
          </w:p>
          <w:p w:rsidR="00525C7B" w:rsidRDefault="00525C7B" w:rsidP="00DF7C4E">
            <w:pPr>
              <w:rPr>
                <w:sz w:val="18"/>
                <w:szCs w:val="18"/>
              </w:rPr>
            </w:pPr>
            <w:r>
              <w:rPr>
                <w:b/>
                <w:bCs/>
                <w:sz w:val="18"/>
                <w:szCs w:val="18"/>
              </w:rPr>
              <w:t>-</w:t>
            </w:r>
            <w:r w:rsidRPr="00916AED">
              <w:rPr>
                <w:sz w:val="18"/>
                <w:szCs w:val="18"/>
              </w:rPr>
              <w:t>La tempête</w:t>
            </w:r>
            <w:r>
              <w:rPr>
                <w:sz w:val="18"/>
                <w:szCs w:val="18"/>
              </w:rPr>
              <w:t> ; l</w:t>
            </w:r>
            <w:r w:rsidRPr="00916AED">
              <w:rPr>
                <w:sz w:val="18"/>
                <w:szCs w:val="18"/>
              </w:rPr>
              <w:t>e bateau se brise sur les rochers</w:t>
            </w:r>
          </w:p>
          <w:p w:rsidR="00525C7B" w:rsidRDefault="00525C7B" w:rsidP="006E16FB">
            <w:pPr>
              <w:rPr>
                <w:sz w:val="18"/>
                <w:szCs w:val="18"/>
              </w:rPr>
            </w:pPr>
            <w:r>
              <w:rPr>
                <w:sz w:val="18"/>
                <w:szCs w:val="18"/>
              </w:rPr>
              <w:t xml:space="preserve">- </w:t>
            </w:r>
          </w:p>
          <w:p w:rsidR="006E16FB" w:rsidRPr="00916AED" w:rsidRDefault="006E16FB" w:rsidP="006E16FB">
            <w:pPr>
              <w:rPr>
                <w:sz w:val="18"/>
                <w:szCs w:val="18"/>
              </w:rPr>
            </w:pPr>
          </w:p>
        </w:tc>
      </w:tr>
      <w:tr w:rsidR="00525C7B" w:rsidTr="00DF7C4E">
        <w:tc>
          <w:tcPr>
            <w:tcW w:w="1321" w:type="dxa"/>
          </w:tcPr>
          <w:p w:rsidR="00525C7B" w:rsidRDefault="00525C7B" w:rsidP="00DF7C4E">
            <w:pPr>
              <w:rPr>
                <w:b/>
                <w:bCs/>
                <w:sz w:val="28"/>
                <w:szCs w:val="28"/>
              </w:rPr>
            </w:pPr>
            <w:r>
              <w:rPr>
                <w:b/>
                <w:bCs/>
                <w:sz w:val="28"/>
                <w:szCs w:val="28"/>
              </w:rPr>
              <w:t>XXXVII à XVV</w:t>
            </w:r>
          </w:p>
          <w:p w:rsidR="00525C7B" w:rsidRDefault="00525C7B" w:rsidP="00DF7C4E">
            <w:pPr>
              <w:rPr>
                <w:b/>
                <w:bCs/>
                <w:sz w:val="28"/>
                <w:szCs w:val="28"/>
              </w:rPr>
            </w:pPr>
            <w:r>
              <w:rPr>
                <w:b/>
                <w:bCs/>
                <w:sz w:val="28"/>
                <w:szCs w:val="28"/>
              </w:rPr>
              <w:t>247 à 306</w:t>
            </w:r>
          </w:p>
        </w:tc>
        <w:tc>
          <w:tcPr>
            <w:tcW w:w="1084" w:type="dxa"/>
          </w:tcPr>
          <w:p w:rsidR="00525C7B" w:rsidRPr="00EE1D17" w:rsidRDefault="00525C7B" w:rsidP="00DF7C4E">
            <w:pPr>
              <w:rPr>
                <w:sz w:val="24"/>
                <w:szCs w:val="24"/>
              </w:rPr>
            </w:pPr>
          </w:p>
        </w:tc>
        <w:tc>
          <w:tcPr>
            <w:tcW w:w="1134" w:type="dxa"/>
          </w:tcPr>
          <w:p w:rsidR="00525C7B" w:rsidRPr="00EE1D17" w:rsidRDefault="00525C7B" w:rsidP="00DF7C4E">
            <w:pPr>
              <w:rPr>
                <w:sz w:val="24"/>
                <w:szCs w:val="24"/>
              </w:rPr>
            </w:pPr>
          </w:p>
        </w:tc>
        <w:tc>
          <w:tcPr>
            <w:tcW w:w="2552" w:type="dxa"/>
          </w:tcPr>
          <w:p w:rsidR="00525C7B" w:rsidRPr="00EE1D17" w:rsidRDefault="00525C7B" w:rsidP="00DF7C4E">
            <w:pPr>
              <w:rPr>
                <w:sz w:val="24"/>
                <w:szCs w:val="24"/>
              </w:rPr>
            </w:pPr>
            <w:r w:rsidRPr="00EE1D17">
              <w:rPr>
                <w:sz w:val="24"/>
                <w:szCs w:val="24"/>
              </w:rPr>
              <w:t>Ultimes péripéties</w:t>
            </w:r>
          </w:p>
        </w:tc>
        <w:tc>
          <w:tcPr>
            <w:tcW w:w="3118" w:type="dxa"/>
          </w:tcPr>
          <w:p w:rsidR="00525C7B" w:rsidRDefault="00525C7B" w:rsidP="00DF7C4E">
            <w:pPr>
              <w:rPr>
                <w:sz w:val="18"/>
                <w:szCs w:val="18"/>
              </w:rPr>
            </w:pPr>
            <w:r>
              <w:rPr>
                <w:sz w:val="28"/>
                <w:szCs w:val="28"/>
              </w:rPr>
              <w:t>-</w:t>
            </w:r>
            <w:r w:rsidRPr="00916AED">
              <w:rPr>
                <w:sz w:val="18"/>
                <w:szCs w:val="18"/>
              </w:rPr>
              <w:t>Découverte des</w:t>
            </w:r>
            <w:r>
              <w:rPr>
                <w:sz w:val="18"/>
                <w:szCs w:val="18"/>
              </w:rPr>
              <w:t xml:space="preserve"> champs d’ossements et des cadavres humains fossilisés</w:t>
            </w:r>
          </w:p>
          <w:p w:rsidR="00525C7B" w:rsidRDefault="00525C7B" w:rsidP="00DF7C4E">
            <w:pPr>
              <w:rPr>
                <w:sz w:val="18"/>
                <w:szCs w:val="18"/>
              </w:rPr>
            </w:pPr>
            <w:r>
              <w:rPr>
                <w:sz w:val="18"/>
                <w:szCs w:val="18"/>
              </w:rPr>
              <w:t>- Découverte dans une forêt de l’époque tertiaire</w:t>
            </w:r>
            <w:r w:rsidR="006E16FB">
              <w:rPr>
                <w:sz w:val="18"/>
                <w:szCs w:val="18"/>
              </w:rPr>
              <w:t>___________</w:t>
            </w:r>
            <w:r>
              <w:rPr>
                <w:sz w:val="18"/>
                <w:szCs w:val="18"/>
              </w:rPr>
              <w:t xml:space="preserve"> </w:t>
            </w:r>
          </w:p>
          <w:p w:rsidR="00525C7B" w:rsidRDefault="00525C7B" w:rsidP="00DF7C4E">
            <w:pPr>
              <w:rPr>
                <w:sz w:val="18"/>
                <w:szCs w:val="18"/>
              </w:rPr>
            </w:pPr>
            <w:r>
              <w:rPr>
                <w:sz w:val="18"/>
                <w:szCs w:val="18"/>
              </w:rPr>
              <w:t>-Découverte du poignard rouillé de leur prédécesseur qui les met sur la voie de la galerie</w:t>
            </w:r>
          </w:p>
          <w:p w:rsidR="00525C7B" w:rsidRDefault="00525C7B" w:rsidP="00DF7C4E">
            <w:pPr>
              <w:rPr>
                <w:sz w:val="18"/>
                <w:szCs w:val="18"/>
              </w:rPr>
            </w:pPr>
            <w:r>
              <w:rPr>
                <w:sz w:val="28"/>
                <w:szCs w:val="28"/>
              </w:rPr>
              <w:lastRenderedPageBreak/>
              <w:t>-</w:t>
            </w:r>
            <w:r w:rsidRPr="00DA6BA3">
              <w:rPr>
                <w:sz w:val="18"/>
                <w:szCs w:val="18"/>
              </w:rPr>
              <w:t>En voulant la débloquer</w:t>
            </w:r>
            <w:r w:rsidR="006E16FB">
              <w:rPr>
                <w:sz w:val="18"/>
                <w:szCs w:val="18"/>
              </w:rPr>
              <w:t>__________________</w:t>
            </w:r>
          </w:p>
          <w:p w:rsidR="00525C7B" w:rsidRDefault="00525C7B" w:rsidP="006E16FB">
            <w:pPr>
              <w:rPr>
                <w:sz w:val="18"/>
                <w:szCs w:val="18"/>
              </w:rPr>
            </w:pPr>
            <w:r w:rsidRPr="00DA6BA3">
              <w:rPr>
                <w:sz w:val="18"/>
                <w:szCs w:val="18"/>
              </w:rPr>
              <w:t xml:space="preserve">- </w:t>
            </w:r>
          </w:p>
          <w:p w:rsidR="006E16FB" w:rsidRPr="00DA6BA3" w:rsidRDefault="006E16FB" w:rsidP="006E16FB">
            <w:pPr>
              <w:rPr>
                <w:sz w:val="18"/>
                <w:szCs w:val="18"/>
              </w:rPr>
            </w:pPr>
          </w:p>
        </w:tc>
      </w:tr>
      <w:tr w:rsidR="00525C7B" w:rsidTr="00DF7C4E">
        <w:tc>
          <w:tcPr>
            <w:tcW w:w="1321" w:type="dxa"/>
          </w:tcPr>
          <w:p w:rsidR="00525C7B" w:rsidRDefault="00525C7B" w:rsidP="00DF7C4E">
            <w:pPr>
              <w:rPr>
                <w:b/>
                <w:bCs/>
                <w:sz w:val="28"/>
                <w:szCs w:val="28"/>
              </w:rPr>
            </w:pPr>
            <w:r>
              <w:rPr>
                <w:b/>
                <w:bCs/>
                <w:sz w:val="28"/>
                <w:szCs w:val="28"/>
              </w:rPr>
              <w:lastRenderedPageBreak/>
              <w:t>45 chapitres, 300 pages dont 56 illustrations</w:t>
            </w:r>
          </w:p>
        </w:tc>
        <w:tc>
          <w:tcPr>
            <w:tcW w:w="1084" w:type="dxa"/>
          </w:tcPr>
          <w:p w:rsidR="00525C7B" w:rsidRPr="00EE1D17" w:rsidRDefault="00525C7B" w:rsidP="00DF7C4E">
            <w:pPr>
              <w:rPr>
                <w:sz w:val="24"/>
                <w:szCs w:val="24"/>
              </w:rPr>
            </w:pPr>
            <w:r w:rsidRPr="00EE1D17">
              <w:rPr>
                <w:sz w:val="24"/>
                <w:szCs w:val="24"/>
              </w:rPr>
              <w:t>Du 24 mai au 9 septembre 1863, 2 mois et demi</w:t>
            </w:r>
          </w:p>
        </w:tc>
        <w:tc>
          <w:tcPr>
            <w:tcW w:w="1134" w:type="dxa"/>
          </w:tcPr>
          <w:p w:rsidR="00525C7B" w:rsidRPr="00EE1D17" w:rsidRDefault="00525C7B" w:rsidP="00DF7C4E">
            <w:pPr>
              <w:rPr>
                <w:sz w:val="24"/>
                <w:szCs w:val="24"/>
              </w:rPr>
            </w:pPr>
            <w:r w:rsidRPr="00EE1D17">
              <w:rPr>
                <w:sz w:val="24"/>
                <w:szCs w:val="24"/>
              </w:rPr>
              <w:t>Hambourg : point de départ et de retour de l’expédition</w:t>
            </w:r>
          </w:p>
        </w:tc>
        <w:tc>
          <w:tcPr>
            <w:tcW w:w="2552" w:type="dxa"/>
          </w:tcPr>
          <w:p w:rsidR="00525C7B" w:rsidRPr="00EE1D17" w:rsidRDefault="00525C7B" w:rsidP="006E16FB">
            <w:pPr>
              <w:rPr>
                <w:sz w:val="24"/>
                <w:szCs w:val="24"/>
              </w:rPr>
            </w:pPr>
            <w:r>
              <w:rPr>
                <w:sz w:val="24"/>
                <w:szCs w:val="24"/>
              </w:rPr>
              <w:t>D’un volcan…à un autre volcan</w:t>
            </w:r>
            <w:r w:rsidR="006E16FB">
              <w:rPr>
                <w:sz w:val="24"/>
                <w:szCs w:val="24"/>
              </w:rPr>
              <w:t xml:space="preserve"> </w:t>
            </w:r>
          </w:p>
        </w:tc>
        <w:tc>
          <w:tcPr>
            <w:tcW w:w="3118" w:type="dxa"/>
          </w:tcPr>
          <w:p w:rsidR="00525C7B" w:rsidRPr="00545D62" w:rsidRDefault="00525C7B" w:rsidP="00DF7C4E">
            <w:pPr>
              <w:rPr>
                <w:b/>
                <w:bCs/>
                <w:sz w:val="24"/>
                <w:szCs w:val="24"/>
              </w:rPr>
            </w:pPr>
            <w:r w:rsidRPr="00545D62">
              <w:rPr>
                <w:b/>
                <w:bCs/>
                <w:sz w:val="24"/>
                <w:szCs w:val="24"/>
              </w:rPr>
              <w:t>Une épopée moderne, un parcours initiatique,  une exploration de l’espace et du temps</w:t>
            </w:r>
          </w:p>
        </w:tc>
      </w:tr>
    </w:tbl>
    <w:p w:rsidR="00525C7B" w:rsidRDefault="00525C7B" w:rsidP="00525C7B">
      <w:pPr>
        <w:rPr>
          <w:b/>
          <w:bCs/>
          <w:sz w:val="28"/>
          <w:szCs w:val="28"/>
        </w:rPr>
      </w:pPr>
    </w:p>
    <w:p w:rsidR="00525C7B" w:rsidRDefault="00525C7B" w:rsidP="00525C7B">
      <w:pPr>
        <w:rPr>
          <w:b/>
          <w:bCs/>
          <w:sz w:val="28"/>
          <w:szCs w:val="28"/>
        </w:rPr>
      </w:pPr>
      <w:r>
        <w:rPr>
          <w:b/>
          <w:bCs/>
          <w:sz w:val="28"/>
          <w:szCs w:val="28"/>
        </w:rPr>
        <w:t>QUESTIONS- REPONSES</w:t>
      </w:r>
      <w:bookmarkStart w:id="2" w:name="_Hlk21510791"/>
      <w:r w:rsidR="00864BD9">
        <w:rPr>
          <w:b/>
          <w:bCs/>
          <w:sz w:val="28"/>
          <w:szCs w:val="28"/>
        </w:rPr>
        <w:t xml:space="preserve"> pour maîtriser l’œuvre.</w:t>
      </w:r>
    </w:p>
    <w:tbl>
      <w:tblPr>
        <w:tblStyle w:val="Grilledutableau"/>
        <w:tblW w:w="0" w:type="auto"/>
        <w:tblLook w:val="04A0" w:firstRow="1" w:lastRow="0" w:firstColumn="1" w:lastColumn="0" w:noHBand="0" w:noVBand="1"/>
      </w:tblPr>
      <w:tblGrid>
        <w:gridCol w:w="1576"/>
        <w:gridCol w:w="7260"/>
      </w:tblGrid>
      <w:tr w:rsidR="000438B1" w:rsidRPr="00D74D13" w:rsidTr="00DF7C4E">
        <w:tc>
          <w:tcPr>
            <w:tcW w:w="1576" w:type="dxa"/>
          </w:tcPr>
          <w:p w:rsidR="000438B1" w:rsidRDefault="000438B1" w:rsidP="00DF7C4E">
            <w:pPr>
              <w:rPr>
                <w:b/>
                <w:bCs/>
                <w:sz w:val="28"/>
                <w:szCs w:val="28"/>
              </w:rPr>
            </w:pPr>
            <w:r>
              <w:rPr>
                <w:b/>
                <w:bCs/>
                <w:sz w:val="28"/>
                <w:szCs w:val="28"/>
              </w:rPr>
              <w:t>Semaine 1</w:t>
            </w:r>
          </w:p>
          <w:p w:rsidR="000438B1" w:rsidRDefault="000438B1" w:rsidP="00DF7C4E">
            <w:pPr>
              <w:rPr>
                <w:b/>
                <w:bCs/>
                <w:sz w:val="28"/>
                <w:szCs w:val="28"/>
              </w:rPr>
            </w:pPr>
            <w:r>
              <w:rPr>
                <w:b/>
                <w:bCs/>
                <w:sz w:val="28"/>
                <w:szCs w:val="28"/>
              </w:rPr>
              <w:t>Page 6 à 55</w:t>
            </w:r>
          </w:p>
        </w:tc>
        <w:tc>
          <w:tcPr>
            <w:tcW w:w="7260" w:type="dxa"/>
          </w:tcPr>
          <w:p w:rsidR="000438B1" w:rsidRDefault="000438B1" w:rsidP="00DF7C4E">
            <w:pPr>
              <w:rPr>
                <w:sz w:val="24"/>
                <w:szCs w:val="24"/>
              </w:rPr>
            </w:pPr>
            <w:r>
              <w:rPr>
                <w:b/>
                <w:bCs/>
                <w:sz w:val="28"/>
                <w:szCs w:val="28"/>
              </w:rPr>
              <w:t>-</w:t>
            </w:r>
            <w:r w:rsidRPr="00DA6BA3">
              <w:rPr>
                <w:sz w:val="24"/>
                <w:szCs w:val="24"/>
              </w:rPr>
              <w:t>Faites le portrait physique et psychique</w:t>
            </w:r>
            <w:r>
              <w:rPr>
                <w:b/>
                <w:bCs/>
                <w:sz w:val="28"/>
                <w:szCs w:val="28"/>
              </w:rPr>
              <w:t xml:space="preserve"> </w:t>
            </w:r>
            <w:r w:rsidRPr="00D74D13">
              <w:rPr>
                <w:sz w:val="24"/>
                <w:szCs w:val="24"/>
              </w:rPr>
              <w:t xml:space="preserve">du professeur Lindenbrock, </w:t>
            </w:r>
            <w:r>
              <w:rPr>
                <w:sz w:val="24"/>
                <w:szCs w:val="24"/>
              </w:rPr>
              <w:t>d’Axel.</w:t>
            </w:r>
          </w:p>
          <w:p w:rsidR="000438B1" w:rsidRDefault="000438B1" w:rsidP="00DF7C4E">
            <w:pPr>
              <w:rPr>
                <w:sz w:val="24"/>
                <w:szCs w:val="24"/>
              </w:rPr>
            </w:pPr>
            <w:r>
              <w:rPr>
                <w:sz w:val="24"/>
                <w:szCs w:val="24"/>
              </w:rPr>
              <w:t>-Qui est le narrateur ?</w:t>
            </w:r>
          </w:p>
          <w:p w:rsidR="000438B1" w:rsidRDefault="000438B1" w:rsidP="00DF7C4E">
            <w:pPr>
              <w:rPr>
                <w:sz w:val="24"/>
                <w:szCs w:val="24"/>
              </w:rPr>
            </w:pPr>
            <w:r>
              <w:rPr>
                <w:sz w:val="24"/>
                <w:szCs w:val="24"/>
              </w:rPr>
              <w:t>-Comment le professeur trouve-t-il le message codé ? Qui en est l’auteur ?</w:t>
            </w:r>
          </w:p>
          <w:p w:rsidR="000438B1" w:rsidRDefault="000438B1" w:rsidP="00DF7C4E">
            <w:pPr>
              <w:rPr>
                <w:sz w:val="24"/>
                <w:szCs w:val="24"/>
              </w:rPr>
            </w:pPr>
            <w:r>
              <w:rPr>
                <w:sz w:val="24"/>
                <w:szCs w:val="24"/>
              </w:rPr>
              <w:t>- Qu’est- ce que le runique ? un cryptogramme ? quelle est la langue du texte?</w:t>
            </w:r>
          </w:p>
          <w:p w:rsidR="000438B1" w:rsidRDefault="000438B1" w:rsidP="00DF7C4E">
            <w:pPr>
              <w:rPr>
                <w:sz w:val="24"/>
                <w:szCs w:val="24"/>
              </w:rPr>
            </w:pPr>
            <w:r>
              <w:rPr>
                <w:sz w:val="24"/>
                <w:szCs w:val="24"/>
              </w:rPr>
              <w:t>-Que signifie finalement le message codé ?</w:t>
            </w:r>
          </w:p>
          <w:p w:rsidR="000438B1" w:rsidRDefault="000438B1" w:rsidP="00DF7C4E">
            <w:pPr>
              <w:rPr>
                <w:sz w:val="24"/>
                <w:szCs w:val="24"/>
              </w:rPr>
            </w:pPr>
            <w:r>
              <w:rPr>
                <w:sz w:val="24"/>
                <w:szCs w:val="24"/>
              </w:rPr>
              <w:t>- Dans quel but le professeur se lance-t-il dans le voyage ?</w:t>
            </w:r>
          </w:p>
          <w:p w:rsidR="000438B1" w:rsidRDefault="000438B1" w:rsidP="00DF7C4E">
            <w:pPr>
              <w:rPr>
                <w:sz w:val="24"/>
                <w:szCs w:val="24"/>
              </w:rPr>
            </w:pPr>
            <w:r>
              <w:rPr>
                <w:sz w:val="24"/>
                <w:szCs w:val="24"/>
              </w:rPr>
              <w:t>- Qui convainc Axel de partir ?</w:t>
            </w:r>
          </w:p>
          <w:p w:rsidR="000438B1" w:rsidRPr="00D74D13" w:rsidRDefault="000438B1" w:rsidP="00DF7C4E">
            <w:pPr>
              <w:rPr>
                <w:sz w:val="24"/>
                <w:szCs w:val="24"/>
              </w:rPr>
            </w:pPr>
          </w:p>
        </w:tc>
      </w:tr>
    </w:tbl>
    <w:p w:rsidR="000438B1" w:rsidRDefault="000438B1" w:rsidP="00525C7B">
      <w:pPr>
        <w:rPr>
          <w:b/>
          <w:bCs/>
          <w:sz w:val="28"/>
          <w:szCs w:val="28"/>
        </w:rPr>
      </w:pPr>
    </w:p>
    <w:tbl>
      <w:tblPr>
        <w:tblStyle w:val="Grilledutableau"/>
        <w:tblW w:w="0" w:type="auto"/>
        <w:tblLook w:val="04A0" w:firstRow="1" w:lastRow="0" w:firstColumn="1" w:lastColumn="0" w:noHBand="0" w:noVBand="1"/>
      </w:tblPr>
      <w:tblGrid>
        <w:gridCol w:w="1576"/>
        <w:gridCol w:w="7260"/>
      </w:tblGrid>
      <w:tr w:rsidR="000438B1" w:rsidTr="00DF7C4E">
        <w:tc>
          <w:tcPr>
            <w:tcW w:w="1576" w:type="dxa"/>
          </w:tcPr>
          <w:p w:rsidR="000438B1" w:rsidRDefault="000438B1" w:rsidP="00DF7C4E">
            <w:pPr>
              <w:rPr>
                <w:b/>
                <w:bCs/>
                <w:sz w:val="28"/>
                <w:szCs w:val="28"/>
              </w:rPr>
            </w:pPr>
            <w:r>
              <w:rPr>
                <w:b/>
                <w:bCs/>
                <w:sz w:val="28"/>
                <w:szCs w:val="28"/>
              </w:rPr>
              <w:t>Semaine 2</w:t>
            </w:r>
          </w:p>
          <w:p w:rsidR="000438B1" w:rsidRDefault="000438B1" w:rsidP="00DF7C4E">
            <w:pPr>
              <w:rPr>
                <w:b/>
                <w:bCs/>
                <w:sz w:val="28"/>
                <w:szCs w:val="28"/>
              </w:rPr>
            </w:pPr>
            <w:r>
              <w:rPr>
                <w:b/>
                <w:bCs/>
                <w:sz w:val="28"/>
                <w:szCs w:val="28"/>
              </w:rPr>
              <w:t>Page 56 à 115</w:t>
            </w:r>
          </w:p>
        </w:tc>
        <w:tc>
          <w:tcPr>
            <w:tcW w:w="7260" w:type="dxa"/>
          </w:tcPr>
          <w:p w:rsidR="000438B1" w:rsidRPr="0031596D" w:rsidRDefault="000438B1" w:rsidP="00DF7C4E">
            <w:pPr>
              <w:rPr>
                <w:sz w:val="24"/>
                <w:szCs w:val="24"/>
              </w:rPr>
            </w:pPr>
            <w:r>
              <w:rPr>
                <w:b/>
                <w:bCs/>
                <w:sz w:val="28"/>
                <w:szCs w:val="28"/>
              </w:rPr>
              <w:t>-</w:t>
            </w:r>
            <w:r w:rsidRPr="0031596D">
              <w:rPr>
                <w:sz w:val="24"/>
                <w:szCs w:val="24"/>
              </w:rPr>
              <w:t>Précisez les étapes du voyage et le mode de locomotion</w:t>
            </w:r>
            <w:r>
              <w:rPr>
                <w:sz w:val="24"/>
                <w:szCs w:val="24"/>
              </w:rPr>
              <w:t xml:space="preserve"> jusqu’à Reykjawick.</w:t>
            </w:r>
          </w:p>
          <w:p w:rsidR="000438B1" w:rsidRPr="0031596D" w:rsidRDefault="000438B1" w:rsidP="00DF7C4E">
            <w:pPr>
              <w:rPr>
                <w:sz w:val="24"/>
                <w:szCs w:val="24"/>
              </w:rPr>
            </w:pPr>
            <w:r w:rsidRPr="0031596D">
              <w:rPr>
                <w:sz w:val="24"/>
                <w:szCs w:val="24"/>
              </w:rPr>
              <w:t>- Par quels scientifiques les voyageurs sont- ils reçus ?</w:t>
            </w:r>
          </w:p>
          <w:p w:rsidR="000438B1" w:rsidRDefault="000438B1" w:rsidP="00DF7C4E">
            <w:pPr>
              <w:rPr>
                <w:sz w:val="24"/>
                <w:szCs w:val="24"/>
              </w:rPr>
            </w:pPr>
            <w:r w:rsidRPr="0031596D">
              <w:rPr>
                <w:sz w:val="24"/>
                <w:szCs w:val="24"/>
              </w:rPr>
              <w:t>- Quel entrainement le professeur impose-t-il à</w:t>
            </w:r>
            <w:r>
              <w:rPr>
                <w:sz w:val="24"/>
                <w:szCs w:val="24"/>
              </w:rPr>
              <w:t xml:space="preserve"> </w:t>
            </w:r>
            <w:r w:rsidRPr="0031596D">
              <w:rPr>
                <w:sz w:val="24"/>
                <w:szCs w:val="24"/>
              </w:rPr>
              <w:t>son neveu ?</w:t>
            </w:r>
          </w:p>
          <w:p w:rsidR="000438B1" w:rsidRDefault="000438B1" w:rsidP="00DF7C4E">
            <w:pPr>
              <w:rPr>
                <w:sz w:val="24"/>
                <w:szCs w:val="24"/>
              </w:rPr>
            </w:pPr>
            <w:r>
              <w:rPr>
                <w:sz w:val="24"/>
                <w:szCs w:val="24"/>
              </w:rPr>
              <w:t>-Qu’apprend- on sur l’auteur du cryptogramme, Arne Saknussemm ?</w:t>
            </w:r>
          </w:p>
          <w:p w:rsidR="000438B1" w:rsidRDefault="000438B1" w:rsidP="00DF7C4E">
            <w:pPr>
              <w:rPr>
                <w:sz w:val="24"/>
                <w:szCs w:val="24"/>
              </w:rPr>
            </w:pPr>
            <w:r>
              <w:rPr>
                <w:sz w:val="24"/>
                <w:szCs w:val="24"/>
              </w:rPr>
              <w:t>-Décrivez le guide, Hans Bjelka.</w:t>
            </w:r>
          </w:p>
          <w:p w:rsidR="000438B1" w:rsidRDefault="000438B1" w:rsidP="00DF7C4E">
            <w:pPr>
              <w:rPr>
                <w:sz w:val="24"/>
                <w:szCs w:val="24"/>
              </w:rPr>
            </w:pPr>
            <w:r>
              <w:rPr>
                <w:sz w:val="24"/>
                <w:szCs w:val="24"/>
              </w:rPr>
              <w:t>-Comment se déroule la dernière étape du voyage jusqu’au flanc du volcan puis son ascension ?</w:t>
            </w:r>
          </w:p>
          <w:p w:rsidR="000438B1" w:rsidRPr="00263D03" w:rsidRDefault="000438B1" w:rsidP="00DF7C4E">
            <w:pPr>
              <w:rPr>
                <w:sz w:val="24"/>
                <w:szCs w:val="24"/>
              </w:rPr>
            </w:pPr>
            <w:r w:rsidRPr="0031596D">
              <w:rPr>
                <w:sz w:val="24"/>
                <w:szCs w:val="24"/>
              </w:rPr>
              <w:t xml:space="preserve"> </w:t>
            </w:r>
          </w:p>
          <w:p w:rsidR="000438B1" w:rsidRDefault="000438B1" w:rsidP="00DF7C4E">
            <w:pPr>
              <w:rPr>
                <w:b/>
                <w:bCs/>
                <w:sz w:val="28"/>
                <w:szCs w:val="28"/>
              </w:rPr>
            </w:pPr>
          </w:p>
        </w:tc>
      </w:tr>
      <w:tr w:rsidR="000438B1" w:rsidTr="00DF7C4E">
        <w:tc>
          <w:tcPr>
            <w:tcW w:w="1576" w:type="dxa"/>
          </w:tcPr>
          <w:p w:rsidR="000438B1" w:rsidRDefault="000438B1" w:rsidP="00DF7C4E">
            <w:pPr>
              <w:rPr>
                <w:b/>
                <w:bCs/>
                <w:sz w:val="28"/>
                <w:szCs w:val="28"/>
              </w:rPr>
            </w:pPr>
          </w:p>
        </w:tc>
        <w:tc>
          <w:tcPr>
            <w:tcW w:w="7260" w:type="dxa"/>
          </w:tcPr>
          <w:p w:rsidR="000438B1" w:rsidRDefault="000438B1" w:rsidP="00DF7C4E">
            <w:pPr>
              <w:rPr>
                <w:b/>
                <w:bCs/>
                <w:sz w:val="28"/>
                <w:szCs w:val="28"/>
              </w:rPr>
            </w:pPr>
          </w:p>
        </w:tc>
      </w:tr>
      <w:tr w:rsidR="000438B1" w:rsidTr="00DF7C4E">
        <w:tc>
          <w:tcPr>
            <w:tcW w:w="1576" w:type="dxa"/>
          </w:tcPr>
          <w:p w:rsidR="000438B1" w:rsidRDefault="000438B1" w:rsidP="00DF7C4E">
            <w:pPr>
              <w:rPr>
                <w:b/>
                <w:bCs/>
                <w:sz w:val="28"/>
                <w:szCs w:val="28"/>
              </w:rPr>
            </w:pPr>
            <w:r>
              <w:rPr>
                <w:b/>
                <w:bCs/>
                <w:sz w:val="28"/>
                <w:szCs w:val="28"/>
              </w:rPr>
              <w:t>Semaine 3</w:t>
            </w:r>
          </w:p>
          <w:p w:rsidR="000438B1" w:rsidRDefault="000438B1" w:rsidP="00DF7C4E">
            <w:pPr>
              <w:rPr>
                <w:b/>
                <w:bCs/>
                <w:sz w:val="28"/>
                <w:szCs w:val="28"/>
              </w:rPr>
            </w:pPr>
            <w:r>
              <w:rPr>
                <w:b/>
                <w:bCs/>
                <w:sz w:val="28"/>
                <w:szCs w:val="28"/>
              </w:rPr>
              <w:t>Page 116 à 152</w:t>
            </w:r>
          </w:p>
        </w:tc>
        <w:tc>
          <w:tcPr>
            <w:tcW w:w="7260" w:type="dxa"/>
          </w:tcPr>
          <w:p w:rsidR="000438B1" w:rsidRDefault="000438B1" w:rsidP="00DF7C4E">
            <w:pPr>
              <w:rPr>
                <w:sz w:val="24"/>
                <w:szCs w:val="24"/>
              </w:rPr>
            </w:pPr>
            <w:r>
              <w:rPr>
                <w:sz w:val="24"/>
                <w:szCs w:val="24"/>
              </w:rPr>
              <w:t>- Comment trouvent- ils le passage permettant l’entrée dans le volcan ?</w:t>
            </w:r>
          </w:p>
          <w:p w:rsidR="000438B1" w:rsidRDefault="000438B1" w:rsidP="00DF7C4E">
            <w:pPr>
              <w:rPr>
                <w:sz w:val="24"/>
                <w:szCs w:val="24"/>
              </w:rPr>
            </w:pPr>
            <w:r>
              <w:rPr>
                <w:sz w:val="24"/>
                <w:szCs w:val="24"/>
              </w:rPr>
              <w:t>-Décrivez leur descente dans le cratère.</w:t>
            </w:r>
          </w:p>
          <w:p w:rsidR="000438B1" w:rsidRDefault="000438B1" w:rsidP="00DF7C4E">
            <w:pPr>
              <w:rPr>
                <w:sz w:val="24"/>
                <w:szCs w:val="24"/>
              </w:rPr>
            </w:pPr>
            <w:r>
              <w:rPr>
                <w:sz w:val="24"/>
                <w:szCs w:val="24"/>
              </w:rPr>
              <w:t>- Quelle décision le professeur prend- il au carrefour ?</w:t>
            </w:r>
          </w:p>
          <w:p w:rsidR="000438B1" w:rsidRDefault="000438B1" w:rsidP="00DF7C4E">
            <w:pPr>
              <w:rPr>
                <w:sz w:val="24"/>
                <w:szCs w:val="24"/>
              </w:rPr>
            </w:pPr>
            <w:r>
              <w:rPr>
                <w:sz w:val="24"/>
                <w:szCs w:val="24"/>
              </w:rPr>
              <w:t>-Comment l’auteur montre-t-il que le problème de l’eau est d’une extrême gravité ?</w:t>
            </w:r>
          </w:p>
          <w:p w:rsidR="000438B1" w:rsidRDefault="000438B1" w:rsidP="00DF7C4E">
            <w:pPr>
              <w:rPr>
                <w:sz w:val="24"/>
                <w:szCs w:val="24"/>
              </w:rPr>
            </w:pPr>
            <w:r>
              <w:rPr>
                <w:sz w:val="24"/>
                <w:szCs w:val="24"/>
              </w:rPr>
              <w:t>-Quelle décision le professeur est- il obligé de prendre à contre- cœur ?</w:t>
            </w:r>
          </w:p>
          <w:p w:rsidR="000438B1" w:rsidRDefault="000438B1" w:rsidP="00DF7C4E">
            <w:pPr>
              <w:rPr>
                <w:sz w:val="24"/>
                <w:szCs w:val="24"/>
              </w:rPr>
            </w:pPr>
            <w:r>
              <w:rPr>
                <w:sz w:val="24"/>
                <w:szCs w:val="24"/>
              </w:rPr>
              <w:t xml:space="preserve">-Dans quel état les trois hommes arrivent- ils à leur point de départ ? </w:t>
            </w:r>
          </w:p>
          <w:p w:rsidR="000438B1" w:rsidRDefault="000438B1" w:rsidP="00DF7C4E">
            <w:pPr>
              <w:rPr>
                <w:sz w:val="24"/>
                <w:szCs w:val="24"/>
              </w:rPr>
            </w:pPr>
            <w:r>
              <w:rPr>
                <w:sz w:val="24"/>
                <w:szCs w:val="24"/>
              </w:rPr>
              <w:t>-Le professeur accepte-t-il pour autant d’abandonner ?</w:t>
            </w:r>
          </w:p>
          <w:p w:rsidR="000438B1" w:rsidRPr="00263D03" w:rsidRDefault="000438B1" w:rsidP="00DF7C4E">
            <w:pPr>
              <w:rPr>
                <w:sz w:val="24"/>
                <w:szCs w:val="24"/>
              </w:rPr>
            </w:pPr>
            <w:r>
              <w:rPr>
                <w:sz w:val="24"/>
                <w:szCs w:val="24"/>
              </w:rPr>
              <w:lastRenderedPageBreak/>
              <w:t>- A quel grand conquérant se compare-t-il ? Quel délai demande-t-il à Axel ?</w:t>
            </w:r>
          </w:p>
          <w:p w:rsidR="000438B1" w:rsidRDefault="000438B1" w:rsidP="00DF7C4E">
            <w:pPr>
              <w:rPr>
                <w:b/>
                <w:bCs/>
                <w:sz w:val="28"/>
                <w:szCs w:val="28"/>
              </w:rPr>
            </w:pPr>
          </w:p>
        </w:tc>
      </w:tr>
    </w:tbl>
    <w:p w:rsidR="000438B1" w:rsidRDefault="000438B1" w:rsidP="00525C7B">
      <w:pPr>
        <w:rPr>
          <w:b/>
          <w:bCs/>
          <w:sz w:val="28"/>
          <w:szCs w:val="28"/>
        </w:rPr>
      </w:pPr>
    </w:p>
    <w:tbl>
      <w:tblPr>
        <w:tblStyle w:val="Grilledutableau"/>
        <w:tblW w:w="0" w:type="auto"/>
        <w:tblLook w:val="04A0" w:firstRow="1" w:lastRow="0" w:firstColumn="1" w:lastColumn="0" w:noHBand="0" w:noVBand="1"/>
      </w:tblPr>
      <w:tblGrid>
        <w:gridCol w:w="1576"/>
        <w:gridCol w:w="7260"/>
      </w:tblGrid>
      <w:tr w:rsidR="000438B1" w:rsidTr="00DF7C4E">
        <w:tc>
          <w:tcPr>
            <w:tcW w:w="1576" w:type="dxa"/>
          </w:tcPr>
          <w:p w:rsidR="000438B1" w:rsidRDefault="000438B1" w:rsidP="00DF7C4E">
            <w:pPr>
              <w:rPr>
                <w:b/>
                <w:bCs/>
                <w:sz w:val="28"/>
                <w:szCs w:val="28"/>
              </w:rPr>
            </w:pPr>
            <w:r>
              <w:rPr>
                <w:b/>
                <w:bCs/>
                <w:sz w:val="28"/>
                <w:szCs w:val="28"/>
              </w:rPr>
              <w:t>Semaine 4</w:t>
            </w:r>
          </w:p>
          <w:p w:rsidR="000438B1" w:rsidRDefault="000438B1" w:rsidP="00DF7C4E">
            <w:pPr>
              <w:rPr>
                <w:b/>
                <w:bCs/>
                <w:sz w:val="28"/>
                <w:szCs w:val="28"/>
              </w:rPr>
            </w:pPr>
            <w:r>
              <w:rPr>
                <w:b/>
                <w:bCs/>
                <w:sz w:val="28"/>
                <w:szCs w:val="28"/>
              </w:rPr>
              <w:t>Page 153 à</w:t>
            </w:r>
          </w:p>
          <w:p w:rsidR="000438B1" w:rsidRDefault="000438B1" w:rsidP="00DF7C4E">
            <w:pPr>
              <w:rPr>
                <w:b/>
                <w:bCs/>
                <w:sz w:val="28"/>
                <w:szCs w:val="28"/>
              </w:rPr>
            </w:pPr>
            <w:r>
              <w:rPr>
                <w:b/>
                <w:bCs/>
                <w:sz w:val="28"/>
                <w:szCs w:val="28"/>
              </w:rPr>
              <w:t>192</w:t>
            </w:r>
          </w:p>
        </w:tc>
        <w:tc>
          <w:tcPr>
            <w:tcW w:w="7260" w:type="dxa"/>
          </w:tcPr>
          <w:p w:rsidR="000438B1" w:rsidRPr="00263D03" w:rsidRDefault="000438B1" w:rsidP="00DF7C4E">
            <w:pPr>
              <w:rPr>
                <w:sz w:val="24"/>
                <w:szCs w:val="24"/>
              </w:rPr>
            </w:pPr>
            <w:r>
              <w:rPr>
                <w:sz w:val="24"/>
                <w:szCs w:val="24"/>
              </w:rPr>
              <w:t>-C</w:t>
            </w:r>
            <w:r w:rsidRPr="00263D03">
              <w:rPr>
                <w:sz w:val="24"/>
                <w:szCs w:val="24"/>
              </w:rPr>
              <w:t>omment Hantz met- il finalement le groupe à l’abri d’une mort horrible ?</w:t>
            </w:r>
          </w:p>
          <w:p w:rsidR="000438B1" w:rsidRPr="00263D03" w:rsidRDefault="000438B1" w:rsidP="00DF7C4E">
            <w:pPr>
              <w:rPr>
                <w:sz w:val="24"/>
                <w:szCs w:val="24"/>
              </w:rPr>
            </w:pPr>
            <w:r>
              <w:rPr>
                <w:b/>
                <w:bCs/>
                <w:sz w:val="28"/>
                <w:szCs w:val="28"/>
              </w:rPr>
              <w:t>-</w:t>
            </w:r>
            <w:r w:rsidRPr="00263D03">
              <w:rPr>
                <w:sz w:val="24"/>
                <w:szCs w:val="24"/>
              </w:rPr>
              <w:t>Comment parviennent- ils à se désaltérer ?</w:t>
            </w:r>
          </w:p>
          <w:p w:rsidR="000438B1" w:rsidRPr="00263D03" w:rsidRDefault="000438B1" w:rsidP="00DF7C4E">
            <w:pPr>
              <w:rPr>
                <w:sz w:val="24"/>
                <w:szCs w:val="24"/>
              </w:rPr>
            </w:pPr>
            <w:r w:rsidRPr="00263D03">
              <w:rPr>
                <w:sz w:val="24"/>
                <w:szCs w:val="24"/>
              </w:rPr>
              <w:t>-Quelles sont les caractéristiques de cette eau ?</w:t>
            </w:r>
          </w:p>
          <w:p w:rsidR="000438B1" w:rsidRPr="00263D03" w:rsidRDefault="000438B1" w:rsidP="00DF7C4E">
            <w:pPr>
              <w:rPr>
                <w:sz w:val="24"/>
                <w:szCs w:val="24"/>
              </w:rPr>
            </w:pPr>
            <w:r w:rsidRPr="00263D03">
              <w:rPr>
                <w:sz w:val="24"/>
                <w:szCs w:val="24"/>
              </w:rPr>
              <w:t>-Comment leur marche se poursuit- elle et où les conduit- elle ?</w:t>
            </w:r>
          </w:p>
          <w:p w:rsidR="000438B1" w:rsidRDefault="000438B1" w:rsidP="00DF7C4E">
            <w:pPr>
              <w:rPr>
                <w:sz w:val="24"/>
                <w:szCs w:val="24"/>
              </w:rPr>
            </w:pPr>
            <w:r w:rsidRPr="001327E7">
              <w:rPr>
                <w:sz w:val="24"/>
                <w:szCs w:val="24"/>
              </w:rPr>
              <w:t>- Faites le récit des trois jours de solitude d’Axel et de son sauvetage miraculeux</w:t>
            </w:r>
            <w:r>
              <w:rPr>
                <w:sz w:val="24"/>
                <w:szCs w:val="24"/>
              </w:rPr>
              <w:t>.</w:t>
            </w:r>
          </w:p>
          <w:p w:rsidR="000438B1" w:rsidRDefault="000438B1" w:rsidP="00DF7C4E">
            <w:pPr>
              <w:rPr>
                <w:b/>
                <w:bCs/>
                <w:sz w:val="28"/>
                <w:szCs w:val="28"/>
              </w:rPr>
            </w:pPr>
            <w:r>
              <w:rPr>
                <w:sz w:val="24"/>
                <w:szCs w:val="24"/>
              </w:rPr>
              <w:t>- Comment le professeur explique-t-il ce qui lui est arrivé ?</w:t>
            </w:r>
          </w:p>
          <w:p w:rsidR="000438B1" w:rsidRDefault="000438B1" w:rsidP="00DF7C4E">
            <w:pPr>
              <w:rPr>
                <w:b/>
                <w:bCs/>
                <w:sz w:val="28"/>
                <w:szCs w:val="28"/>
              </w:rPr>
            </w:pPr>
          </w:p>
        </w:tc>
      </w:tr>
    </w:tbl>
    <w:p w:rsidR="000438B1" w:rsidRDefault="000438B1" w:rsidP="00525C7B">
      <w:pPr>
        <w:rPr>
          <w:b/>
          <w:bCs/>
          <w:sz w:val="28"/>
          <w:szCs w:val="28"/>
        </w:rPr>
      </w:pPr>
    </w:p>
    <w:tbl>
      <w:tblPr>
        <w:tblStyle w:val="Grilledutableau"/>
        <w:tblW w:w="0" w:type="auto"/>
        <w:tblLook w:val="04A0" w:firstRow="1" w:lastRow="0" w:firstColumn="1" w:lastColumn="0" w:noHBand="0" w:noVBand="1"/>
      </w:tblPr>
      <w:tblGrid>
        <w:gridCol w:w="1576"/>
        <w:gridCol w:w="7260"/>
      </w:tblGrid>
      <w:tr w:rsidR="000438B1" w:rsidTr="00DF7C4E">
        <w:tc>
          <w:tcPr>
            <w:tcW w:w="1576" w:type="dxa"/>
          </w:tcPr>
          <w:p w:rsidR="000438B1" w:rsidRDefault="000438B1" w:rsidP="00DF7C4E">
            <w:pPr>
              <w:rPr>
                <w:b/>
                <w:bCs/>
                <w:sz w:val="28"/>
                <w:szCs w:val="28"/>
              </w:rPr>
            </w:pPr>
            <w:r>
              <w:rPr>
                <w:b/>
                <w:bCs/>
                <w:sz w:val="28"/>
                <w:szCs w:val="28"/>
              </w:rPr>
              <w:t>Semaine 5</w:t>
            </w:r>
          </w:p>
          <w:p w:rsidR="000438B1" w:rsidRDefault="000438B1" w:rsidP="00DF7C4E">
            <w:pPr>
              <w:rPr>
                <w:b/>
                <w:bCs/>
                <w:sz w:val="28"/>
                <w:szCs w:val="28"/>
              </w:rPr>
            </w:pPr>
            <w:r>
              <w:rPr>
                <w:b/>
                <w:bCs/>
                <w:sz w:val="28"/>
                <w:szCs w:val="28"/>
              </w:rPr>
              <w:t>Page 193 à 246</w:t>
            </w:r>
          </w:p>
        </w:tc>
        <w:tc>
          <w:tcPr>
            <w:tcW w:w="7260" w:type="dxa"/>
          </w:tcPr>
          <w:p w:rsidR="000438B1" w:rsidRPr="00005BCF" w:rsidRDefault="000438B1" w:rsidP="00DF7C4E">
            <w:pPr>
              <w:rPr>
                <w:sz w:val="24"/>
                <w:szCs w:val="24"/>
              </w:rPr>
            </w:pPr>
            <w:r>
              <w:rPr>
                <w:b/>
                <w:bCs/>
                <w:sz w:val="28"/>
                <w:szCs w:val="28"/>
              </w:rPr>
              <w:t>-</w:t>
            </w:r>
            <w:r w:rsidRPr="00005BCF">
              <w:rPr>
                <w:sz w:val="24"/>
                <w:szCs w:val="24"/>
              </w:rPr>
              <w:t>Quel lieu magique découvre- il à son réveil ? Décrivez- le</w:t>
            </w:r>
            <w:r>
              <w:rPr>
                <w:sz w:val="24"/>
                <w:szCs w:val="24"/>
              </w:rPr>
              <w:t>.</w:t>
            </w:r>
            <w:r w:rsidRPr="00005BCF">
              <w:rPr>
                <w:sz w:val="24"/>
                <w:szCs w:val="24"/>
              </w:rPr>
              <w:t xml:space="preserve"> Quel nom le professeur lui donne- il ?</w:t>
            </w:r>
          </w:p>
          <w:p w:rsidR="000438B1" w:rsidRPr="00005BCF" w:rsidRDefault="000438B1" w:rsidP="00DF7C4E">
            <w:pPr>
              <w:rPr>
                <w:sz w:val="24"/>
                <w:szCs w:val="24"/>
              </w:rPr>
            </w:pPr>
            <w:r w:rsidRPr="00005BCF">
              <w:rPr>
                <w:sz w:val="24"/>
                <w:szCs w:val="24"/>
              </w:rPr>
              <w:t>-Quels endroits extraordinaires découvrent- ils aux alentours ?</w:t>
            </w:r>
          </w:p>
          <w:p w:rsidR="000438B1" w:rsidRPr="00005BCF" w:rsidRDefault="000438B1" w:rsidP="00DF7C4E">
            <w:pPr>
              <w:rPr>
                <w:sz w:val="24"/>
                <w:szCs w:val="24"/>
              </w:rPr>
            </w:pPr>
            <w:r w:rsidRPr="00005BCF">
              <w:rPr>
                <w:sz w:val="24"/>
                <w:szCs w:val="24"/>
              </w:rPr>
              <w:t>- Pourquoi construisent- ils le radeau ? comment se déroule le début de la traversée ?</w:t>
            </w:r>
          </w:p>
          <w:p w:rsidR="000438B1" w:rsidRPr="00005BCF" w:rsidRDefault="000438B1" w:rsidP="00DF7C4E">
            <w:pPr>
              <w:rPr>
                <w:sz w:val="24"/>
                <w:szCs w:val="24"/>
              </w:rPr>
            </w:pPr>
            <w:r w:rsidRPr="00005BCF">
              <w:rPr>
                <w:sz w:val="24"/>
                <w:szCs w:val="24"/>
              </w:rPr>
              <w:t>-Racontez le rêve éveillé d’Axel.</w:t>
            </w:r>
          </w:p>
          <w:p w:rsidR="000438B1" w:rsidRPr="00005BCF" w:rsidRDefault="000438B1" w:rsidP="00DF7C4E">
            <w:pPr>
              <w:rPr>
                <w:sz w:val="24"/>
                <w:szCs w:val="24"/>
              </w:rPr>
            </w:pPr>
            <w:r w:rsidRPr="00005BCF">
              <w:rPr>
                <w:sz w:val="24"/>
                <w:szCs w:val="24"/>
              </w:rPr>
              <w:t>-A quel combat fantastique assistent- ils ?</w:t>
            </w:r>
          </w:p>
          <w:p w:rsidR="000438B1" w:rsidRPr="00005BCF" w:rsidRDefault="000438B1" w:rsidP="00DF7C4E">
            <w:pPr>
              <w:rPr>
                <w:sz w:val="24"/>
                <w:szCs w:val="24"/>
              </w:rPr>
            </w:pPr>
            <w:r w:rsidRPr="00005BCF">
              <w:rPr>
                <w:sz w:val="24"/>
                <w:szCs w:val="24"/>
              </w:rPr>
              <w:t>-Décrivez avec précision les étapes de la tempête qu’ils</w:t>
            </w:r>
            <w:r>
              <w:rPr>
                <w:b/>
                <w:bCs/>
                <w:sz w:val="28"/>
                <w:szCs w:val="28"/>
              </w:rPr>
              <w:t xml:space="preserve"> </w:t>
            </w:r>
            <w:r w:rsidRPr="00005BCF">
              <w:rPr>
                <w:sz w:val="24"/>
                <w:szCs w:val="24"/>
              </w:rPr>
              <w:t>essuient et le sauvetage qu’ils doivent à Hantz</w:t>
            </w:r>
            <w:r>
              <w:rPr>
                <w:sz w:val="24"/>
                <w:szCs w:val="24"/>
              </w:rPr>
              <w:t>.</w:t>
            </w:r>
          </w:p>
          <w:p w:rsidR="000438B1" w:rsidRDefault="000438B1" w:rsidP="00DF7C4E">
            <w:pPr>
              <w:rPr>
                <w:b/>
                <w:bCs/>
                <w:sz w:val="28"/>
                <w:szCs w:val="28"/>
              </w:rPr>
            </w:pPr>
          </w:p>
        </w:tc>
      </w:tr>
    </w:tbl>
    <w:p w:rsidR="000438B1" w:rsidRDefault="000438B1" w:rsidP="00525C7B">
      <w:pPr>
        <w:rPr>
          <w:b/>
          <w:bCs/>
          <w:sz w:val="28"/>
          <w:szCs w:val="28"/>
        </w:rPr>
      </w:pPr>
    </w:p>
    <w:tbl>
      <w:tblPr>
        <w:tblStyle w:val="Grilledutableau"/>
        <w:tblW w:w="0" w:type="auto"/>
        <w:tblLook w:val="04A0" w:firstRow="1" w:lastRow="0" w:firstColumn="1" w:lastColumn="0" w:noHBand="0" w:noVBand="1"/>
      </w:tblPr>
      <w:tblGrid>
        <w:gridCol w:w="1576"/>
        <w:gridCol w:w="7260"/>
      </w:tblGrid>
      <w:tr w:rsidR="000438B1" w:rsidTr="00DF7C4E">
        <w:tc>
          <w:tcPr>
            <w:tcW w:w="1576" w:type="dxa"/>
          </w:tcPr>
          <w:p w:rsidR="000438B1" w:rsidRDefault="000438B1" w:rsidP="00DF7C4E">
            <w:pPr>
              <w:rPr>
                <w:b/>
                <w:bCs/>
                <w:sz w:val="28"/>
                <w:szCs w:val="28"/>
              </w:rPr>
            </w:pPr>
            <w:r>
              <w:rPr>
                <w:b/>
                <w:bCs/>
                <w:sz w:val="28"/>
                <w:szCs w:val="28"/>
              </w:rPr>
              <w:t>Semaine 6</w:t>
            </w:r>
          </w:p>
          <w:p w:rsidR="000438B1" w:rsidRDefault="000438B1" w:rsidP="00DF7C4E">
            <w:pPr>
              <w:rPr>
                <w:b/>
                <w:bCs/>
                <w:sz w:val="28"/>
                <w:szCs w:val="28"/>
              </w:rPr>
            </w:pPr>
            <w:r>
              <w:rPr>
                <w:b/>
                <w:bCs/>
                <w:sz w:val="28"/>
                <w:szCs w:val="28"/>
              </w:rPr>
              <w:t>Page 246 à la fin</w:t>
            </w:r>
          </w:p>
        </w:tc>
        <w:tc>
          <w:tcPr>
            <w:tcW w:w="7260" w:type="dxa"/>
          </w:tcPr>
          <w:p w:rsidR="000438B1" w:rsidRPr="00FF2066" w:rsidRDefault="000438B1" w:rsidP="00DF7C4E">
            <w:pPr>
              <w:rPr>
                <w:sz w:val="24"/>
                <w:szCs w:val="24"/>
              </w:rPr>
            </w:pPr>
            <w:r>
              <w:rPr>
                <w:b/>
                <w:bCs/>
                <w:sz w:val="28"/>
                <w:szCs w:val="28"/>
              </w:rPr>
              <w:t>-</w:t>
            </w:r>
            <w:r w:rsidRPr="00FF2066">
              <w:rPr>
                <w:sz w:val="24"/>
                <w:szCs w:val="24"/>
              </w:rPr>
              <w:t>Quelles nouvelles découvertes scientifiques font- ils ?</w:t>
            </w:r>
          </w:p>
          <w:p w:rsidR="000438B1" w:rsidRPr="00FF2066" w:rsidRDefault="000438B1" w:rsidP="00DF7C4E">
            <w:pPr>
              <w:rPr>
                <w:sz w:val="24"/>
                <w:szCs w:val="24"/>
              </w:rPr>
            </w:pPr>
            <w:r w:rsidRPr="00FF2066">
              <w:rPr>
                <w:sz w:val="24"/>
                <w:szCs w:val="24"/>
              </w:rPr>
              <w:t>- Décrivez la forêt de l’époque tertiaire. Qu</w:t>
            </w:r>
            <w:r>
              <w:rPr>
                <w:sz w:val="24"/>
                <w:szCs w:val="24"/>
              </w:rPr>
              <w:t>’</w:t>
            </w:r>
            <w:r w:rsidRPr="00FF2066">
              <w:rPr>
                <w:sz w:val="24"/>
                <w:szCs w:val="24"/>
              </w:rPr>
              <w:t>y découvrent-ils ?</w:t>
            </w:r>
          </w:p>
          <w:p w:rsidR="000438B1" w:rsidRPr="00FF2066" w:rsidRDefault="000438B1" w:rsidP="00DF7C4E">
            <w:pPr>
              <w:rPr>
                <w:sz w:val="24"/>
                <w:szCs w:val="24"/>
              </w:rPr>
            </w:pPr>
            <w:r w:rsidRPr="00FF2066">
              <w:rPr>
                <w:sz w:val="24"/>
                <w:szCs w:val="24"/>
              </w:rPr>
              <w:t>-Quelles trouvailles les remettent sur trace de Saknusemm ?</w:t>
            </w:r>
          </w:p>
          <w:p w:rsidR="000438B1" w:rsidRPr="00FF2066" w:rsidRDefault="000438B1" w:rsidP="00DF7C4E">
            <w:pPr>
              <w:rPr>
                <w:sz w:val="24"/>
                <w:szCs w:val="24"/>
              </w:rPr>
            </w:pPr>
            <w:r w:rsidRPr="00FF2066">
              <w:rPr>
                <w:sz w:val="24"/>
                <w:szCs w:val="24"/>
              </w:rPr>
              <w:t>-Décrivez les conséquences de l’explosion du rocher qui obstruait la galerie.</w:t>
            </w:r>
          </w:p>
          <w:p w:rsidR="000438B1" w:rsidRPr="00FF2066" w:rsidRDefault="000438B1" w:rsidP="00DF7C4E">
            <w:pPr>
              <w:rPr>
                <w:sz w:val="24"/>
                <w:szCs w:val="24"/>
              </w:rPr>
            </w:pPr>
            <w:r w:rsidRPr="00FF2066">
              <w:rPr>
                <w:sz w:val="24"/>
                <w:szCs w:val="24"/>
              </w:rPr>
              <w:t>- Où nos héros atterrissent- ils ? Comment leur retour sur terre est- il décrit ?</w:t>
            </w:r>
          </w:p>
          <w:p w:rsidR="000438B1" w:rsidRPr="00FF2066" w:rsidRDefault="000438B1" w:rsidP="00DF7C4E">
            <w:pPr>
              <w:rPr>
                <w:sz w:val="24"/>
                <w:szCs w:val="24"/>
              </w:rPr>
            </w:pPr>
            <w:r w:rsidRPr="00FF2066">
              <w:rPr>
                <w:sz w:val="24"/>
                <w:szCs w:val="24"/>
              </w:rPr>
              <w:t xml:space="preserve">- Comment leur retour </w:t>
            </w:r>
            <w:r>
              <w:rPr>
                <w:sz w:val="24"/>
                <w:szCs w:val="24"/>
              </w:rPr>
              <w:t xml:space="preserve">à Hambourg </w:t>
            </w:r>
            <w:r w:rsidRPr="00FF2066">
              <w:rPr>
                <w:sz w:val="24"/>
                <w:szCs w:val="24"/>
              </w:rPr>
              <w:t>se passe-t-il ?</w:t>
            </w:r>
          </w:p>
          <w:p w:rsidR="000438B1" w:rsidRPr="00FF2066" w:rsidRDefault="000438B1" w:rsidP="00DF7C4E">
            <w:pPr>
              <w:rPr>
                <w:sz w:val="24"/>
                <w:szCs w:val="24"/>
              </w:rPr>
            </w:pPr>
            <w:r w:rsidRPr="00FF2066">
              <w:rPr>
                <w:sz w:val="24"/>
                <w:szCs w:val="24"/>
              </w:rPr>
              <w:t>- Quelle réponse à l’énigme de la boussole le professeur trouve-t-il ?</w:t>
            </w:r>
          </w:p>
          <w:p w:rsidR="000438B1" w:rsidRDefault="000438B1" w:rsidP="00DF7C4E">
            <w:pPr>
              <w:rPr>
                <w:b/>
                <w:bCs/>
                <w:sz w:val="28"/>
                <w:szCs w:val="28"/>
              </w:rPr>
            </w:pPr>
          </w:p>
          <w:p w:rsidR="000438B1" w:rsidRDefault="000438B1" w:rsidP="00DF7C4E">
            <w:pPr>
              <w:rPr>
                <w:b/>
                <w:bCs/>
                <w:sz w:val="28"/>
                <w:szCs w:val="28"/>
              </w:rPr>
            </w:pPr>
          </w:p>
        </w:tc>
      </w:tr>
    </w:tbl>
    <w:p w:rsidR="000438B1" w:rsidRDefault="000438B1" w:rsidP="00525C7B">
      <w:pPr>
        <w:rPr>
          <w:b/>
          <w:bCs/>
          <w:sz w:val="28"/>
          <w:szCs w:val="28"/>
        </w:rPr>
      </w:pPr>
    </w:p>
    <w:p w:rsidR="00CC1720" w:rsidRDefault="00CC1720" w:rsidP="00525C7B">
      <w:pPr>
        <w:rPr>
          <w:b/>
          <w:bCs/>
          <w:sz w:val="28"/>
          <w:szCs w:val="28"/>
        </w:rPr>
      </w:pPr>
    </w:p>
    <w:p w:rsidR="00CC1720" w:rsidRDefault="00CC1720" w:rsidP="00525C7B">
      <w:pPr>
        <w:rPr>
          <w:b/>
          <w:bCs/>
          <w:sz w:val="28"/>
          <w:szCs w:val="28"/>
        </w:rPr>
      </w:pPr>
    </w:p>
    <w:p w:rsidR="000438B1" w:rsidRDefault="000438B1" w:rsidP="000438B1">
      <w:pPr>
        <w:rPr>
          <w:rFonts w:ascii="Times New Roman" w:eastAsia="Times New Roman" w:hAnsi="Times New Roman" w:cs="Times New Roman"/>
          <w:b/>
          <w:bCs/>
          <w:sz w:val="28"/>
          <w:szCs w:val="28"/>
          <w:lang w:eastAsia="fr-FR"/>
        </w:rPr>
      </w:pPr>
      <w:r w:rsidRPr="00CC1720">
        <w:rPr>
          <w:rFonts w:ascii="Times New Roman" w:eastAsia="Times New Roman" w:hAnsi="Times New Roman" w:cs="Times New Roman"/>
          <w:b/>
          <w:bCs/>
          <w:sz w:val="28"/>
          <w:szCs w:val="28"/>
          <w:lang w:eastAsia="fr-FR"/>
        </w:rPr>
        <w:t>JULES VERNE VOYAGE AU CENTRE DE LA TERRE : UNE EPOPEE MODERNE</w:t>
      </w:r>
    </w:p>
    <w:p w:rsidR="00BC198E" w:rsidRPr="00CC1720" w:rsidRDefault="00BC198E" w:rsidP="000438B1">
      <w:pPr>
        <w:rPr>
          <w:rFonts w:ascii="Times New Roman" w:eastAsia="Times New Roman" w:hAnsi="Times New Roman" w:cs="Times New Roman"/>
          <w:b/>
          <w:bCs/>
          <w:sz w:val="28"/>
          <w:szCs w:val="28"/>
          <w:lang w:eastAsia="fr-FR"/>
        </w:rPr>
      </w:pPr>
    </w:p>
    <w:p w:rsidR="000438B1" w:rsidRDefault="000438B1" w:rsidP="000438B1">
      <w:pPr>
        <w:rPr>
          <w:b/>
          <w:bCs/>
          <w:sz w:val="28"/>
          <w:szCs w:val="28"/>
        </w:rPr>
      </w:pPr>
      <w:r w:rsidRPr="00CB78A6">
        <w:rPr>
          <w:b/>
          <w:bCs/>
          <w:sz w:val="28"/>
          <w:szCs w:val="28"/>
        </w:rPr>
        <w:t>LA GRAMMAIRE, SUPPORT DE L’ETUDE DE TEXTE</w:t>
      </w:r>
      <w:r>
        <w:rPr>
          <w:b/>
          <w:bCs/>
          <w:sz w:val="28"/>
          <w:szCs w:val="28"/>
        </w:rPr>
        <w:t> : comment l’étude d’un point de grammaire peut- il mettre sur la piste de la problématisation du texte</w:t>
      </w:r>
      <w:r w:rsidR="00BC198E">
        <w:rPr>
          <w:b/>
          <w:bCs/>
          <w:sz w:val="28"/>
          <w:szCs w:val="28"/>
        </w:rPr>
        <w:t> ?</w:t>
      </w:r>
    </w:p>
    <w:p w:rsidR="000438B1" w:rsidRPr="00CC1720" w:rsidRDefault="000438B1" w:rsidP="00CC1720">
      <w:pPr>
        <w:jc w:val="both"/>
        <w:rPr>
          <w:b/>
          <w:bCs/>
          <w:sz w:val="28"/>
          <w:szCs w:val="28"/>
          <w:u w:val="single"/>
        </w:rPr>
      </w:pPr>
      <w:r w:rsidRPr="00CC1720">
        <w:rPr>
          <w:b/>
          <w:bCs/>
          <w:sz w:val="28"/>
          <w:szCs w:val="28"/>
          <w:u w:val="single"/>
        </w:rPr>
        <w:t>Mode opératoire :</w:t>
      </w:r>
    </w:p>
    <w:p w:rsidR="000438B1" w:rsidRPr="003967A5" w:rsidRDefault="000438B1" w:rsidP="00CC1720">
      <w:pPr>
        <w:pStyle w:val="Paragraphedeliste"/>
        <w:numPr>
          <w:ilvl w:val="0"/>
          <w:numId w:val="5"/>
        </w:numPr>
        <w:jc w:val="both"/>
        <w:rPr>
          <w:sz w:val="28"/>
          <w:szCs w:val="28"/>
        </w:rPr>
      </w:pPr>
      <w:r w:rsidRPr="003967A5">
        <w:rPr>
          <w:sz w:val="28"/>
          <w:szCs w:val="28"/>
        </w:rPr>
        <w:t>Rappel des connaissances à travers un cours simplifié : tableau</w:t>
      </w:r>
      <w:r w:rsidR="00CC1720" w:rsidRPr="003967A5">
        <w:rPr>
          <w:sz w:val="28"/>
          <w:szCs w:val="28"/>
        </w:rPr>
        <w:t>.</w:t>
      </w:r>
    </w:p>
    <w:p w:rsidR="000438B1" w:rsidRPr="003967A5" w:rsidRDefault="000438B1" w:rsidP="00CC1720">
      <w:pPr>
        <w:pStyle w:val="Paragraphedeliste"/>
        <w:numPr>
          <w:ilvl w:val="0"/>
          <w:numId w:val="5"/>
        </w:numPr>
        <w:jc w:val="both"/>
        <w:rPr>
          <w:sz w:val="28"/>
          <w:szCs w:val="28"/>
        </w:rPr>
      </w:pPr>
      <w:r w:rsidRPr="003967A5">
        <w:rPr>
          <w:sz w:val="28"/>
          <w:szCs w:val="28"/>
        </w:rPr>
        <w:t>Lecture du texte, mise en place de son plan.</w:t>
      </w:r>
      <w:r w:rsidR="00CC1720" w:rsidRPr="003967A5">
        <w:rPr>
          <w:sz w:val="28"/>
          <w:szCs w:val="28"/>
        </w:rPr>
        <w:t xml:space="preserve"> Indication de la problématique.</w:t>
      </w:r>
    </w:p>
    <w:p w:rsidR="000438B1" w:rsidRPr="003967A5" w:rsidRDefault="000438B1" w:rsidP="00CC1720">
      <w:pPr>
        <w:pStyle w:val="Paragraphedeliste"/>
        <w:numPr>
          <w:ilvl w:val="0"/>
          <w:numId w:val="5"/>
        </w:numPr>
        <w:jc w:val="both"/>
        <w:rPr>
          <w:sz w:val="28"/>
          <w:szCs w:val="28"/>
        </w:rPr>
      </w:pPr>
      <w:r w:rsidRPr="003967A5">
        <w:rPr>
          <w:sz w:val="28"/>
          <w:szCs w:val="28"/>
        </w:rPr>
        <w:t>Repérage dans le texte des éléments de grammaire visés par l’étude.</w:t>
      </w:r>
    </w:p>
    <w:p w:rsidR="000438B1" w:rsidRPr="003967A5" w:rsidRDefault="00CC1720" w:rsidP="00CC1720">
      <w:pPr>
        <w:pStyle w:val="Paragraphedeliste"/>
        <w:numPr>
          <w:ilvl w:val="0"/>
          <w:numId w:val="5"/>
        </w:numPr>
        <w:jc w:val="both"/>
        <w:rPr>
          <w:sz w:val="28"/>
          <w:szCs w:val="28"/>
        </w:rPr>
      </w:pPr>
      <w:r w:rsidRPr="003967A5">
        <w:rPr>
          <w:sz w:val="28"/>
          <w:szCs w:val="28"/>
        </w:rPr>
        <w:t>Regroupement des éléments relevés dans un tableau récapitulatif</w:t>
      </w:r>
    </w:p>
    <w:p w:rsidR="00CC1720" w:rsidRPr="003967A5" w:rsidRDefault="00CC1720" w:rsidP="00CC1720">
      <w:pPr>
        <w:pStyle w:val="Paragraphedeliste"/>
        <w:numPr>
          <w:ilvl w:val="0"/>
          <w:numId w:val="5"/>
        </w:numPr>
        <w:jc w:val="both"/>
        <w:rPr>
          <w:sz w:val="28"/>
          <w:szCs w:val="28"/>
        </w:rPr>
      </w:pPr>
      <w:r w:rsidRPr="003967A5">
        <w:rPr>
          <w:sz w:val="28"/>
          <w:szCs w:val="28"/>
        </w:rPr>
        <w:t>Travail en groupes sur des questions guidant l’élève vers une compréhension du texte; recherche des citations et procédés ; reprise des éléments de grammaire vus précédemment</w:t>
      </w:r>
    </w:p>
    <w:p w:rsidR="00CC1720" w:rsidRPr="003967A5" w:rsidRDefault="00CC1720" w:rsidP="00CC1720">
      <w:pPr>
        <w:pStyle w:val="Paragraphedeliste"/>
        <w:numPr>
          <w:ilvl w:val="0"/>
          <w:numId w:val="5"/>
        </w:numPr>
        <w:jc w:val="both"/>
        <w:rPr>
          <w:sz w:val="28"/>
          <w:szCs w:val="28"/>
        </w:rPr>
      </w:pPr>
      <w:r w:rsidRPr="003967A5">
        <w:rPr>
          <w:sz w:val="28"/>
          <w:szCs w:val="28"/>
        </w:rPr>
        <w:t>Présentation orale.</w:t>
      </w:r>
    </w:p>
    <w:p w:rsidR="00CC1720" w:rsidRPr="003967A5" w:rsidRDefault="00CC1720" w:rsidP="00CC1720">
      <w:pPr>
        <w:pStyle w:val="Paragraphedeliste"/>
        <w:numPr>
          <w:ilvl w:val="0"/>
          <w:numId w:val="5"/>
        </w:numPr>
        <w:jc w:val="both"/>
        <w:rPr>
          <w:sz w:val="28"/>
          <w:szCs w:val="28"/>
        </w:rPr>
      </w:pPr>
      <w:r w:rsidRPr="003967A5">
        <w:rPr>
          <w:sz w:val="28"/>
          <w:szCs w:val="28"/>
        </w:rPr>
        <w:t>Distribution d’une fiche de correction sommaire</w:t>
      </w:r>
    </w:p>
    <w:p w:rsidR="00CC1720" w:rsidRDefault="00CC1720" w:rsidP="00CC1720">
      <w:pPr>
        <w:jc w:val="both"/>
        <w:rPr>
          <w:b/>
          <w:bCs/>
          <w:sz w:val="28"/>
          <w:szCs w:val="28"/>
        </w:rPr>
      </w:pPr>
    </w:p>
    <w:p w:rsidR="00864BD9" w:rsidRDefault="00CC1720" w:rsidP="00CC1720">
      <w:pPr>
        <w:jc w:val="both"/>
        <w:rPr>
          <w:b/>
          <w:bCs/>
          <w:sz w:val="28"/>
          <w:szCs w:val="28"/>
        </w:rPr>
      </w:pPr>
      <w:r w:rsidRPr="001E3885">
        <w:rPr>
          <w:b/>
          <w:bCs/>
          <w:sz w:val="28"/>
          <w:szCs w:val="28"/>
          <w:u w:val="single"/>
        </w:rPr>
        <w:t>Texte 1</w:t>
      </w:r>
      <w:r>
        <w:rPr>
          <w:b/>
          <w:bCs/>
          <w:sz w:val="28"/>
          <w:szCs w:val="28"/>
        </w:rPr>
        <w:t xml:space="preserve"> : </w:t>
      </w:r>
      <w:r w:rsidR="00864BD9">
        <w:rPr>
          <w:b/>
          <w:bCs/>
          <w:sz w:val="28"/>
          <w:szCs w:val="28"/>
        </w:rPr>
        <w:t>Voici la problématique d’étude de la lecture linéaire. Vous tenterez de la développer en utilisant également l’étude des procédés grammaticaux visés. Vous pourrez vous appuyer sur les questions précises et les exercices qui suivent.</w:t>
      </w:r>
    </w:p>
    <w:p w:rsidR="00CC1720" w:rsidRPr="001E3885" w:rsidRDefault="00CC1720" w:rsidP="00CC1720">
      <w:pPr>
        <w:jc w:val="both"/>
        <w:rPr>
          <w:sz w:val="28"/>
          <w:szCs w:val="28"/>
        </w:rPr>
      </w:pPr>
      <w:r w:rsidRPr="001E3885">
        <w:rPr>
          <w:sz w:val="28"/>
          <w:szCs w:val="28"/>
        </w:rPr>
        <w:t>Comment, à travers un texte didactique, J. Verne met- il en relief les rapports entre les deux personnages principaux du roman ?</w:t>
      </w:r>
    </w:p>
    <w:p w:rsidR="004563BD" w:rsidRPr="001E3885" w:rsidRDefault="001E3885" w:rsidP="00CC1720">
      <w:pPr>
        <w:jc w:val="both"/>
        <w:rPr>
          <w:sz w:val="28"/>
          <w:szCs w:val="28"/>
        </w:rPr>
      </w:pPr>
      <w:r w:rsidRPr="001E3885">
        <w:rPr>
          <w:sz w:val="28"/>
          <w:szCs w:val="28"/>
        </w:rPr>
        <w:t>Points</w:t>
      </w:r>
      <w:r w:rsidR="00CC1720" w:rsidRPr="001E3885">
        <w:rPr>
          <w:sz w:val="28"/>
          <w:szCs w:val="28"/>
        </w:rPr>
        <w:t xml:space="preserve"> de grammaire : les phrases in</w:t>
      </w:r>
      <w:r w:rsidR="00834747" w:rsidRPr="001E3885">
        <w:rPr>
          <w:sz w:val="28"/>
          <w:szCs w:val="28"/>
        </w:rPr>
        <w:t>t</w:t>
      </w:r>
      <w:r w:rsidR="00CC1720" w:rsidRPr="001E3885">
        <w:rPr>
          <w:sz w:val="28"/>
          <w:szCs w:val="28"/>
        </w:rPr>
        <w:t>errogatives</w:t>
      </w:r>
      <w:r w:rsidR="00864BD9">
        <w:rPr>
          <w:sz w:val="28"/>
          <w:szCs w:val="28"/>
        </w:rPr>
        <w:t xml:space="preserve"> / </w:t>
      </w:r>
      <w:r w:rsidR="004563BD" w:rsidRPr="001E3885">
        <w:rPr>
          <w:sz w:val="28"/>
          <w:szCs w:val="28"/>
        </w:rPr>
        <w:t xml:space="preserve">       </w:t>
      </w:r>
      <w:r w:rsidR="00864BD9">
        <w:rPr>
          <w:sz w:val="28"/>
          <w:szCs w:val="28"/>
        </w:rPr>
        <w:t xml:space="preserve">                     </w:t>
      </w:r>
      <w:r w:rsidR="004563BD" w:rsidRPr="001E3885">
        <w:rPr>
          <w:sz w:val="28"/>
          <w:szCs w:val="28"/>
        </w:rPr>
        <w:t xml:space="preserve">  Modes et temps : futur de l’indicatif ; conditionnel ; impératif</w:t>
      </w:r>
    </w:p>
    <w:p w:rsidR="00BC198E" w:rsidRDefault="00BC198E" w:rsidP="00CC1720">
      <w:pPr>
        <w:jc w:val="both"/>
        <w:rPr>
          <w:b/>
          <w:bCs/>
          <w:sz w:val="28"/>
          <w:szCs w:val="28"/>
        </w:rPr>
      </w:pPr>
    </w:p>
    <w:p w:rsidR="001E3885" w:rsidRPr="001E3885" w:rsidRDefault="001E3885" w:rsidP="001E3885">
      <w:pPr>
        <w:jc w:val="both"/>
        <w:rPr>
          <w:sz w:val="28"/>
          <w:szCs w:val="28"/>
        </w:rPr>
      </w:pPr>
      <w:r w:rsidRPr="001E3885">
        <w:rPr>
          <w:b/>
          <w:bCs/>
          <w:sz w:val="28"/>
          <w:szCs w:val="28"/>
          <w:u w:val="single"/>
        </w:rPr>
        <w:t>Texte 2</w:t>
      </w:r>
      <w:r>
        <w:rPr>
          <w:b/>
          <w:bCs/>
          <w:sz w:val="28"/>
          <w:szCs w:val="28"/>
        </w:rPr>
        <w:t xml:space="preserve"> : </w:t>
      </w:r>
      <w:r w:rsidR="00864BD9">
        <w:rPr>
          <w:b/>
          <w:bCs/>
          <w:sz w:val="28"/>
          <w:szCs w:val="28"/>
        </w:rPr>
        <w:t>Même activité pour le texte 2 :</w:t>
      </w:r>
      <w:r w:rsidRPr="001E3885">
        <w:rPr>
          <w:sz w:val="28"/>
          <w:szCs w:val="28"/>
        </w:rPr>
        <w:t>Comment Verne transforme-t-il le lecteur en véritable spectateur d’une scène fascinante ?</w:t>
      </w:r>
    </w:p>
    <w:p w:rsidR="00BC198E" w:rsidRPr="001E3885" w:rsidRDefault="001E3885" w:rsidP="00CC1720">
      <w:pPr>
        <w:jc w:val="both"/>
        <w:rPr>
          <w:sz w:val="28"/>
          <w:szCs w:val="28"/>
        </w:rPr>
      </w:pPr>
      <w:r w:rsidRPr="001E3885">
        <w:rPr>
          <w:sz w:val="28"/>
          <w:szCs w:val="28"/>
        </w:rPr>
        <w:t>Points de grammaire : les temps verbaux ; phrases simples et complexes.</w:t>
      </w:r>
    </w:p>
    <w:p w:rsidR="00BC198E" w:rsidRDefault="00BC198E" w:rsidP="00CC1720">
      <w:pPr>
        <w:jc w:val="both"/>
        <w:rPr>
          <w:b/>
          <w:bCs/>
          <w:sz w:val="28"/>
          <w:szCs w:val="28"/>
        </w:rPr>
      </w:pPr>
    </w:p>
    <w:p w:rsidR="00B45C62" w:rsidRDefault="00B45C62" w:rsidP="00B45C62">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L’INTERROGATION :</w:t>
      </w:r>
      <w:r w:rsidR="00864BD9">
        <w:rPr>
          <w:rFonts w:ascii="Times New Roman" w:hAnsi="Times New Roman" w:cs="Times New Roman"/>
          <w:b/>
          <w:sz w:val="28"/>
          <w:szCs w:val="28"/>
          <w:u w:val="single"/>
        </w:rPr>
        <w:t xml:space="preserve"> Leçon.</w:t>
      </w:r>
    </w:p>
    <w:p w:rsidR="002B4937" w:rsidRDefault="002B4937" w:rsidP="002B4937">
      <w:pPr>
        <w:spacing w:after="0" w:line="240" w:lineRule="auto"/>
        <w:rPr>
          <w:rFonts w:ascii="Times New Roman" w:hAnsi="Times New Roman" w:cs="Times New Roman"/>
          <w:b/>
          <w:sz w:val="28"/>
          <w:szCs w:val="28"/>
          <w:u w:val="single"/>
        </w:rPr>
      </w:pPr>
    </w:p>
    <w:p w:rsidR="002B4937" w:rsidRDefault="002B4937" w:rsidP="002B4937">
      <w:pPr>
        <w:spacing w:after="0" w:line="240" w:lineRule="auto"/>
        <w:rPr>
          <w:rFonts w:ascii="Times New Roman" w:hAnsi="Times New Roman" w:cs="Times New Roman"/>
          <w:b/>
          <w:sz w:val="28"/>
          <w:szCs w:val="28"/>
          <w:u w:val="single"/>
        </w:rPr>
      </w:pPr>
    </w:p>
    <w:tbl>
      <w:tblPr>
        <w:tblStyle w:val="Grilledutableau"/>
        <w:tblW w:w="0" w:type="auto"/>
        <w:tblLook w:val="04A0" w:firstRow="1" w:lastRow="0" w:firstColumn="1" w:lastColumn="0" w:noHBand="0" w:noVBand="1"/>
      </w:tblPr>
      <w:tblGrid>
        <w:gridCol w:w="3020"/>
        <w:gridCol w:w="3021"/>
        <w:gridCol w:w="3021"/>
      </w:tblGrid>
      <w:tr w:rsidR="002B4937" w:rsidTr="002B4937">
        <w:tc>
          <w:tcPr>
            <w:tcW w:w="3020" w:type="dxa"/>
            <w:tcBorders>
              <w:top w:val="single" w:sz="4" w:space="0" w:color="auto"/>
              <w:left w:val="single" w:sz="4" w:space="0" w:color="auto"/>
              <w:bottom w:val="single" w:sz="4" w:space="0" w:color="auto"/>
              <w:right w:val="single" w:sz="4" w:space="0" w:color="auto"/>
            </w:tcBorders>
            <w:hideMark/>
          </w:tcPr>
          <w:p w:rsidR="002B4937" w:rsidRDefault="002B4937">
            <w:pPr>
              <w:rPr>
                <w:rFonts w:ascii="Times New Roman" w:hAnsi="Times New Roman" w:cs="Times New Roman"/>
                <w:b/>
                <w:sz w:val="24"/>
                <w:szCs w:val="24"/>
              </w:rPr>
            </w:pPr>
            <w:r>
              <w:rPr>
                <w:rFonts w:ascii="Times New Roman" w:hAnsi="Times New Roman" w:cs="Times New Roman"/>
                <w:b/>
                <w:sz w:val="24"/>
                <w:szCs w:val="24"/>
              </w:rPr>
              <w:lastRenderedPageBreak/>
              <w:t>L’INTERROGATION DIRECTE : la proposition interrogative est indépendante</w:t>
            </w:r>
          </w:p>
        </w:tc>
        <w:tc>
          <w:tcPr>
            <w:tcW w:w="3021" w:type="dxa"/>
            <w:tcBorders>
              <w:top w:val="single" w:sz="4" w:space="0" w:color="auto"/>
              <w:left w:val="single" w:sz="4" w:space="0" w:color="auto"/>
              <w:bottom w:val="single" w:sz="4" w:space="0" w:color="auto"/>
              <w:right w:val="single" w:sz="4" w:space="0" w:color="auto"/>
            </w:tcBorders>
            <w:hideMark/>
          </w:tcPr>
          <w:p w:rsidR="002B4937" w:rsidRDefault="002B4937">
            <w:pPr>
              <w:rPr>
                <w:rFonts w:ascii="Times New Roman" w:hAnsi="Times New Roman" w:cs="Times New Roman"/>
                <w:b/>
                <w:sz w:val="24"/>
                <w:szCs w:val="24"/>
              </w:rPr>
            </w:pPr>
            <w:r>
              <w:rPr>
                <w:rFonts w:ascii="Times New Roman" w:hAnsi="Times New Roman" w:cs="Times New Roman"/>
                <w:b/>
                <w:sz w:val="24"/>
                <w:szCs w:val="24"/>
              </w:rPr>
              <w:t>Elle se termine par un </w:t>
            </w:r>
            <w:r>
              <w:rPr>
                <w:rFonts w:ascii="Times New Roman" w:hAnsi="Times New Roman" w:cs="Times New Roman"/>
                <w:b/>
                <w:sz w:val="28"/>
                <w:szCs w:val="28"/>
              </w:rPr>
              <w:t>?</w:t>
            </w:r>
          </w:p>
        </w:tc>
        <w:tc>
          <w:tcPr>
            <w:tcW w:w="3021"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p>
        </w:tc>
      </w:tr>
      <w:tr w:rsidR="002B4937" w:rsidTr="002B4937">
        <w:tc>
          <w:tcPr>
            <w:tcW w:w="3020"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2B4937" w:rsidRDefault="002B4937">
            <w:pPr>
              <w:rPr>
                <w:rFonts w:ascii="Times New Roman" w:hAnsi="Times New Roman" w:cs="Times New Roman"/>
                <w:b/>
                <w:sz w:val="24"/>
                <w:szCs w:val="24"/>
              </w:rPr>
            </w:pPr>
            <w:r>
              <w:rPr>
                <w:rFonts w:ascii="Times New Roman" w:hAnsi="Times New Roman" w:cs="Times New Roman"/>
                <w:b/>
                <w:sz w:val="24"/>
                <w:szCs w:val="24"/>
              </w:rPr>
              <w:t>On peut faire une phrase sans verbe, en particulier en langage familier</w:t>
            </w:r>
          </w:p>
        </w:tc>
        <w:tc>
          <w:tcPr>
            <w:tcW w:w="3021" w:type="dxa"/>
            <w:tcBorders>
              <w:top w:val="single" w:sz="4" w:space="0" w:color="auto"/>
              <w:left w:val="single" w:sz="4" w:space="0" w:color="auto"/>
              <w:bottom w:val="single" w:sz="4" w:space="0" w:color="auto"/>
              <w:right w:val="single" w:sz="4" w:space="0" w:color="auto"/>
            </w:tcBorders>
            <w:hideMark/>
          </w:tcPr>
          <w:p w:rsidR="002B4937" w:rsidRDefault="002B4937">
            <w:pPr>
              <w:rPr>
                <w:rFonts w:ascii="Times New Roman" w:hAnsi="Times New Roman" w:cs="Times New Roman"/>
                <w:i/>
                <w:sz w:val="24"/>
                <w:szCs w:val="24"/>
              </w:rPr>
            </w:pPr>
            <w:r>
              <w:rPr>
                <w:rFonts w:ascii="Times New Roman" w:hAnsi="Times New Roman" w:cs="Times New Roman"/>
                <w:i/>
                <w:sz w:val="24"/>
                <w:szCs w:val="24"/>
              </w:rPr>
              <w:t>Des enfants ?</w:t>
            </w:r>
          </w:p>
          <w:p w:rsidR="002B4937" w:rsidRDefault="002B4937">
            <w:pPr>
              <w:rPr>
                <w:rFonts w:ascii="Times New Roman" w:hAnsi="Times New Roman" w:cs="Times New Roman"/>
                <w:i/>
                <w:sz w:val="24"/>
                <w:szCs w:val="24"/>
              </w:rPr>
            </w:pPr>
          </w:p>
        </w:tc>
      </w:tr>
      <w:tr w:rsidR="002B4937" w:rsidTr="002B4937">
        <w:tc>
          <w:tcPr>
            <w:tcW w:w="3020"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r>
              <w:rPr>
                <w:rFonts w:ascii="Times New Roman" w:hAnsi="Times New Roman" w:cs="Times New Roman"/>
                <w:b/>
                <w:sz w:val="24"/>
                <w:szCs w:val="24"/>
              </w:rPr>
              <w:t>On peut placer en tête de phrase le verbe suivi du sujet, si celui- ci est un pronom personnel</w:t>
            </w:r>
          </w:p>
          <w:p w:rsidR="002B4937" w:rsidRDefault="002B4937">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i/>
                <w:sz w:val="24"/>
                <w:szCs w:val="24"/>
              </w:rPr>
            </w:pPr>
            <w:r>
              <w:rPr>
                <w:rFonts w:ascii="Times New Roman" w:hAnsi="Times New Roman" w:cs="Times New Roman"/>
                <w:i/>
                <w:sz w:val="24"/>
                <w:szCs w:val="24"/>
              </w:rPr>
              <w:t>Lanceras- tu la bombe ?</w:t>
            </w:r>
          </w:p>
          <w:p w:rsidR="002B4937" w:rsidRDefault="002B4937">
            <w:pPr>
              <w:rPr>
                <w:rFonts w:ascii="Times New Roman" w:hAnsi="Times New Roman" w:cs="Times New Roman"/>
                <w:i/>
                <w:sz w:val="24"/>
                <w:szCs w:val="24"/>
              </w:rPr>
            </w:pPr>
          </w:p>
          <w:p w:rsidR="002B4937" w:rsidRDefault="002B4937">
            <w:pPr>
              <w:rPr>
                <w:rFonts w:ascii="Times New Roman" w:hAnsi="Times New Roman" w:cs="Times New Roman"/>
                <w:i/>
                <w:sz w:val="24"/>
                <w:szCs w:val="24"/>
              </w:rPr>
            </w:pPr>
            <w:r>
              <w:rPr>
                <w:rFonts w:ascii="Times New Roman" w:hAnsi="Times New Roman" w:cs="Times New Roman"/>
                <w:i/>
                <w:sz w:val="24"/>
                <w:szCs w:val="24"/>
              </w:rPr>
              <w:t>Etes- vous fous ?</w:t>
            </w:r>
          </w:p>
        </w:tc>
      </w:tr>
      <w:tr w:rsidR="002B4937" w:rsidTr="002B4937">
        <w:tc>
          <w:tcPr>
            <w:tcW w:w="3020"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r>
              <w:rPr>
                <w:rFonts w:ascii="Times New Roman" w:hAnsi="Times New Roman" w:cs="Times New Roman"/>
                <w:b/>
                <w:sz w:val="24"/>
                <w:szCs w:val="24"/>
              </w:rPr>
              <w:t>On peut placer en tête de phrase la locution « est- ce – que » ; le sujet n’est pas inversé</w:t>
            </w:r>
          </w:p>
          <w:p w:rsidR="002B4937" w:rsidRDefault="002B4937">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i/>
                <w:sz w:val="24"/>
                <w:szCs w:val="24"/>
              </w:rPr>
            </w:pPr>
            <w:r>
              <w:rPr>
                <w:rFonts w:ascii="Times New Roman" w:hAnsi="Times New Roman" w:cs="Times New Roman"/>
                <w:i/>
                <w:sz w:val="24"/>
                <w:szCs w:val="24"/>
              </w:rPr>
              <w:t>Est- ce que vous êtes fous ?</w:t>
            </w:r>
          </w:p>
          <w:p w:rsidR="002B4937" w:rsidRDefault="002B4937">
            <w:pPr>
              <w:rPr>
                <w:rFonts w:ascii="Times New Roman" w:hAnsi="Times New Roman" w:cs="Times New Roman"/>
                <w:i/>
                <w:sz w:val="24"/>
                <w:szCs w:val="24"/>
              </w:rPr>
            </w:pPr>
          </w:p>
        </w:tc>
      </w:tr>
      <w:tr w:rsidR="002B4937" w:rsidTr="002B4937">
        <w:tc>
          <w:tcPr>
            <w:tcW w:w="3020"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r>
              <w:rPr>
                <w:rFonts w:ascii="Times New Roman" w:hAnsi="Times New Roman" w:cs="Times New Roman"/>
                <w:b/>
                <w:sz w:val="24"/>
                <w:szCs w:val="24"/>
              </w:rPr>
              <w:t>On peut placer en tête de  phrase un autre mot interrogatif ;</w:t>
            </w:r>
            <w:r>
              <w:rPr>
                <w:rFonts w:ascii="Times New Roman" w:hAnsi="Times New Roman" w:cs="Times New Roman"/>
                <w:i/>
                <w:sz w:val="24"/>
                <w:szCs w:val="24"/>
              </w:rPr>
              <w:t xml:space="preserve"> </w:t>
            </w:r>
            <w:r>
              <w:rPr>
                <w:rFonts w:ascii="Times New Roman" w:hAnsi="Times New Roman" w:cs="Times New Roman"/>
                <w:b/>
                <w:sz w:val="24"/>
                <w:szCs w:val="24"/>
              </w:rPr>
              <w:t>si le sujet est un pronom personnel, il est placé après le verbe</w:t>
            </w:r>
          </w:p>
          <w:p w:rsidR="002B4937" w:rsidRDefault="002B4937">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2B4937" w:rsidRDefault="002B4937">
            <w:pPr>
              <w:rPr>
                <w:rFonts w:ascii="Times New Roman" w:hAnsi="Times New Roman" w:cs="Times New Roman"/>
                <w:i/>
                <w:sz w:val="24"/>
                <w:szCs w:val="24"/>
              </w:rPr>
            </w:pPr>
            <w:r>
              <w:rPr>
                <w:rFonts w:ascii="Times New Roman" w:hAnsi="Times New Roman" w:cs="Times New Roman"/>
                <w:i/>
                <w:sz w:val="24"/>
                <w:szCs w:val="24"/>
              </w:rPr>
              <w:t>Comment peux- tu penser cela ?</w:t>
            </w:r>
          </w:p>
        </w:tc>
      </w:tr>
      <w:tr w:rsidR="002B4937" w:rsidTr="002B4937">
        <w:tc>
          <w:tcPr>
            <w:tcW w:w="3020"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2B4937" w:rsidRDefault="002B4937">
            <w:pPr>
              <w:rPr>
                <w:rFonts w:ascii="Times New Roman" w:hAnsi="Times New Roman" w:cs="Times New Roman"/>
                <w:b/>
                <w:sz w:val="24"/>
                <w:szCs w:val="24"/>
              </w:rPr>
            </w:pPr>
            <w:r>
              <w:rPr>
                <w:rFonts w:ascii="Times New Roman" w:hAnsi="Times New Roman" w:cs="Times New Roman"/>
                <w:b/>
                <w:sz w:val="24"/>
                <w:szCs w:val="24"/>
              </w:rPr>
              <w:t>On peut faire suivre le verbe d’un pronom de même nature que le sujet ; cela produit un effet d’insistance</w:t>
            </w:r>
          </w:p>
        </w:tc>
        <w:tc>
          <w:tcPr>
            <w:tcW w:w="3021" w:type="dxa"/>
            <w:tcBorders>
              <w:top w:val="single" w:sz="4" w:space="0" w:color="auto"/>
              <w:left w:val="single" w:sz="4" w:space="0" w:color="auto"/>
              <w:bottom w:val="single" w:sz="4" w:space="0" w:color="auto"/>
              <w:right w:val="single" w:sz="4" w:space="0" w:color="auto"/>
            </w:tcBorders>
            <w:hideMark/>
          </w:tcPr>
          <w:p w:rsidR="002B4937" w:rsidRDefault="002B4937">
            <w:pPr>
              <w:rPr>
                <w:rFonts w:ascii="Times New Roman" w:hAnsi="Times New Roman" w:cs="Times New Roman"/>
                <w:i/>
                <w:sz w:val="24"/>
                <w:szCs w:val="24"/>
              </w:rPr>
            </w:pPr>
            <w:r>
              <w:rPr>
                <w:rFonts w:ascii="Times New Roman" w:hAnsi="Times New Roman" w:cs="Times New Roman"/>
                <w:i/>
                <w:sz w:val="24"/>
                <w:szCs w:val="24"/>
              </w:rPr>
              <w:t>Le peuple sait- il que nous l’aimons ?</w:t>
            </w:r>
          </w:p>
        </w:tc>
      </w:tr>
      <w:tr w:rsidR="002B4937" w:rsidTr="002B4937">
        <w:tc>
          <w:tcPr>
            <w:tcW w:w="3020" w:type="dxa"/>
            <w:tcBorders>
              <w:top w:val="single" w:sz="4" w:space="0" w:color="auto"/>
              <w:left w:val="single" w:sz="4" w:space="0" w:color="auto"/>
              <w:bottom w:val="single" w:sz="4" w:space="0" w:color="auto"/>
              <w:right w:val="single" w:sz="4" w:space="0" w:color="auto"/>
            </w:tcBorders>
            <w:hideMark/>
          </w:tcPr>
          <w:p w:rsidR="002B4937" w:rsidRDefault="002B4937">
            <w:pPr>
              <w:rPr>
                <w:rFonts w:ascii="Times New Roman" w:hAnsi="Times New Roman" w:cs="Times New Roman"/>
                <w:b/>
                <w:sz w:val="24"/>
                <w:szCs w:val="24"/>
              </w:rPr>
            </w:pPr>
            <w:r>
              <w:rPr>
                <w:rFonts w:ascii="Times New Roman" w:hAnsi="Times New Roman" w:cs="Times New Roman"/>
                <w:b/>
                <w:sz w:val="24"/>
                <w:szCs w:val="24"/>
              </w:rPr>
              <w:t>L’INTERROGATION</w:t>
            </w:r>
          </w:p>
          <w:p w:rsidR="002B4937" w:rsidRDefault="002B4937">
            <w:pPr>
              <w:rPr>
                <w:rFonts w:ascii="Times New Roman" w:hAnsi="Times New Roman" w:cs="Times New Roman"/>
                <w:b/>
                <w:sz w:val="24"/>
                <w:szCs w:val="24"/>
              </w:rPr>
            </w:pPr>
            <w:r>
              <w:rPr>
                <w:rFonts w:ascii="Times New Roman" w:hAnsi="Times New Roman" w:cs="Times New Roman"/>
                <w:b/>
                <w:sz w:val="24"/>
                <w:szCs w:val="24"/>
              </w:rPr>
              <w:t>INDIRECTE :  Il y a une proposition principale avec un verbe conjugué et une proposition subordonnée</w:t>
            </w:r>
          </w:p>
        </w:tc>
        <w:tc>
          <w:tcPr>
            <w:tcW w:w="3021" w:type="dxa"/>
            <w:tcBorders>
              <w:top w:val="single" w:sz="4" w:space="0" w:color="auto"/>
              <w:left w:val="single" w:sz="4" w:space="0" w:color="auto"/>
              <w:bottom w:val="single" w:sz="4" w:space="0" w:color="auto"/>
              <w:right w:val="single" w:sz="4" w:space="0" w:color="auto"/>
            </w:tcBorders>
            <w:hideMark/>
          </w:tcPr>
          <w:p w:rsidR="002B4937" w:rsidRDefault="002B4937">
            <w:pPr>
              <w:rPr>
                <w:rFonts w:ascii="Times New Roman" w:hAnsi="Times New Roman" w:cs="Times New Roman"/>
                <w:b/>
                <w:sz w:val="52"/>
                <w:szCs w:val="52"/>
              </w:rPr>
            </w:pPr>
            <w:r>
              <w:rPr>
                <w:rFonts w:ascii="Times New Roman" w:hAnsi="Times New Roman" w:cs="Times New Roman"/>
                <w:b/>
                <w:sz w:val="24"/>
                <w:szCs w:val="24"/>
              </w:rPr>
              <w:t xml:space="preserve">La phrase se termine par un point </w:t>
            </w:r>
            <w:r>
              <w:rPr>
                <w:rFonts w:ascii="Times New Roman" w:hAnsi="Times New Roman" w:cs="Times New Roman"/>
                <w:b/>
                <w:sz w:val="52"/>
                <w:szCs w:val="52"/>
              </w:rPr>
              <w:t>.</w:t>
            </w:r>
          </w:p>
          <w:p w:rsidR="002B4937" w:rsidRDefault="002B4937">
            <w:pPr>
              <w:rPr>
                <w:rFonts w:ascii="Times New Roman" w:hAnsi="Times New Roman" w:cs="Times New Roman"/>
                <w:b/>
                <w:sz w:val="24"/>
                <w:szCs w:val="24"/>
              </w:rPr>
            </w:pPr>
            <w:r>
              <w:rPr>
                <w:rFonts w:ascii="Times New Roman" w:hAnsi="Times New Roman" w:cs="Times New Roman"/>
                <w:b/>
                <w:sz w:val="24"/>
                <w:szCs w:val="24"/>
              </w:rPr>
              <w:t>Il n’y a pas d’inversion du sujet</w:t>
            </w:r>
          </w:p>
        </w:tc>
        <w:tc>
          <w:tcPr>
            <w:tcW w:w="3021"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p>
        </w:tc>
      </w:tr>
      <w:tr w:rsidR="002B4937" w:rsidTr="002B4937">
        <w:tc>
          <w:tcPr>
            <w:tcW w:w="3020"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b/>
                <w:sz w:val="24"/>
                <w:szCs w:val="24"/>
              </w:rPr>
            </w:pPr>
            <w:r>
              <w:rPr>
                <w:rFonts w:ascii="Times New Roman" w:hAnsi="Times New Roman" w:cs="Times New Roman"/>
                <w:b/>
                <w:sz w:val="24"/>
                <w:szCs w:val="24"/>
              </w:rPr>
              <w:t>Dans la proposition principale, on rencontre un verbe comme : se demander, ignorer, s’informer, s’interroger…suivi d’un mot interrogatif</w:t>
            </w:r>
          </w:p>
          <w:p w:rsidR="002B4937" w:rsidRDefault="002B4937">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2B4937" w:rsidRDefault="002B4937">
            <w:pPr>
              <w:rPr>
                <w:rFonts w:ascii="Times New Roman" w:hAnsi="Times New Roman" w:cs="Times New Roman"/>
                <w:i/>
                <w:sz w:val="24"/>
                <w:szCs w:val="24"/>
              </w:rPr>
            </w:pPr>
          </w:p>
          <w:p w:rsidR="002B4937" w:rsidRDefault="002B4937">
            <w:pPr>
              <w:rPr>
                <w:rFonts w:ascii="Times New Roman" w:hAnsi="Times New Roman" w:cs="Times New Roman"/>
                <w:i/>
                <w:sz w:val="24"/>
                <w:szCs w:val="24"/>
              </w:rPr>
            </w:pPr>
            <w:r>
              <w:rPr>
                <w:rFonts w:ascii="Times New Roman" w:hAnsi="Times New Roman" w:cs="Times New Roman"/>
                <w:i/>
                <w:sz w:val="24"/>
                <w:szCs w:val="24"/>
              </w:rPr>
              <w:t>-Je me demande comment tu peux penser à cela.</w:t>
            </w:r>
          </w:p>
          <w:p w:rsidR="002B4937" w:rsidRDefault="002B4937">
            <w:pPr>
              <w:rPr>
                <w:rFonts w:ascii="Times New Roman" w:hAnsi="Times New Roman" w:cs="Times New Roman"/>
                <w:i/>
                <w:sz w:val="24"/>
                <w:szCs w:val="24"/>
              </w:rPr>
            </w:pPr>
            <w:r>
              <w:rPr>
                <w:rFonts w:ascii="Times New Roman" w:hAnsi="Times New Roman" w:cs="Times New Roman"/>
                <w:i/>
                <w:sz w:val="24"/>
                <w:szCs w:val="24"/>
              </w:rPr>
              <w:t>-J’ignore si les cloches sonnaient à ce moment- là</w:t>
            </w:r>
          </w:p>
          <w:p w:rsidR="002B4937" w:rsidRDefault="002B4937">
            <w:pPr>
              <w:rPr>
                <w:rFonts w:ascii="Times New Roman" w:hAnsi="Times New Roman" w:cs="Times New Roman"/>
                <w:i/>
                <w:sz w:val="24"/>
                <w:szCs w:val="24"/>
              </w:rPr>
            </w:pPr>
            <w:r>
              <w:rPr>
                <w:rFonts w:ascii="Times New Roman" w:hAnsi="Times New Roman" w:cs="Times New Roman"/>
                <w:i/>
                <w:sz w:val="24"/>
                <w:szCs w:val="24"/>
              </w:rPr>
              <w:t xml:space="preserve">-J’aimerais savoir ce qu’un poète peut savoir de pareilles matières </w:t>
            </w:r>
          </w:p>
        </w:tc>
      </w:tr>
    </w:tbl>
    <w:p w:rsidR="002B4937" w:rsidRDefault="002B4937" w:rsidP="00B45C62">
      <w:pPr>
        <w:spacing w:after="0" w:line="240" w:lineRule="auto"/>
        <w:rPr>
          <w:rFonts w:ascii="Times New Roman" w:hAnsi="Times New Roman" w:cs="Times New Roman"/>
          <w:b/>
          <w:sz w:val="28"/>
          <w:szCs w:val="28"/>
          <w:u w:val="single"/>
        </w:rPr>
      </w:pPr>
    </w:p>
    <w:p w:rsidR="00B45C62" w:rsidRDefault="00B45C62" w:rsidP="00B45C62">
      <w:pPr>
        <w:spacing w:after="0" w:line="240" w:lineRule="auto"/>
        <w:rPr>
          <w:rFonts w:ascii="Times New Roman" w:hAnsi="Times New Roman" w:cs="Times New Roman"/>
          <w:b/>
          <w:sz w:val="28"/>
          <w:szCs w:val="28"/>
          <w:u w:val="single"/>
        </w:rPr>
      </w:pPr>
    </w:p>
    <w:p w:rsidR="001E3885" w:rsidRDefault="001E3885" w:rsidP="00B45C62">
      <w:pPr>
        <w:spacing w:after="0" w:line="240" w:lineRule="auto"/>
        <w:rPr>
          <w:rFonts w:ascii="Times New Roman" w:hAnsi="Times New Roman" w:cs="Times New Roman"/>
          <w:b/>
          <w:sz w:val="28"/>
          <w:szCs w:val="28"/>
          <w:u w:val="single"/>
        </w:rPr>
      </w:pPr>
    </w:p>
    <w:p w:rsidR="001E3885" w:rsidRDefault="001E3885" w:rsidP="00B45C62">
      <w:pPr>
        <w:spacing w:after="0" w:line="240" w:lineRule="auto"/>
        <w:rPr>
          <w:rFonts w:ascii="Times New Roman" w:hAnsi="Times New Roman" w:cs="Times New Roman"/>
          <w:b/>
          <w:sz w:val="28"/>
          <w:szCs w:val="28"/>
          <w:u w:val="single"/>
        </w:rPr>
      </w:pPr>
    </w:p>
    <w:tbl>
      <w:tblPr>
        <w:tblStyle w:val="Grilledutableau"/>
        <w:tblW w:w="0" w:type="auto"/>
        <w:tblLook w:val="04A0" w:firstRow="1" w:lastRow="0" w:firstColumn="1" w:lastColumn="0" w:noHBand="0" w:noVBand="1"/>
      </w:tblPr>
      <w:tblGrid>
        <w:gridCol w:w="3020"/>
        <w:gridCol w:w="3021"/>
        <w:gridCol w:w="3021"/>
      </w:tblGrid>
      <w:tr w:rsidR="00DF7C4E" w:rsidTr="00DF7C4E">
        <w:tc>
          <w:tcPr>
            <w:tcW w:w="3020"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L’INDICATIF :</w:t>
            </w:r>
          </w:p>
          <w:p w:rsidR="00DF7C4E" w:rsidRDefault="00DF7C4E">
            <w:pPr>
              <w:rPr>
                <w:rFonts w:ascii="Times New Roman" w:hAnsi="Times New Roman" w:cs="Times New Roman"/>
                <w:b/>
                <w:sz w:val="24"/>
                <w:szCs w:val="24"/>
              </w:rPr>
            </w:pPr>
            <w:r>
              <w:rPr>
                <w:rFonts w:ascii="Times New Roman" w:hAnsi="Times New Roman" w:cs="Times New Roman"/>
                <w:b/>
                <w:sz w:val="24"/>
                <w:szCs w:val="24"/>
              </w:rPr>
              <w:t>Il exprime des faits réels, avérés</w:t>
            </w:r>
          </w:p>
        </w:tc>
        <w:tc>
          <w:tcPr>
            <w:tcW w:w="3021"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Les temps simples</w:t>
            </w:r>
          </w:p>
        </w:tc>
        <w:tc>
          <w:tcPr>
            <w:tcW w:w="3021"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Présent, imparfait, passé- simple, futur simple</w:t>
            </w:r>
          </w:p>
          <w:p w:rsidR="00DF7C4E" w:rsidRDefault="00DF7C4E">
            <w:pPr>
              <w:rPr>
                <w:rFonts w:ascii="Times New Roman" w:hAnsi="Times New Roman" w:cs="Times New Roman"/>
                <w:i/>
                <w:sz w:val="24"/>
                <w:szCs w:val="24"/>
              </w:rPr>
            </w:pPr>
            <w:r>
              <w:rPr>
                <w:rFonts w:ascii="Times New Roman" w:hAnsi="Times New Roman" w:cs="Times New Roman"/>
                <w:i/>
                <w:sz w:val="24"/>
                <w:szCs w:val="24"/>
              </w:rPr>
              <w:t>C’est mon amant qui vient</w:t>
            </w:r>
          </w:p>
          <w:p w:rsidR="00DF7C4E" w:rsidRDefault="00DF7C4E">
            <w:pPr>
              <w:rPr>
                <w:rFonts w:ascii="Times New Roman" w:hAnsi="Times New Roman" w:cs="Times New Roman"/>
                <w:i/>
                <w:sz w:val="24"/>
                <w:szCs w:val="24"/>
              </w:rPr>
            </w:pPr>
            <w:r>
              <w:rPr>
                <w:rFonts w:ascii="Times New Roman" w:hAnsi="Times New Roman" w:cs="Times New Roman"/>
                <w:i/>
                <w:sz w:val="24"/>
                <w:szCs w:val="24"/>
              </w:rPr>
              <w:t>Mon cœur me fait si mal</w:t>
            </w:r>
          </w:p>
        </w:tc>
      </w:tr>
      <w:tr w:rsidR="00DF7C4E" w:rsidTr="00DF7C4E">
        <w:tc>
          <w:tcPr>
            <w:tcW w:w="3020" w:type="dxa"/>
            <w:tcBorders>
              <w:top w:val="single" w:sz="4" w:space="0" w:color="auto"/>
              <w:left w:val="single" w:sz="4" w:space="0" w:color="auto"/>
              <w:bottom w:val="single" w:sz="4" w:space="0" w:color="auto"/>
              <w:right w:val="single" w:sz="4" w:space="0" w:color="auto"/>
            </w:tcBorders>
          </w:tcPr>
          <w:p w:rsidR="00DF7C4E" w:rsidRDefault="00DF7C4E">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Les temps composés : ils présentent l’action comme achevée et marquent l’antériorité par rapport aux temps simples qui leur correspondent</w:t>
            </w:r>
          </w:p>
          <w:p w:rsidR="00DF7C4E" w:rsidRDefault="00DF7C4E">
            <w:pPr>
              <w:rPr>
                <w:rFonts w:ascii="Times New Roman" w:hAnsi="Times New Roman" w:cs="Times New Roman"/>
                <w:b/>
                <w:sz w:val="24"/>
                <w:szCs w:val="24"/>
              </w:rPr>
            </w:pPr>
            <w:r>
              <w:rPr>
                <w:rFonts w:ascii="Times New Roman" w:hAnsi="Times New Roman" w:cs="Times New Roman"/>
                <w:b/>
                <w:sz w:val="24"/>
                <w:szCs w:val="24"/>
              </w:rPr>
              <w:t>C’est l’aspect accompli</w:t>
            </w:r>
          </w:p>
        </w:tc>
        <w:tc>
          <w:tcPr>
            <w:tcW w:w="3021"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Passé- composé, plus- que- parfait, passé- antérieur, futur antérieur</w:t>
            </w:r>
          </w:p>
          <w:p w:rsidR="00DF7C4E" w:rsidRDefault="00DF7C4E">
            <w:pPr>
              <w:rPr>
                <w:rFonts w:ascii="Times New Roman" w:hAnsi="Times New Roman" w:cs="Times New Roman"/>
                <w:i/>
                <w:sz w:val="24"/>
                <w:szCs w:val="24"/>
              </w:rPr>
            </w:pPr>
            <w:r>
              <w:rPr>
                <w:rFonts w:ascii="Times New Roman" w:hAnsi="Times New Roman" w:cs="Times New Roman"/>
                <w:i/>
                <w:sz w:val="24"/>
                <w:szCs w:val="24"/>
              </w:rPr>
              <w:t>Tu m’as ensorcelée</w:t>
            </w:r>
          </w:p>
        </w:tc>
      </w:tr>
      <w:tr w:rsidR="00DF7C4E" w:rsidTr="00DF7C4E">
        <w:tc>
          <w:tcPr>
            <w:tcW w:w="3020"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LE SUBJONCTIF :</w:t>
            </w:r>
          </w:p>
          <w:p w:rsidR="00DF7C4E" w:rsidRDefault="00DF7C4E">
            <w:pPr>
              <w:rPr>
                <w:rFonts w:ascii="Times New Roman" w:hAnsi="Times New Roman" w:cs="Times New Roman"/>
                <w:b/>
                <w:sz w:val="24"/>
                <w:szCs w:val="24"/>
              </w:rPr>
            </w:pPr>
            <w:r>
              <w:rPr>
                <w:rFonts w:ascii="Times New Roman" w:hAnsi="Times New Roman" w:cs="Times New Roman"/>
                <w:b/>
                <w:sz w:val="24"/>
                <w:szCs w:val="24"/>
              </w:rPr>
              <w:t xml:space="preserve"> Il présente une action incertaine, possible, éventuelle, un souhait, une opposition</w:t>
            </w:r>
          </w:p>
        </w:tc>
        <w:tc>
          <w:tcPr>
            <w:tcW w:w="3021" w:type="dxa"/>
            <w:tcBorders>
              <w:top w:val="single" w:sz="4" w:space="0" w:color="auto"/>
              <w:left w:val="single" w:sz="4" w:space="0" w:color="auto"/>
              <w:bottom w:val="single" w:sz="4" w:space="0" w:color="auto"/>
              <w:right w:val="single" w:sz="4" w:space="0" w:color="auto"/>
            </w:tcBorders>
          </w:tcPr>
          <w:p w:rsidR="00DF7C4E" w:rsidRDefault="00DF7C4E">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i/>
                <w:sz w:val="24"/>
                <w:szCs w:val="24"/>
              </w:rPr>
            </w:pPr>
            <w:r>
              <w:rPr>
                <w:rFonts w:ascii="Times New Roman" w:hAnsi="Times New Roman" w:cs="Times New Roman"/>
                <w:i/>
                <w:sz w:val="24"/>
                <w:szCs w:val="24"/>
              </w:rPr>
              <w:t>Il faut bien que je meure</w:t>
            </w:r>
          </w:p>
        </w:tc>
      </w:tr>
      <w:tr w:rsidR="00DF7C4E" w:rsidTr="00DF7C4E">
        <w:tc>
          <w:tcPr>
            <w:tcW w:w="3020"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LE CONDITIONNEL :</w:t>
            </w:r>
          </w:p>
          <w:p w:rsidR="00DF7C4E" w:rsidRDefault="00DF7C4E">
            <w:pPr>
              <w:rPr>
                <w:rFonts w:ascii="Times New Roman" w:hAnsi="Times New Roman" w:cs="Times New Roman"/>
                <w:b/>
                <w:sz w:val="24"/>
                <w:szCs w:val="24"/>
              </w:rPr>
            </w:pPr>
            <w:r>
              <w:rPr>
                <w:rFonts w:ascii="Times New Roman" w:hAnsi="Times New Roman" w:cs="Times New Roman"/>
                <w:b/>
                <w:sz w:val="24"/>
                <w:szCs w:val="24"/>
              </w:rPr>
              <w:t xml:space="preserve">Après une subordonnée circonstancielle de condition à l’imparfait exprimant l’hypothèse </w:t>
            </w:r>
          </w:p>
        </w:tc>
        <w:tc>
          <w:tcPr>
            <w:tcW w:w="3021"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Le verbe de la principale au conditionnel exprime la conséquence de celle- ci</w:t>
            </w:r>
          </w:p>
        </w:tc>
        <w:tc>
          <w:tcPr>
            <w:tcW w:w="3021"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i/>
                <w:sz w:val="24"/>
                <w:szCs w:val="24"/>
              </w:rPr>
            </w:pPr>
            <w:r>
              <w:rPr>
                <w:rFonts w:ascii="Times New Roman" w:hAnsi="Times New Roman" w:cs="Times New Roman"/>
                <w:i/>
                <w:sz w:val="24"/>
                <w:szCs w:val="24"/>
              </w:rPr>
              <w:t>Si je me regardais, il faudrait que j’en meure</w:t>
            </w:r>
          </w:p>
        </w:tc>
      </w:tr>
      <w:tr w:rsidR="00DF7C4E" w:rsidTr="00DF7C4E">
        <w:tc>
          <w:tcPr>
            <w:tcW w:w="3020"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 xml:space="preserve">L’IMPERATIF : </w:t>
            </w:r>
          </w:p>
          <w:p w:rsidR="00DF7C4E" w:rsidRDefault="00DF7C4E">
            <w:pPr>
              <w:rPr>
                <w:rFonts w:ascii="Times New Roman" w:hAnsi="Times New Roman" w:cs="Times New Roman"/>
                <w:b/>
                <w:sz w:val="24"/>
                <w:szCs w:val="24"/>
              </w:rPr>
            </w:pPr>
            <w:r>
              <w:rPr>
                <w:rFonts w:ascii="Times New Roman" w:hAnsi="Times New Roman" w:cs="Times New Roman"/>
                <w:b/>
                <w:sz w:val="24"/>
                <w:szCs w:val="24"/>
              </w:rPr>
              <w:t>Il exprime ordre, souhait, conseil</w:t>
            </w:r>
          </w:p>
        </w:tc>
        <w:tc>
          <w:tcPr>
            <w:tcW w:w="3021"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La phrase débute par un verbe à l’impératif   et s’achève par un !</w:t>
            </w:r>
          </w:p>
        </w:tc>
        <w:tc>
          <w:tcPr>
            <w:tcW w:w="3021"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i/>
                <w:sz w:val="24"/>
                <w:szCs w:val="24"/>
              </w:rPr>
            </w:pPr>
            <w:r>
              <w:rPr>
                <w:rFonts w:ascii="Times New Roman" w:hAnsi="Times New Roman" w:cs="Times New Roman"/>
                <w:i/>
                <w:sz w:val="24"/>
                <w:szCs w:val="24"/>
              </w:rPr>
              <w:t>Laissez- moi monter sur les rochers !</w:t>
            </w:r>
          </w:p>
        </w:tc>
      </w:tr>
    </w:tbl>
    <w:p w:rsidR="00DF7C4E" w:rsidRDefault="00DF7C4E" w:rsidP="00B45C62">
      <w:pPr>
        <w:rPr>
          <w:rFonts w:ascii="Times New Roman" w:hAnsi="Times New Roman" w:cs="Times New Roman"/>
          <w:b/>
          <w:color w:val="7030A0"/>
          <w:sz w:val="52"/>
          <w:szCs w:val="52"/>
        </w:rPr>
      </w:pPr>
    </w:p>
    <w:tbl>
      <w:tblPr>
        <w:tblStyle w:val="Grilledutableau"/>
        <w:tblW w:w="0" w:type="auto"/>
        <w:tblInd w:w="120" w:type="dxa"/>
        <w:tblLook w:val="04A0" w:firstRow="1" w:lastRow="0" w:firstColumn="1" w:lastColumn="0" w:noHBand="0" w:noVBand="1"/>
      </w:tblPr>
      <w:tblGrid>
        <w:gridCol w:w="2982"/>
        <w:gridCol w:w="2985"/>
        <w:gridCol w:w="2975"/>
      </w:tblGrid>
      <w:tr w:rsidR="00DF7C4E" w:rsidTr="00DF7C4E">
        <w:tc>
          <w:tcPr>
            <w:tcW w:w="2982" w:type="dxa"/>
            <w:tcBorders>
              <w:top w:val="single" w:sz="4" w:space="0" w:color="auto"/>
              <w:left w:val="single" w:sz="4" w:space="0" w:color="auto"/>
              <w:bottom w:val="single" w:sz="4" w:space="0" w:color="auto"/>
              <w:right w:val="single" w:sz="4" w:space="0" w:color="auto"/>
            </w:tcBorders>
          </w:tcPr>
          <w:p w:rsidR="00DF7C4E" w:rsidRDefault="00DF7C4E">
            <w:pPr>
              <w:rPr>
                <w:rFonts w:ascii="Times New Roman" w:hAnsi="Times New Roman" w:cs="Times New Roman"/>
                <w:b/>
                <w:sz w:val="24"/>
                <w:szCs w:val="24"/>
              </w:rPr>
            </w:pPr>
            <w:r>
              <w:rPr>
                <w:rFonts w:ascii="Times New Roman" w:hAnsi="Times New Roman" w:cs="Times New Roman"/>
                <w:b/>
                <w:sz w:val="24"/>
                <w:szCs w:val="24"/>
              </w:rPr>
              <w:t>FUTUR : action à- venir</w:t>
            </w:r>
          </w:p>
          <w:p w:rsidR="00DF7C4E" w:rsidRDefault="00DF7C4E">
            <w:pPr>
              <w:rPr>
                <w:rFonts w:ascii="Times New Roman" w:hAnsi="Times New Roman" w:cs="Times New Roman"/>
                <w:b/>
                <w:sz w:val="24"/>
                <w:szCs w:val="24"/>
              </w:rPr>
            </w:pPr>
          </w:p>
        </w:tc>
        <w:tc>
          <w:tcPr>
            <w:tcW w:w="2985"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Action certaine dans l’avenir</w:t>
            </w:r>
          </w:p>
        </w:tc>
        <w:tc>
          <w:tcPr>
            <w:tcW w:w="2975"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i/>
                <w:sz w:val="24"/>
                <w:szCs w:val="24"/>
              </w:rPr>
            </w:pPr>
            <w:r>
              <w:rPr>
                <w:rFonts w:ascii="Times New Roman" w:hAnsi="Times New Roman" w:cs="Times New Roman"/>
                <w:i/>
                <w:sz w:val="24"/>
                <w:szCs w:val="24"/>
              </w:rPr>
              <w:t>J’irai au couvent des vierges et des veuves</w:t>
            </w:r>
          </w:p>
        </w:tc>
      </w:tr>
      <w:tr w:rsidR="00DF7C4E" w:rsidTr="00DF7C4E">
        <w:tc>
          <w:tcPr>
            <w:tcW w:w="2982" w:type="dxa"/>
            <w:tcBorders>
              <w:top w:val="single" w:sz="4" w:space="0" w:color="auto"/>
              <w:left w:val="single" w:sz="4" w:space="0" w:color="auto"/>
              <w:bottom w:val="single" w:sz="4" w:space="0" w:color="auto"/>
              <w:right w:val="single" w:sz="4" w:space="0" w:color="auto"/>
            </w:tcBorders>
          </w:tcPr>
          <w:p w:rsidR="00DF7C4E" w:rsidRDefault="00DF7C4E">
            <w:pPr>
              <w:rPr>
                <w:rFonts w:ascii="Times New Roman" w:hAnsi="Times New Roman" w:cs="Times New Roman"/>
                <w:b/>
                <w:sz w:val="24"/>
                <w:szCs w:val="24"/>
              </w:rPr>
            </w:pPr>
            <w:r>
              <w:rPr>
                <w:rFonts w:ascii="Times New Roman" w:hAnsi="Times New Roman" w:cs="Times New Roman"/>
                <w:b/>
                <w:sz w:val="24"/>
                <w:szCs w:val="24"/>
              </w:rPr>
              <w:t>Ordre</w:t>
            </w:r>
          </w:p>
          <w:p w:rsidR="00DF7C4E" w:rsidRDefault="00DF7C4E">
            <w:pPr>
              <w:rPr>
                <w:rFonts w:ascii="Times New Roman" w:hAnsi="Times New Roman" w:cs="Times New Roman"/>
                <w:b/>
                <w:sz w:val="24"/>
                <w:szCs w:val="24"/>
              </w:rPr>
            </w:pPr>
          </w:p>
        </w:tc>
        <w:tc>
          <w:tcPr>
            <w:tcW w:w="2985"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b/>
                <w:sz w:val="24"/>
                <w:szCs w:val="24"/>
              </w:rPr>
            </w:pPr>
            <w:r>
              <w:rPr>
                <w:rFonts w:ascii="Times New Roman" w:hAnsi="Times New Roman" w:cs="Times New Roman"/>
                <w:b/>
                <w:sz w:val="24"/>
                <w:szCs w:val="24"/>
              </w:rPr>
              <w:t>Employé à la place de l’impératif</w:t>
            </w:r>
          </w:p>
        </w:tc>
        <w:tc>
          <w:tcPr>
            <w:tcW w:w="2975" w:type="dxa"/>
            <w:tcBorders>
              <w:top w:val="single" w:sz="4" w:space="0" w:color="auto"/>
              <w:left w:val="single" w:sz="4" w:space="0" w:color="auto"/>
              <w:bottom w:val="single" w:sz="4" w:space="0" w:color="auto"/>
              <w:right w:val="single" w:sz="4" w:space="0" w:color="auto"/>
            </w:tcBorders>
            <w:hideMark/>
          </w:tcPr>
          <w:p w:rsidR="00DF7C4E" w:rsidRDefault="00DF7C4E">
            <w:pPr>
              <w:rPr>
                <w:rFonts w:ascii="Times New Roman" w:hAnsi="Times New Roman" w:cs="Times New Roman"/>
                <w:i/>
                <w:sz w:val="24"/>
                <w:szCs w:val="24"/>
              </w:rPr>
            </w:pPr>
            <w:r>
              <w:rPr>
                <w:rFonts w:ascii="Times New Roman" w:hAnsi="Times New Roman" w:cs="Times New Roman"/>
                <w:i/>
                <w:sz w:val="24"/>
                <w:szCs w:val="24"/>
              </w:rPr>
              <w:t>Tu seras une nonne vêtue de noir et de blanc</w:t>
            </w:r>
          </w:p>
        </w:tc>
      </w:tr>
    </w:tbl>
    <w:p w:rsidR="004563BD" w:rsidRPr="004563BD" w:rsidRDefault="004563BD" w:rsidP="00B45C62">
      <w:pPr>
        <w:rPr>
          <w:rFonts w:ascii="Times New Roman" w:hAnsi="Times New Roman" w:cs="Times New Roman"/>
          <w:b/>
          <w:color w:val="7030A0"/>
          <w:sz w:val="52"/>
          <w:szCs w:val="52"/>
        </w:rPr>
      </w:pPr>
    </w:p>
    <w:p w:rsidR="004563BD" w:rsidRDefault="004563BD" w:rsidP="004563BD">
      <w:pPr>
        <w:spacing w:before="100" w:beforeAutospacing="1" w:after="100" w:afterAutospacing="1" w:line="240" w:lineRule="auto"/>
        <w:ind w:firstLine="480"/>
        <w:jc w:val="both"/>
        <w:rPr>
          <w:rFonts w:ascii="Times New Roman" w:eastAsia="Times New Roman" w:hAnsi="Times New Roman" w:cs="Times New Roman"/>
          <w:b/>
          <w:bCs/>
          <w:sz w:val="24"/>
          <w:szCs w:val="24"/>
          <w:lang w:eastAsia="fr-FR"/>
        </w:rPr>
      </w:pPr>
      <w:r w:rsidRPr="00282135">
        <w:rPr>
          <w:rFonts w:ascii="Times New Roman" w:eastAsia="Times New Roman" w:hAnsi="Times New Roman" w:cs="Times New Roman"/>
          <w:b/>
          <w:bCs/>
          <w:sz w:val="24"/>
          <w:szCs w:val="24"/>
          <w:lang w:eastAsia="fr-FR"/>
        </w:rPr>
        <w:t>Chapitre XXXI</w:t>
      </w:r>
      <w:r>
        <w:rPr>
          <w:rFonts w:ascii="Times New Roman" w:eastAsia="Times New Roman" w:hAnsi="Times New Roman" w:cs="Times New Roman"/>
          <w:b/>
          <w:bCs/>
          <w:sz w:val="24"/>
          <w:szCs w:val="24"/>
          <w:lang w:eastAsia="fr-FR"/>
        </w:rPr>
        <w:t xml:space="preserve"> : </w:t>
      </w:r>
      <w:r w:rsidRPr="00282135">
        <w:rPr>
          <w:rFonts w:ascii="Times New Roman" w:eastAsia="Times New Roman" w:hAnsi="Times New Roman" w:cs="Times New Roman"/>
          <w:b/>
          <w:bCs/>
          <w:sz w:val="24"/>
          <w:szCs w:val="24"/>
          <w:lang w:eastAsia="fr-FR"/>
        </w:rPr>
        <w:t>La construction du radeau</w:t>
      </w:r>
    </w:p>
    <w:p w:rsidR="00864BD9" w:rsidRPr="00282135" w:rsidRDefault="00864BD9" w:rsidP="004563BD">
      <w:pPr>
        <w:spacing w:before="100" w:beforeAutospacing="1" w:after="100" w:afterAutospacing="1" w:line="240" w:lineRule="auto"/>
        <w:ind w:firstLine="480"/>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Dans ce texte, vous repèrerez les interrogatives et vous les classerez dans le tableau-leçon. Vous identifierez également les différents temps représentés. Vous réfléchirez aux effets produits par ces faits de langue et à ce qu’ils montrent des personnages, de leurs relations et de leur projet.</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Ainsi nous n’avons pas de temps à perdre, et dès demain nous </w:t>
      </w:r>
      <w:r w:rsidRPr="004563BD">
        <w:rPr>
          <w:rFonts w:ascii="Times New Roman" w:eastAsia="Times New Roman" w:hAnsi="Times New Roman" w:cs="Times New Roman"/>
          <w:color w:val="7030A0"/>
          <w:lang w:eastAsia="fr-FR"/>
        </w:rPr>
        <w:t>prendrons</w:t>
      </w:r>
      <w:r w:rsidRPr="00AC17D2">
        <w:rPr>
          <w:rFonts w:ascii="Times New Roman" w:eastAsia="Times New Roman" w:hAnsi="Times New Roman" w:cs="Times New Roman"/>
          <w:lang w:eastAsia="fr-FR"/>
        </w:rPr>
        <w:t xml:space="preserve"> la mer. » Involontairement je </w:t>
      </w:r>
      <w:r w:rsidRPr="004563BD">
        <w:rPr>
          <w:rFonts w:ascii="Times New Roman" w:eastAsia="Times New Roman" w:hAnsi="Times New Roman" w:cs="Times New Roman"/>
          <w:lang w:eastAsia="fr-FR"/>
        </w:rPr>
        <w:t>cherchai</w:t>
      </w:r>
      <w:r w:rsidRPr="00AC17D2">
        <w:rPr>
          <w:rFonts w:ascii="Times New Roman" w:eastAsia="Times New Roman" w:hAnsi="Times New Roman" w:cs="Times New Roman"/>
          <w:lang w:eastAsia="fr-FR"/>
        </w:rPr>
        <w:t xml:space="preserve"> des yeux le navire qui </w:t>
      </w:r>
      <w:r w:rsidRPr="004563BD">
        <w:rPr>
          <w:rFonts w:ascii="Times New Roman" w:eastAsia="Times New Roman" w:hAnsi="Times New Roman" w:cs="Times New Roman"/>
          <w:lang w:eastAsia="fr-FR"/>
        </w:rPr>
        <w:t>devait</w:t>
      </w:r>
      <w:r w:rsidRPr="00AC17D2">
        <w:rPr>
          <w:rFonts w:ascii="Times New Roman" w:eastAsia="Times New Roman" w:hAnsi="Times New Roman" w:cs="Times New Roman"/>
          <w:lang w:eastAsia="fr-FR"/>
        </w:rPr>
        <w:t xml:space="preserve"> nous transporter.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Ah ! dis-je, nous nous e</w:t>
      </w:r>
      <w:r w:rsidRPr="004563BD">
        <w:rPr>
          <w:rFonts w:ascii="Times New Roman" w:eastAsia="Times New Roman" w:hAnsi="Times New Roman" w:cs="Times New Roman"/>
          <w:color w:val="7030A0"/>
          <w:lang w:eastAsia="fr-FR"/>
        </w:rPr>
        <w:t>mbarquerons</w:t>
      </w:r>
      <w:r w:rsidRPr="00AC17D2">
        <w:rPr>
          <w:rFonts w:ascii="Times New Roman" w:eastAsia="Times New Roman" w:hAnsi="Times New Roman" w:cs="Times New Roman"/>
          <w:lang w:eastAsia="fr-FR"/>
        </w:rPr>
        <w:t xml:space="preserve">. Bien ! </w:t>
      </w:r>
      <w:r w:rsidRPr="004563BD">
        <w:rPr>
          <w:rFonts w:ascii="Times New Roman" w:eastAsia="Times New Roman" w:hAnsi="Times New Roman" w:cs="Times New Roman"/>
          <w:color w:val="FF0000"/>
          <w:lang w:eastAsia="fr-FR"/>
        </w:rPr>
        <w:t xml:space="preserve">Et sur quel bâtiment prendrons-nous passage ?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Ce </w:t>
      </w:r>
      <w:r w:rsidRPr="004563BD">
        <w:rPr>
          <w:rFonts w:ascii="Times New Roman" w:eastAsia="Times New Roman" w:hAnsi="Times New Roman" w:cs="Times New Roman"/>
          <w:color w:val="7030A0"/>
          <w:lang w:eastAsia="fr-FR"/>
        </w:rPr>
        <w:t xml:space="preserve">ne sera </w:t>
      </w:r>
      <w:r w:rsidRPr="00AC17D2">
        <w:rPr>
          <w:rFonts w:ascii="Times New Roman" w:eastAsia="Times New Roman" w:hAnsi="Times New Roman" w:cs="Times New Roman"/>
          <w:lang w:eastAsia="fr-FR"/>
        </w:rPr>
        <w:t xml:space="preserve">pas sur un bâtiment, mon garçon, mais sur un bon et solide radeau.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Un radeau ! m’écriai-je ; un radeau est aussi impossible à construire qu’un navire, et je ne vois pas…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Tu ne vois pas, Axel, mais, </w:t>
      </w:r>
      <w:r w:rsidRPr="003C6A8D">
        <w:rPr>
          <w:rFonts w:ascii="Times New Roman" w:eastAsia="Times New Roman" w:hAnsi="Times New Roman" w:cs="Times New Roman"/>
          <w:color w:val="002060"/>
          <w:lang w:eastAsia="fr-FR"/>
        </w:rPr>
        <w:t xml:space="preserve">si tu écoutais, tu pourrais </w:t>
      </w:r>
      <w:r w:rsidRPr="004563BD">
        <w:rPr>
          <w:rFonts w:ascii="Times New Roman" w:eastAsia="Times New Roman" w:hAnsi="Times New Roman" w:cs="Times New Roman"/>
          <w:color w:val="002060"/>
          <w:lang w:eastAsia="fr-FR"/>
        </w:rPr>
        <w:t>entendre </w:t>
      </w:r>
      <w:r w:rsidRPr="00AC17D2">
        <w:rPr>
          <w:rFonts w:ascii="Times New Roman" w:eastAsia="Times New Roman" w:hAnsi="Times New Roman" w:cs="Times New Roman"/>
          <w:lang w:eastAsia="fr-FR"/>
        </w:rPr>
        <w:t xml:space="preserve">! </w:t>
      </w:r>
    </w:p>
    <w:p w:rsidR="004563BD" w:rsidRPr="004563BD" w:rsidRDefault="004563BD" w:rsidP="004563BD">
      <w:pPr>
        <w:spacing w:before="100" w:beforeAutospacing="1" w:after="100" w:afterAutospacing="1" w:line="240" w:lineRule="auto"/>
        <w:ind w:firstLine="480"/>
        <w:jc w:val="both"/>
        <w:rPr>
          <w:rFonts w:ascii="Times New Roman" w:eastAsia="Times New Roman" w:hAnsi="Times New Roman" w:cs="Times New Roman"/>
          <w:color w:val="FF0000"/>
          <w:lang w:eastAsia="fr-FR"/>
        </w:rPr>
      </w:pPr>
      <w:bookmarkStart w:id="3" w:name="_Hlk33888287"/>
      <w:r w:rsidRPr="004563BD">
        <w:rPr>
          <w:rFonts w:ascii="Times New Roman" w:eastAsia="Times New Roman" w:hAnsi="Times New Roman" w:cs="Times New Roman"/>
          <w:color w:val="FF0000"/>
          <w:lang w:eastAsia="fr-FR"/>
        </w:rPr>
        <w:t xml:space="preserve">— Entendre ? </w:t>
      </w:r>
    </w:p>
    <w:bookmarkEnd w:id="3"/>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lastRenderedPageBreak/>
        <w:t xml:space="preserve">— Oui, certains coups de marteau </w:t>
      </w:r>
      <w:r w:rsidRPr="004563BD">
        <w:rPr>
          <w:rFonts w:ascii="Times New Roman" w:eastAsia="Times New Roman" w:hAnsi="Times New Roman" w:cs="Times New Roman"/>
          <w:color w:val="7030A0"/>
          <w:lang w:eastAsia="fr-FR"/>
        </w:rPr>
        <w:t xml:space="preserve">qui t’apprendraient </w:t>
      </w:r>
      <w:r w:rsidRPr="00AC17D2">
        <w:rPr>
          <w:rFonts w:ascii="Times New Roman" w:eastAsia="Times New Roman" w:hAnsi="Times New Roman" w:cs="Times New Roman"/>
          <w:lang w:eastAsia="fr-FR"/>
        </w:rPr>
        <w:t xml:space="preserve">que Hans est déjà à l’œuvre.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w:t>
      </w:r>
      <w:r w:rsidRPr="004563BD">
        <w:rPr>
          <w:rFonts w:ascii="Times New Roman" w:eastAsia="Times New Roman" w:hAnsi="Times New Roman" w:cs="Times New Roman"/>
          <w:color w:val="FF0000"/>
          <w:lang w:eastAsia="fr-FR"/>
        </w:rPr>
        <w:t xml:space="preserve">Il construit un radeau ?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Oui.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Comment ! </w:t>
      </w:r>
      <w:r w:rsidRPr="004563BD">
        <w:rPr>
          <w:rFonts w:ascii="Times New Roman" w:eastAsia="Times New Roman" w:hAnsi="Times New Roman" w:cs="Times New Roman"/>
          <w:color w:val="FF0000"/>
          <w:lang w:eastAsia="fr-FR"/>
        </w:rPr>
        <w:t xml:space="preserve">il a déjà fait tomber des arbres sous sa hache ?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Oh ! les arbres étaient tout abattus. Viens, et </w:t>
      </w:r>
      <w:r w:rsidRPr="004563BD">
        <w:rPr>
          <w:rFonts w:ascii="Times New Roman" w:eastAsia="Times New Roman" w:hAnsi="Times New Roman" w:cs="Times New Roman"/>
          <w:color w:val="7030A0"/>
          <w:lang w:eastAsia="fr-FR"/>
        </w:rPr>
        <w:t xml:space="preserve">tu le verras </w:t>
      </w:r>
      <w:r w:rsidRPr="00AC17D2">
        <w:rPr>
          <w:rFonts w:ascii="Times New Roman" w:eastAsia="Times New Roman" w:hAnsi="Times New Roman" w:cs="Times New Roman"/>
          <w:lang w:eastAsia="fr-FR"/>
        </w:rPr>
        <w:t xml:space="preserve">à l’ouvrage. »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Après un quart d’heure de marche, de l’autre côté du promontoire qui formait le petit port naturel, j’aperçus Hans au travail. Quelques pas encore, et je fus près de lui. À ma grande surprise, un radeau à demi terminé s’étendait sur le sable ; il était fait de poutres d’un bois particulier, et un grand nombre de madriers, de courbes, de couples de toute espèce, jonchaient littéralement le sol. Il y avait là de quoi construire une marine entière.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w:t>
      </w:r>
      <w:r w:rsidRPr="004563BD">
        <w:rPr>
          <w:rFonts w:ascii="Times New Roman" w:eastAsia="Times New Roman" w:hAnsi="Times New Roman" w:cs="Times New Roman"/>
          <w:color w:val="FF0000"/>
          <w:lang w:eastAsia="fr-FR"/>
        </w:rPr>
        <w:t xml:space="preserve">Mon oncle, m’écriai-je, quel est ce bois ?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C’est du pin, du sapin, du bouleau, toutes les espèces des conifères du Nord, minéralisées sous l’action des eaux de la mer.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w:t>
      </w:r>
      <w:r w:rsidRPr="004563BD">
        <w:rPr>
          <w:rFonts w:ascii="Times New Roman" w:eastAsia="Times New Roman" w:hAnsi="Times New Roman" w:cs="Times New Roman"/>
          <w:color w:val="FF0000"/>
          <w:lang w:eastAsia="fr-FR"/>
        </w:rPr>
        <w:t>Est-il possible </w:t>
      </w:r>
      <w:r w:rsidRPr="00AC17D2">
        <w:rPr>
          <w:rFonts w:ascii="Times New Roman" w:eastAsia="Times New Roman" w:hAnsi="Times New Roman" w:cs="Times New Roman"/>
          <w:lang w:eastAsia="fr-FR"/>
        </w:rPr>
        <w:t xml:space="preserve">?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C’est ce qu’on appelle du « surtarbrandur » ou bois fossile.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w:t>
      </w:r>
      <w:r w:rsidRPr="002B4937">
        <w:rPr>
          <w:rFonts w:ascii="Times New Roman" w:eastAsia="Times New Roman" w:hAnsi="Times New Roman" w:cs="Times New Roman"/>
          <w:lang w:eastAsia="fr-FR"/>
        </w:rPr>
        <w:t>Mais alors, comme les lignites, il doit avoir la dureté de la pierre, et</w:t>
      </w:r>
      <w:r w:rsidRPr="004563BD">
        <w:rPr>
          <w:rFonts w:ascii="Times New Roman" w:eastAsia="Times New Roman" w:hAnsi="Times New Roman" w:cs="Times New Roman"/>
          <w:color w:val="FF0000"/>
          <w:lang w:eastAsia="fr-FR"/>
        </w:rPr>
        <w:t xml:space="preserve"> il ne pourra flotter </w:t>
      </w:r>
      <w:r w:rsidRPr="00AC17D2">
        <w:rPr>
          <w:rFonts w:ascii="Times New Roman" w:eastAsia="Times New Roman" w:hAnsi="Times New Roman" w:cs="Times New Roman"/>
          <w:lang w:eastAsia="fr-FR"/>
        </w:rPr>
        <w:t xml:space="preserve">?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 Quelquefois cela arrive ; il y a de ces bois qui sont devenus de véritables anthracites ; mais d’autres, tels que ceux-ci, </w:t>
      </w:r>
      <w:r w:rsidRPr="004563BD">
        <w:rPr>
          <w:rFonts w:ascii="Times New Roman" w:eastAsia="Times New Roman" w:hAnsi="Times New Roman" w:cs="Times New Roman"/>
          <w:color w:val="7030A0"/>
          <w:lang w:eastAsia="fr-FR"/>
        </w:rPr>
        <w:t xml:space="preserve">n’ont encore subi </w:t>
      </w:r>
      <w:r w:rsidRPr="00AC17D2">
        <w:rPr>
          <w:rFonts w:ascii="Times New Roman" w:eastAsia="Times New Roman" w:hAnsi="Times New Roman" w:cs="Times New Roman"/>
          <w:lang w:eastAsia="fr-FR"/>
        </w:rPr>
        <w:t xml:space="preserve">qu’un commencement de transformation fossile. </w:t>
      </w:r>
      <w:r w:rsidRPr="004563BD">
        <w:rPr>
          <w:rFonts w:ascii="Times New Roman" w:eastAsia="Times New Roman" w:hAnsi="Times New Roman" w:cs="Times New Roman"/>
          <w:color w:val="7030A0"/>
          <w:lang w:eastAsia="fr-FR"/>
        </w:rPr>
        <w:t xml:space="preserve">Regarde </w:t>
      </w:r>
      <w:r w:rsidRPr="00AC17D2">
        <w:rPr>
          <w:rFonts w:ascii="Times New Roman" w:eastAsia="Times New Roman" w:hAnsi="Times New Roman" w:cs="Times New Roman"/>
          <w:lang w:eastAsia="fr-FR"/>
        </w:rPr>
        <w:t xml:space="preserve">plutôt, » ajouta mon oncle en jetant à la mer une de ces précieuses épaves. </w:t>
      </w:r>
    </w:p>
    <w:p w:rsidR="004563BD" w:rsidRPr="00AC17D2" w:rsidRDefault="004563BD" w:rsidP="004563BD">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Le morceau de bois, après avoir disparu, revint à la surface des flots et oscilla au gré de leurs ondulations. </w:t>
      </w:r>
    </w:p>
    <w:p w:rsidR="002B4937" w:rsidRDefault="004563BD" w:rsidP="001E3885">
      <w:pPr>
        <w:spacing w:before="100" w:beforeAutospacing="1" w:after="100" w:afterAutospacing="1" w:line="240" w:lineRule="auto"/>
        <w:ind w:firstLine="480"/>
        <w:jc w:val="both"/>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w:t>
      </w:r>
      <w:r w:rsidRPr="004563BD">
        <w:rPr>
          <w:rFonts w:ascii="Times New Roman" w:eastAsia="Times New Roman" w:hAnsi="Times New Roman" w:cs="Times New Roman"/>
          <w:color w:val="FF0000"/>
          <w:lang w:eastAsia="fr-FR"/>
        </w:rPr>
        <w:t>Es-tu convaincu </w:t>
      </w:r>
      <w:r w:rsidRPr="00AC17D2">
        <w:rPr>
          <w:rFonts w:ascii="Times New Roman" w:eastAsia="Times New Roman" w:hAnsi="Times New Roman" w:cs="Times New Roman"/>
          <w:lang w:eastAsia="fr-FR"/>
        </w:rPr>
        <w:t>? dit mon oncle</w:t>
      </w:r>
      <w:r w:rsidR="001E3885">
        <w:rPr>
          <w:rFonts w:ascii="Times New Roman" w:eastAsia="Times New Roman" w:hAnsi="Times New Roman" w:cs="Times New Roman"/>
          <w:lang w:eastAsia="fr-FR"/>
        </w:rPr>
        <w:t> »…</w:t>
      </w:r>
    </w:p>
    <w:p w:rsidR="003967A5" w:rsidRPr="00AC17D2" w:rsidRDefault="003967A5" w:rsidP="001E3885">
      <w:pPr>
        <w:spacing w:before="100" w:beforeAutospacing="1" w:after="100" w:afterAutospacing="1" w:line="240" w:lineRule="auto"/>
        <w:ind w:firstLine="480"/>
        <w:jc w:val="both"/>
        <w:rPr>
          <w:rFonts w:ascii="Times New Roman" w:eastAsia="Times New Roman" w:hAnsi="Times New Roman" w:cs="Times New Roman"/>
          <w:lang w:eastAsia="fr-FR"/>
        </w:rPr>
      </w:pPr>
    </w:p>
    <w:tbl>
      <w:tblPr>
        <w:tblStyle w:val="Grilledutableau"/>
        <w:tblW w:w="0" w:type="auto"/>
        <w:tblLook w:val="04A0" w:firstRow="1" w:lastRow="0" w:firstColumn="1" w:lastColumn="0" w:noHBand="0" w:noVBand="1"/>
      </w:tblPr>
      <w:tblGrid>
        <w:gridCol w:w="3020"/>
        <w:gridCol w:w="3021"/>
        <w:gridCol w:w="3021"/>
      </w:tblGrid>
      <w:tr w:rsidR="002B4937" w:rsidTr="006E16FB">
        <w:tc>
          <w:tcPr>
            <w:tcW w:w="3020" w:type="dxa"/>
            <w:tcBorders>
              <w:top w:val="single" w:sz="4" w:space="0" w:color="auto"/>
              <w:left w:val="single" w:sz="4" w:space="0" w:color="auto"/>
              <w:bottom w:val="single" w:sz="4" w:space="0" w:color="auto"/>
              <w:right w:val="single" w:sz="4" w:space="0" w:color="auto"/>
            </w:tcBorders>
            <w:hideMark/>
          </w:tcPr>
          <w:p w:rsidR="002B4937" w:rsidRDefault="002B4937" w:rsidP="006E16FB">
            <w:pPr>
              <w:rPr>
                <w:rFonts w:ascii="Times New Roman" w:hAnsi="Times New Roman" w:cs="Times New Roman"/>
                <w:b/>
                <w:sz w:val="24"/>
                <w:szCs w:val="24"/>
              </w:rPr>
            </w:pPr>
            <w:r>
              <w:rPr>
                <w:rFonts w:ascii="Times New Roman" w:hAnsi="Times New Roman" w:cs="Times New Roman"/>
                <w:b/>
                <w:sz w:val="24"/>
                <w:szCs w:val="24"/>
              </w:rPr>
              <w:t>L’INTERROGATION DIRECTE : la proposition interrogative est indépendante</w:t>
            </w:r>
          </w:p>
        </w:tc>
        <w:tc>
          <w:tcPr>
            <w:tcW w:w="3021" w:type="dxa"/>
            <w:tcBorders>
              <w:top w:val="single" w:sz="4" w:space="0" w:color="auto"/>
              <w:left w:val="single" w:sz="4" w:space="0" w:color="auto"/>
              <w:bottom w:val="single" w:sz="4" w:space="0" w:color="auto"/>
              <w:right w:val="single" w:sz="4" w:space="0" w:color="auto"/>
            </w:tcBorders>
            <w:hideMark/>
          </w:tcPr>
          <w:p w:rsidR="002B4937" w:rsidRDefault="002B4937" w:rsidP="006E16FB">
            <w:pPr>
              <w:rPr>
                <w:rFonts w:ascii="Times New Roman" w:hAnsi="Times New Roman" w:cs="Times New Roman"/>
                <w:b/>
                <w:sz w:val="24"/>
                <w:szCs w:val="24"/>
              </w:rPr>
            </w:pPr>
            <w:r>
              <w:rPr>
                <w:rFonts w:ascii="Times New Roman" w:hAnsi="Times New Roman" w:cs="Times New Roman"/>
                <w:b/>
                <w:sz w:val="24"/>
                <w:szCs w:val="24"/>
              </w:rPr>
              <w:t>Elle se termine par un </w:t>
            </w:r>
            <w:r>
              <w:rPr>
                <w:rFonts w:ascii="Times New Roman" w:hAnsi="Times New Roman" w:cs="Times New Roman"/>
                <w:b/>
                <w:sz w:val="28"/>
                <w:szCs w:val="28"/>
              </w:rPr>
              <w:t>?</w:t>
            </w:r>
          </w:p>
        </w:tc>
        <w:tc>
          <w:tcPr>
            <w:tcW w:w="3021" w:type="dxa"/>
            <w:tcBorders>
              <w:top w:val="single" w:sz="4" w:space="0" w:color="auto"/>
              <w:left w:val="single" w:sz="4" w:space="0" w:color="auto"/>
              <w:bottom w:val="single" w:sz="4" w:space="0" w:color="auto"/>
              <w:right w:val="single" w:sz="4" w:space="0" w:color="auto"/>
            </w:tcBorders>
          </w:tcPr>
          <w:p w:rsidR="003921C4" w:rsidRPr="003921C4" w:rsidRDefault="003921C4" w:rsidP="003921C4">
            <w:pPr>
              <w:spacing w:before="100" w:beforeAutospacing="1" w:after="100" w:afterAutospacing="1"/>
              <w:ind w:firstLine="480"/>
              <w:jc w:val="both"/>
              <w:rPr>
                <w:rFonts w:ascii="Times New Roman" w:eastAsia="Times New Roman" w:hAnsi="Times New Roman" w:cs="Times New Roman"/>
                <w:lang w:eastAsia="fr-FR"/>
              </w:rPr>
            </w:pPr>
            <w:r w:rsidRPr="004563BD">
              <w:rPr>
                <w:rFonts w:ascii="Times New Roman" w:eastAsia="Times New Roman" w:hAnsi="Times New Roman" w:cs="Times New Roman"/>
                <w:color w:val="FF0000"/>
                <w:lang w:eastAsia="fr-FR"/>
              </w:rPr>
              <w:t xml:space="preserve"> </w:t>
            </w:r>
          </w:p>
        </w:tc>
      </w:tr>
      <w:tr w:rsidR="002B4937" w:rsidTr="006E16FB">
        <w:tc>
          <w:tcPr>
            <w:tcW w:w="3020" w:type="dxa"/>
            <w:tcBorders>
              <w:top w:val="single" w:sz="4" w:space="0" w:color="auto"/>
              <w:left w:val="single" w:sz="4" w:space="0" w:color="auto"/>
              <w:bottom w:val="single" w:sz="4" w:space="0" w:color="auto"/>
              <w:right w:val="single" w:sz="4" w:space="0" w:color="auto"/>
            </w:tcBorders>
          </w:tcPr>
          <w:p w:rsidR="002B4937" w:rsidRDefault="002B4937" w:rsidP="006E16FB">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2B4937" w:rsidRDefault="002B4937" w:rsidP="006E16FB">
            <w:pPr>
              <w:rPr>
                <w:rFonts w:ascii="Times New Roman" w:hAnsi="Times New Roman" w:cs="Times New Roman"/>
                <w:b/>
                <w:sz w:val="24"/>
                <w:szCs w:val="24"/>
              </w:rPr>
            </w:pPr>
            <w:r>
              <w:rPr>
                <w:rFonts w:ascii="Times New Roman" w:hAnsi="Times New Roman" w:cs="Times New Roman"/>
                <w:b/>
                <w:sz w:val="24"/>
                <w:szCs w:val="24"/>
              </w:rPr>
              <w:t>On peut faire une phrase sans verbe</w:t>
            </w:r>
            <w:r w:rsidR="003921C4">
              <w:rPr>
                <w:rFonts w:ascii="Times New Roman" w:hAnsi="Times New Roman" w:cs="Times New Roman"/>
                <w:b/>
                <w:sz w:val="24"/>
                <w:szCs w:val="24"/>
              </w:rPr>
              <w:t xml:space="preserve"> conjugué</w:t>
            </w:r>
            <w:r>
              <w:rPr>
                <w:rFonts w:ascii="Times New Roman" w:hAnsi="Times New Roman" w:cs="Times New Roman"/>
                <w:b/>
                <w:sz w:val="24"/>
                <w:szCs w:val="24"/>
              </w:rPr>
              <w:t>, en particulier en langage familier</w:t>
            </w:r>
          </w:p>
        </w:tc>
        <w:tc>
          <w:tcPr>
            <w:tcW w:w="3021" w:type="dxa"/>
            <w:tcBorders>
              <w:top w:val="single" w:sz="4" w:space="0" w:color="auto"/>
              <w:left w:val="single" w:sz="4" w:space="0" w:color="auto"/>
              <w:bottom w:val="single" w:sz="4" w:space="0" w:color="auto"/>
              <w:right w:val="single" w:sz="4" w:space="0" w:color="auto"/>
            </w:tcBorders>
            <w:hideMark/>
          </w:tcPr>
          <w:p w:rsidR="002B4937" w:rsidRDefault="002B4937" w:rsidP="00FF1F7E">
            <w:pPr>
              <w:spacing w:before="100" w:beforeAutospacing="1" w:after="100" w:afterAutospacing="1"/>
              <w:ind w:firstLine="480"/>
              <w:jc w:val="both"/>
              <w:rPr>
                <w:rFonts w:ascii="Times New Roman" w:hAnsi="Times New Roman" w:cs="Times New Roman"/>
                <w:i/>
                <w:sz w:val="24"/>
                <w:szCs w:val="24"/>
              </w:rPr>
            </w:pPr>
          </w:p>
        </w:tc>
      </w:tr>
      <w:tr w:rsidR="002B4937" w:rsidTr="006E16FB">
        <w:tc>
          <w:tcPr>
            <w:tcW w:w="3020" w:type="dxa"/>
            <w:tcBorders>
              <w:top w:val="single" w:sz="4" w:space="0" w:color="auto"/>
              <w:left w:val="single" w:sz="4" w:space="0" w:color="auto"/>
              <w:bottom w:val="single" w:sz="4" w:space="0" w:color="auto"/>
              <w:right w:val="single" w:sz="4" w:space="0" w:color="auto"/>
            </w:tcBorders>
          </w:tcPr>
          <w:p w:rsidR="002B4937" w:rsidRDefault="002B4937" w:rsidP="006E16FB">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2B4937" w:rsidRDefault="002B4937" w:rsidP="006E16FB">
            <w:pPr>
              <w:rPr>
                <w:rFonts w:ascii="Times New Roman" w:hAnsi="Times New Roman" w:cs="Times New Roman"/>
                <w:b/>
                <w:sz w:val="24"/>
                <w:szCs w:val="24"/>
              </w:rPr>
            </w:pPr>
            <w:r>
              <w:rPr>
                <w:rFonts w:ascii="Times New Roman" w:hAnsi="Times New Roman" w:cs="Times New Roman"/>
                <w:b/>
                <w:sz w:val="24"/>
                <w:szCs w:val="24"/>
              </w:rPr>
              <w:t>On peut placer en tête de phrase le verbe suivi du sujet, si celui- ci est un pronom personnel</w:t>
            </w:r>
          </w:p>
          <w:p w:rsidR="002B4937" w:rsidRDefault="002B4937" w:rsidP="006E16FB">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3921C4" w:rsidRDefault="003921C4" w:rsidP="006E16FB">
            <w:pPr>
              <w:rPr>
                <w:rFonts w:ascii="Times New Roman" w:hAnsi="Times New Roman" w:cs="Times New Roman"/>
                <w:i/>
                <w:sz w:val="24"/>
                <w:szCs w:val="24"/>
              </w:rPr>
            </w:pPr>
          </w:p>
        </w:tc>
      </w:tr>
      <w:tr w:rsidR="002B4937" w:rsidTr="006E16FB">
        <w:tc>
          <w:tcPr>
            <w:tcW w:w="3020" w:type="dxa"/>
            <w:tcBorders>
              <w:top w:val="single" w:sz="4" w:space="0" w:color="auto"/>
              <w:left w:val="single" w:sz="4" w:space="0" w:color="auto"/>
              <w:bottom w:val="single" w:sz="4" w:space="0" w:color="auto"/>
              <w:right w:val="single" w:sz="4" w:space="0" w:color="auto"/>
            </w:tcBorders>
          </w:tcPr>
          <w:p w:rsidR="002B4937" w:rsidRDefault="002B4937" w:rsidP="006E16FB">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2B4937" w:rsidRDefault="002B4937" w:rsidP="006E16FB">
            <w:pPr>
              <w:rPr>
                <w:rFonts w:ascii="Times New Roman" w:hAnsi="Times New Roman" w:cs="Times New Roman"/>
                <w:b/>
                <w:sz w:val="24"/>
                <w:szCs w:val="24"/>
              </w:rPr>
            </w:pPr>
            <w:r>
              <w:rPr>
                <w:rFonts w:ascii="Times New Roman" w:hAnsi="Times New Roman" w:cs="Times New Roman"/>
                <w:b/>
                <w:sz w:val="24"/>
                <w:szCs w:val="24"/>
              </w:rPr>
              <w:t>On peut placer en tête de phrase la locution « est- ce – que » ; le sujet n’est pas inversé</w:t>
            </w:r>
          </w:p>
        </w:tc>
        <w:tc>
          <w:tcPr>
            <w:tcW w:w="3021" w:type="dxa"/>
            <w:tcBorders>
              <w:top w:val="single" w:sz="4" w:space="0" w:color="auto"/>
              <w:left w:val="single" w:sz="4" w:space="0" w:color="auto"/>
              <w:bottom w:val="single" w:sz="4" w:space="0" w:color="auto"/>
              <w:right w:val="single" w:sz="4" w:space="0" w:color="auto"/>
            </w:tcBorders>
          </w:tcPr>
          <w:p w:rsidR="002B4937" w:rsidRDefault="002B4937" w:rsidP="006E16FB">
            <w:pPr>
              <w:rPr>
                <w:rFonts w:ascii="Times New Roman" w:hAnsi="Times New Roman" w:cs="Times New Roman"/>
                <w:i/>
                <w:sz w:val="24"/>
                <w:szCs w:val="24"/>
              </w:rPr>
            </w:pPr>
          </w:p>
        </w:tc>
      </w:tr>
      <w:tr w:rsidR="002B4937" w:rsidTr="006E16FB">
        <w:tc>
          <w:tcPr>
            <w:tcW w:w="3020" w:type="dxa"/>
            <w:tcBorders>
              <w:top w:val="single" w:sz="4" w:space="0" w:color="auto"/>
              <w:left w:val="single" w:sz="4" w:space="0" w:color="auto"/>
              <w:bottom w:val="single" w:sz="4" w:space="0" w:color="auto"/>
              <w:right w:val="single" w:sz="4" w:space="0" w:color="auto"/>
            </w:tcBorders>
          </w:tcPr>
          <w:p w:rsidR="002B4937" w:rsidRDefault="002B4937" w:rsidP="006E16FB">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2B4937" w:rsidRDefault="002B4937" w:rsidP="006E16FB">
            <w:pPr>
              <w:rPr>
                <w:rFonts w:ascii="Times New Roman" w:hAnsi="Times New Roman" w:cs="Times New Roman"/>
                <w:b/>
                <w:sz w:val="24"/>
                <w:szCs w:val="24"/>
              </w:rPr>
            </w:pPr>
            <w:r>
              <w:rPr>
                <w:rFonts w:ascii="Times New Roman" w:hAnsi="Times New Roman" w:cs="Times New Roman"/>
                <w:b/>
                <w:sz w:val="24"/>
                <w:szCs w:val="24"/>
              </w:rPr>
              <w:t>On peut placer en tête de  phrase un autre mot interrogatif ;</w:t>
            </w:r>
            <w:r>
              <w:rPr>
                <w:rFonts w:ascii="Times New Roman" w:hAnsi="Times New Roman" w:cs="Times New Roman"/>
                <w:i/>
                <w:sz w:val="24"/>
                <w:szCs w:val="24"/>
              </w:rPr>
              <w:t xml:space="preserve"> </w:t>
            </w:r>
            <w:r>
              <w:rPr>
                <w:rFonts w:ascii="Times New Roman" w:hAnsi="Times New Roman" w:cs="Times New Roman"/>
                <w:b/>
                <w:sz w:val="24"/>
                <w:szCs w:val="24"/>
              </w:rPr>
              <w:t>si le sujet est un pronom personnel, il est placé après le verbe</w:t>
            </w:r>
          </w:p>
        </w:tc>
        <w:tc>
          <w:tcPr>
            <w:tcW w:w="3021" w:type="dxa"/>
            <w:tcBorders>
              <w:top w:val="single" w:sz="4" w:space="0" w:color="auto"/>
              <w:left w:val="single" w:sz="4" w:space="0" w:color="auto"/>
              <w:bottom w:val="single" w:sz="4" w:space="0" w:color="auto"/>
              <w:right w:val="single" w:sz="4" w:space="0" w:color="auto"/>
            </w:tcBorders>
            <w:hideMark/>
          </w:tcPr>
          <w:p w:rsidR="003921C4" w:rsidRDefault="003921C4" w:rsidP="00FF1F7E">
            <w:pPr>
              <w:rPr>
                <w:rFonts w:ascii="Times New Roman" w:hAnsi="Times New Roman" w:cs="Times New Roman"/>
                <w:i/>
                <w:sz w:val="24"/>
                <w:szCs w:val="24"/>
              </w:rPr>
            </w:pPr>
          </w:p>
        </w:tc>
      </w:tr>
    </w:tbl>
    <w:p w:rsidR="002B4937" w:rsidRDefault="002B4937" w:rsidP="002B4937">
      <w:pPr>
        <w:rPr>
          <w:rFonts w:ascii="Times New Roman" w:hAnsi="Times New Roman" w:cs="Times New Roman"/>
          <w:b/>
          <w:color w:val="7030A0"/>
          <w:sz w:val="52"/>
          <w:szCs w:val="52"/>
        </w:rPr>
      </w:pPr>
    </w:p>
    <w:tbl>
      <w:tblPr>
        <w:tblStyle w:val="Grilledutableau"/>
        <w:tblW w:w="0" w:type="auto"/>
        <w:tblLook w:val="04A0" w:firstRow="1" w:lastRow="0" w:firstColumn="1" w:lastColumn="0" w:noHBand="0" w:noVBand="1"/>
      </w:tblPr>
      <w:tblGrid>
        <w:gridCol w:w="3020"/>
        <w:gridCol w:w="3021"/>
        <w:gridCol w:w="3021"/>
      </w:tblGrid>
      <w:tr w:rsidR="003921C4" w:rsidTr="006E16FB">
        <w:tc>
          <w:tcPr>
            <w:tcW w:w="3020" w:type="dxa"/>
            <w:tcBorders>
              <w:top w:val="single" w:sz="4" w:space="0" w:color="auto"/>
              <w:left w:val="single" w:sz="4" w:space="0" w:color="auto"/>
              <w:bottom w:val="single" w:sz="4" w:space="0" w:color="auto"/>
              <w:right w:val="single" w:sz="4" w:space="0" w:color="auto"/>
            </w:tcBorders>
            <w:hideMark/>
          </w:tcPr>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L’INDICATIF :</w:t>
            </w:r>
          </w:p>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Il exprime des faits réels, avérés</w:t>
            </w:r>
          </w:p>
        </w:tc>
        <w:tc>
          <w:tcPr>
            <w:tcW w:w="3021" w:type="dxa"/>
            <w:tcBorders>
              <w:top w:val="single" w:sz="4" w:space="0" w:color="auto"/>
              <w:left w:val="single" w:sz="4" w:space="0" w:color="auto"/>
              <w:bottom w:val="single" w:sz="4" w:space="0" w:color="auto"/>
              <w:right w:val="single" w:sz="4" w:space="0" w:color="auto"/>
            </w:tcBorders>
            <w:hideMark/>
          </w:tcPr>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Les temps simples</w:t>
            </w:r>
          </w:p>
        </w:tc>
        <w:tc>
          <w:tcPr>
            <w:tcW w:w="3021" w:type="dxa"/>
            <w:tcBorders>
              <w:top w:val="single" w:sz="4" w:space="0" w:color="auto"/>
              <w:left w:val="single" w:sz="4" w:space="0" w:color="auto"/>
              <w:bottom w:val="single" w:sz="4" w:space="0" w:color="auto"/>
              <w:right w:val="single" w:sz="4" w:space="0" w:color="auto"/>
            </w:tcBorders>
            <w:hideMark/>
          </w:tcPr>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 xml:space="preserve"> futur simple</w:t>
            </w:r>
          </w:p>
          <w:p w:rsidR="003C6A8D" w:rsidRDefault="003C6A8D" w:rsidP="00FF1F7E">
            <w:pPr>
              <w:rPr>
                <w:rFonts w:ascii="Times New Roman" w:eastAsia="Times New Roman" w:hAnsi="Times New Roman" w:cs="Times New Roman"/>
                <w:lang w:eastAsia="fr-FR"/>
              </w:rPr>
            </w:pPr>
            <w:r w:rsidRPr="00AC17D2">
              <w:rPr>
                <w:rFonts w:ascii="Times New Roman" w:eastAsia="Times New Roman" w:hAnsi="Times New Roman" w:cs="Times New Roman"/>
                <w:lang w:eastAsia="fr-FR"/>
              </w:rPr>
              <w:t xml:space="preserve">nous </w:t>
            </w:r>
          </w:p>
          <w:p w:rsidR="00FF1F7E" w:rsidRDefault="00FF1F7E" w:rsidP="00FF1F7E">
            <w:pPr>
              <w:rPr>
                <w:rFonts w:ascii="Times New Roman" w:eastAsia="Times New Roman" w:hAnsi="Times New Roman" w:cs="Times New Roman"/>
                <w:lang w:eastAsia="fr-FR"/>
              </w:rPr>
            </w:pPr>
          </w:p>
          <w:p w:rsidR="00FF1F7E" w:rsidRDefault="00FF1F7E" w:rsidP="00FF1F7E">
            <w:pPr>
              <w:rPr>
                <w:rFonts w:ascii="Times New Roman" w:eastAsia="Times New Roman" w:hAnsi="Times New Roman" w:cs="Times New Roman"/>
                <w:lang w:eastAsia="fr-FR"/>
              </w:rPr>
            </w:pPr>
          </w:p>
          <w:p w:rsidR="00FF1F7E" w:rsidRDefault="00FF1F7E" w:rsidP="00FF1F7E">
            <w:pPr>
              <w:rPr>
                <w:rFonts w:ascii="Times New Roman" w:eastAsia="Times New Roman" w:hAnsi="Times New Roman" w:cs="Times New Roman"/>
                <w:lang w:eastAsia="fr-FR"/>
              </w:rPr>
            </w:pPr>
          </w:p>
          <w:p w:rsidR="00FF1F7E" w:rsidRDefault="00FF1F7E" w:rsidP="00FF1F7E">
            <w:pPr>
              <w:rPr>
                <w:rFonts w:ascii="Times New Roman" w:eastAsia="Times New Roman" w:hAnsi="Times New Roman" w:cs="Times New Roman"/>
                <w:color w:val="7030A0"/>
                <w:lang w:eastAsia="fr-FR"/>
              </w:rPr>
            </w:pPr>
          </w:p>
          <w:p w:rsidR="003C6A8D" w:rsidRDefault="003C6A8D" w:rsidP="006E16FB">
            <w:pPr>
              <w:rPr>
                <w:rFonts w:ascii="Times New Roman" w:hAnsi="Times New Roman" w:cs="Times New Roman"/>
                <w:b/>
                <w:sz w:val="24"/>
                <w:szCs w:val="24"/>
              </w:rPr>
            </w:pPr>
          </w:p>
          <w:p w:rsidR="003921C4" w:rsidRDefault="003921C4" w:rsidP="006E16FB">
            <w:pPr>
              <w:rPr>
                <w:rFonts w:ascii="Times New Roman" w:hAnsi="Times New Roman" w:cs="Times New Roman"/>
                <w:i/>
                <w:sz w:val="24"/>
                <w:szCs w:val="24"/>
              </w:rPr>
            </w:pPr>
          </w:p>
        </w:tc>
      </w:tr>
      <w:tr w:rsidR="003921C4" w:rsidTr="006E16FB">
        <w:tc>
          <w:tcPr>
            <w:tcW w:w="3020" w:type="dxa"/>
            <w:tcBorders>
              <w:top w:val="single" w:sz="4" w:space="0" w:color="auto"/>
              <w:left w:val="single" w:sz="4" w:space="0" w:color="auto"/>
              <w:bottom w:val="single" w:sz="4" w:space="0" w:color="auto"/>
              <w:right w:val="single" w:sz="4" w:space="0" w:color="auto"/>
            </w:tcBorders>
          </w:tcPr>
          <w:p w:rsidR="003921C4" w:rsidRDefault="003921C4" w:rsidP="006E16FB">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Les temps composés : ils présentent l’action comme achevée et marquent l’antériorité par rapport aux temps simples qui leur correspondent</w:t>
            </w:r>
          </w:p>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C’est l’aspect accompli</w:t>
            </w:r>
          </w:p>
          <w:p w:rsidR="003C6A8D" w:rsidRDefault="003C6A8D" w:rsidP="006E16FB">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3921C4" w:rsidRDefault="003921C4" w:rsidP="003C6A8D">
            <w:pPr>
              <w:rPr>
                <w:rFonts w:ascii="Times New Roman" w:hAnsi="Times New Roman" w:cs="Times New Roman"/>
                <w:b/>
                <w:sz w:val="24"/>
                <w:szCs w:val="24"/>
              </w:rPr>
            </w:pPr>
            <w:r>
              <w:rPr>
                <w:rFonts w:ascii="Times New Roman" w:hAnsi="Times New Roman" w:cs="Times New Roman"/>
                <w:b/>
                <w:sz w:val="24"/>
                <w:szCs w:val="24"/>
              </w:rPr>
              <w:t>Passé- composé</w:t>
            </w:r>
          </w:p>
          <w:p w:rsidR="003C6A8D" w:rsidRDefault="003C6A8D" w:rsidP="003C6A8D">
            <w:pPr>
              <w:rPr>
                <w:rFonts w:ascii="Times New Roman" w:hAnsi="Times New Roman" w:cs="Times New Roman"/>
                <w:i/>
                <w:sz w:val="24"/>
                <w:szCs w:val="24"/>
              </w:rPr>
            </w:pPr>
          </w:p>
          <w:p w:rsidR="003C6A8D" w:rsidRDefault="003C6A8D" w:rsidP="003C6A8D">
            <w:pPr>
              <w:rPr>
                <w:rFonts w:ascii="Times New Roman" w:hAnsi="Times New Roman" w:cs="Times New Roman"/>
                <w:iCs/>
                <w:color w:val="7030A0"/>
                <w:sz w:val="24"/>
                <w:szCs w:val="24"/>
              </w:rPr>
            </w:pPr>
          </w:p>
          <w:p w:rsidR="003C6A8D" w:rsidRPr="003C6A8D" w:rsidRDefault="003C6A8D" w:rsidP="003C6A8D">
            <w:pPr>
              <w:rPr>
                <w:rFonts w:ascii="Times New Roman" w:hAnsi="Times New Roman" w:cs="Times New Roman"/>
                <w:iCs/>
                <w:sz w:val="24"/>
                <w:szCs w:val="24"/>
              </w:rPr>
            </w:pPr>
          </w:p>
        </w:tc>
      </w:tr>
      <w:tr w:rsidR="003921C4" w:rsidTr="003921C4">
        <w:tc>
          <w:tcPr>
            <w:tcW w:w="3020" w:type="dxa"/>
            <w:tcBorders>
              <w:top w:val="single" w:sz="4" w:space="0" w:color="auto"/>
              <w:left w:val="single" w:sz="4" w:space="0" w:color="auto"/>
              <w:bottom w:val="single" w:sz="4" w:space="0" w:color="auto"/>
              <w:right w:val="single" w:sz="4" w:space="0" w:color="auto"/>
            </w:tcBorders>
            <w:hideMark/>
          </w:tcPr>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LE SUBJONCTIF :</w:t>
            </w:r>
          </w:p>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 xml:space="preserve"> Il présente une action incertaine, possible, éventuelle, un souhait, une opposition</w:t>
            </w:r>
          </w:p>
        </w:tc>
        <w:tc>
          <w:tcPr>
            <w:tcW w:w="3021" w:type="dxa"/>
            <w:tcBorders>
              <w:top w:val="single" w:sz="4" w:space="0" w:color="auto"/>
              <w:left w:val="single" w:sz="4" w:space="0" w:color="auto"/>
              <w:bottom w:val="single" w:sz="4" w:space="0" w:color="auto"/>
              <w:right w:val="single" w:sz="4" w:space="0" w:color="auto"/>
            </w:tcBorders>
          </w:tcPr>
          <w:p w:rsidR="003921C4" w:rsidRDefault="003921C4" w:rsidP="006E16FB">
            <w:pPr>
              <w:rPr>
                <w:rFonts w:ascii="Times New Roman" w:hAnsi="Times New Roman" w:cs="Times New Roman"/>
                <w:b/>
                <w:sz w:val="24"/>
                <w:szCs w:val="24"/>
              </w:rPr>
            </w:pPr>
          </w:p>
          <w:p w:rsidR="003C6A8D" w:rsidRDefault="003C6A8D" w:rsidP="006E16FB">
            <w:pPr>
              <w:rPr>
                <w:rFonts w:ascii="Times New Roman" w:hAnsi="Times New Roman" w:cs="Times New Roman"/>
                <w:b/>
                <w:sz w:val="24"/>
                <w:szCs w:val="24"/>
              </w:rPr>
            </w:pPr>
          </w:p>
          <w:p w:rsidR="003C6A8D" w:rsidRDefault="003C6A8D" w:rsidP="006E16FB">
            <w:pPr>
              <w:rPr>
                <w:rFonts w:ascii="Times New Roman" w:hAnsi="Times New Roman" w:cs="Times New Roman"/>
                <w:b/>
                <w:sz w:val="24"/>
                <w:szCs w:val="24"/>
              </w:rPr>
            </w:pPr>
          </w:p>
          <w:p w:rsidR="003C6A8D" w:rsidRDefault="003C6A8D" w:rsidP="006E16FB">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3921C4" w:rsidRDefault="003921C4" w:rsidP="006E16FB">
            <w:pPr>
              <w:rPr>
                <w:rFonts w:ascii="Times New Roman" w:hAnsi="Times New Roman" w:cs="Times New Roman"/>
                <w:i/>
                <w:sz w:val="24"/>
                <w:szCs w:val="24"/>
              </w:rPr>
            </w:pPr>
          </w:p>
        </w:tc>
      </w:tr>
      <w:tr w:rsidR="003921C4" w:rsidTr="006E16FB">
        <w:tc>
          <w:tcPr>
            <w:tcW w:w="3020" w:type="dxa"/>
            <w:tcBorders>
              <w:top w:val="single" w:sz="4" w:space="0" w:color="auto"/>
              <w:left w:val="single" w:sz="4" w:space="0" w:color="auto"/>
              <w:bottom w:val="single" w:sz="4" w:space="0" w:color="auto"/>
              <w:right w:val="single" w:sz="4" w:space="0" w:color="auto"/>
            </w:tcBorders>
            <w:hideMark/>
          </w:tcPr>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LE CONDITIONNEL :</w:t>
            </w:r>
          </w:p>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 xml:space="preserve">Après une subordonnée circonstancielle de condition à l’imparfait exprimant l’hypothèse </w:t>
            </w:r>
          </w:p>
        </w:tc>
        <w:tc>
          <w:tcPr>
            <w:tcW w:w="3021" w:type="dxa"/>
            <w:tcBorders>
              <w:top w:val="single" w:sz="4" w:space="0" w:color="auto"/>
              <w:left w:val="single" w:sz="4" w:space="0" w:color="auto"/>
              <w:bottom w:val="single" w:sz="4" w:space="0" w:color="auto"/>
              <w:right w:val="single" w:sz="4" w:space="0" w:color="auto"/>
            </w:tcBorders>
            <w:hideMark/>
          </w:tcPr>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Le verbe de la principale au conditionnel exprime la conséquence de celle- ci</w:t>
            </w:r>
          </w:p>
        </w:tc>
        <w:tc>
          <w:tcPr>
            <w:tcW w:w="3021" w:type="dxa"/>
            <w:tcBorders>
              <w:top w:val="single" w:sz="4" w:space="0" w:color="auto"/>
              <w:left w:val="single" w:sz="4" w:space="0" w:color="auto"/>
              <w:bottom w:val="single" w:sz="4" w:space="0" w:color="auto"/>
              <w:right w:val="single" w:sz="4" w:space="0" w:color="auto"/>
            </w:tcBorders>
            <w:hideMark/>
          </w:tcPr>
          <w:p w:rsidR="003C6A8D" w:rsidRDefault="003C6A8D" w:rsidP="006E16FB">
            <w:pPr>
              <w:rPr>
                <w:rFonts w:ascii="Times New Roman" w:hAnsi="Times New Roman" w:cs="Times New Roman"/>
                <w:i/>
                <w:sz w:val="24"/>
                <w:szCs w:val="24"/>
              </w:rPr>
            </w:pPr>
          </w:p>
        </w:tc>
      </w:tr>
      <w:tr w:rsidR="003921C4" w:rsidTr="006E16FB">
        <w:tc>
          <w:tcPr>
            <w:tcW w:w="3020" w:type="dxa"/>
            <w:tcBorders>
              <w:top w:val="single" w:sz="4" w:space="0" w:color="auto"/>
              <w:left w:val="single" w:sz="4" w:space="0" w:color="auto"/>
              <w:bottom w:val="single" w:sz="4" w:space="0" w:color="auto"/>
              <w:right w:val="single" w:sz="4" w:space="0" w:color="auto"/>
            </w:tcBorders>
            <w:hideMark/>
          </w:tcPr>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 xml:space="preserve">L’IMPERATIF : </w:t>
            </w:r>
          </w:p>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Il exprime ordre, souhait, conseil</w:t>
            </w:r>
          </w:p>
        </w:tc>
        <w:tc>
          <w:tcPr>
            <w:tcW w:w="3021" w:type="dxa"/>
            <w:tcBorders>
              <w:top w:val="single" w:sz="4" w:space="0" w:color="auto"/>
              <w:left w:val="single" w:sz="4" w:space="0" w:color="auto"/>
              <w:bottom w:val="single" w:sz="4" w:space="0" w:color="auto"/>
              <w:right w:val="single" w:sz="4" w:space="0" w:color="auto"/>
            </w:tcBorders>
            <w:hideMark/>
          </w:tcPr>
          <w:p w:rsidR="003921C4" w:rsidRDefault="003921C4" w:rsidP="006E16FB">
            <w:pPr>
              <w:rPr>
                <w:rFonts w:ascii="Times New Roman" w:hAnsi="Times New Roman" w:cs="Times New Roman"/>
                <w:b/>
                <w:sz w:val="24"/>
                <w:szCs w:val="24"/>
              </w:rPr>
            </w:pPr>
            <w:r>
              <w:rPr>
                <w:rFonts w:ascii="Times New Roman" w:hAnsi="Times New Roman" w:cs="Times New Roman"/>
                <w:b/>
                <w:sz w:val="24"/>
                <w:szCs w:val="24"/>
              </w:rPr>
              <w:t>La phrase débute par un verbe à l’impératif   et s’achève par un !</w:t>
            </w:r>
          </w:p>
          <w:p w:rsidR="003C6A8D" w:rsidRDefault="003C6A8D" w:rsidP="006E16FB">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3921C4" w:rsidRPr="003C6A8D" w:rsidRDefault="003921C4" w:rsidP="006E16FB">
            <w:pPr>
              <w:rPr>
                <w:rFonts w:ascii="Times New Roman" w:hAnsi="Times New Roman" w:cs="Times New Roman"/>
                <w:iCs/>
                <w:sz w:val="24"/>
                <w:szCs w:val="24"/>
              </w:rPr>
            </w:pPr>
          </w:p>
        </w:tc>
      </w:tr>
    </w:tbl>
    <w:p w:rsidR="003921C4" w:rsidRDefault="003921C4" w:rsidP="003921C4">
      <w:pPr>
        <w:rPr>
          <w:rFonts w:ascii="Times New Roman" w:hAnsi="Times New Roman" w:cs="Times New Roman"/>
          <w:b/>
          <w:color w:val="7030A0"/>
          <w:sz w:val="52"/>
          <w:szCs w:val="52"/>
        </w:rPr>
      </w:pPr>
    </w:p>
    <w:p w:rsidR="001E3885" w:rsidRDefault="001E3885" w:rsidP="003921C4">
      <w:pPr>
        <w:rPr>
          <w:rFonts w:ascii="Times New Roman" w:hAnsi="Times New Roman" w:cs="Times New Roman"/>
          <w:b/>
          <w:color w:val="7030A0"/>
          <w:sz w:val="52"/>
          <w:szCs w:val="52"/>
        </w:rPr>
      </w:pPr>
    </w:p>
    <w:p w:rsidR="00FF1F7E" w:rsidRDefault="00FF1F7E" w:rsidP="003921C4">
      <w:pPr>
        <w:rPr>
          <w:rFonts w:ascii="Times New Roman" w:hAnsi="Times New Roman" w:cs="Times New Roman"/>
          <w:b/>
          <w:color w:val="7030A0"/>
          <w:sz w:val="52"/>
          <w:szCs w:val="52"/>
        </w:rPr>
      </w:pPr>
    </w:p>
    <w:p w:rsidR="00FF1F7E" w:rsidRPr="00FF1F7E" w:rsidRDefault="00FF1F7E" w:rsidP="003921C4">
      <w:pPr>
        <w:rPr>
          <w:rFonts w:ascii="Times New Roman" w:hAnsi="Times New Roman" w:cs="Times New Roman"/>
          <w:b/>
          <w:sz w:val="32"/>
          <w:szCs w:val="32"/>
        </w:rPr>
      </w:pPr>
      <w:r w:rsidRPr="00FF1F7E">
        <w:rPr>
          <w:rFonts w:ascii="Times New Roman" w:hAnsi="Times New Roman" w:cs="Times New Roman"/>
          <w:b/>
          <w:sz w:val="32"/>
          <w:szCs w:val="32"/>
        </w:rPr>
        <w:lastRenderedPageBreak/>
        <w:t>Réponses :</w:t>
      </w:r>
    </w:p>
    <w:p w:rsidR="00FF1F7E" w:rsidRPr="00AC17D2" w:rsidRDefault="00FF1F7E" w:rsidP="00FF1F7E">
      <w:pPr>
        <w:spacing w:before="100" w:beforeAutospacing="1" w:after="100" w:afterAutospacing="1" w:line="240" w:lineRule="auto"/>
        <w:ind w:firstLine="480"/>
        <w:jc w:val="both"/>
        <w:rPr>
          <w:rFonts w:ascii="Times New Roman" w:eastAsia="Times New Roman" w:hAnsi="Times New Roman" w:cs="Times New Roman"/>
          <w:lang w:eastAsia="fr-FR"/>
        </w:rPr>
      </w:pPr>
    </w:p>
    <w:tbl>
      <w:tblPr>
        <w:tblStyle w:val="Grilledutableau"/>
        <w:tblW w:w="0" w:type="auto"/>
        <w:tblLook w:val="04A0" w:firstRow="1" w:lastRow="0" w:firstColumn="1" w:lastColumn="0" w:noHBand="0" w:noVBand="1"/>
      </w:tblPr>
      <w:tblGrid>
        <w:gridCol w:w="3020"/>
        <w:gridCol w:w="3021"/>
        <w:gridCol w:w="3021"/>
      </w:tblGrid>
      <w:tr w:rsidR="00FF1F7E" w:rsidTr="001A44C9">
        <w:tc>
          <w:tcPr>
            <w:tcW w:w="3020"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L’INTERROGATION DIRECTE : la proposition interrogative est indépendante</w:t>
            </w:r>
          </w:p>
        </w:tc>
        <w:tc>
          <w:tcPr>
            <w:tcW w:w="3021"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Elle se termine par un </w:t>
            </w:r>
            <w:r>
              <w:rPr>
                <w:rFonts w:ascii="Times New Roman" w:hAnsi="Times New Roman" w:cs="Times New Roman"/>
                <w:b/>
                <w:sz w:val="28"/>
                <w:szCs w:val="28"/>
              </w:rPr>
              <w:t>?</w:t>
            </w:r>
          </w:p>
        </w:tc>
        <w:tc>
          <w:tcPr>
            <w:tcW w:w="3021"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eastAsia="Times New Roman" w:hAnsi="Times New Roman" w:cs="Times New Roman"/>
                <w:color w:val="FF0000"/>
                <w:lang w:eastAsia="fr-FR"/>
              </w:rPr>
            </w:pPr>
            <w:r w:rsidRPr="004563BD">
              <w:rPr>
                <w:rFonts w:ascii="Times New Roman" w:eastAsia="Times New Roman" w:hAnsi="Times New Roman" w:cs="Times New Roman"/>
                <w:color w:val="FF0000"/>
                <w:lang w:eastAsia="fr-FR"/>
              </w:rPr>
              <w:t>Il construit un radeau ?</w:t>
            </w:r>
          </w:p>
          <w:p w:rsidR="00FF1F7E" w:rsidRPr="003921C4" w:rsidRDefault="00FF1F7E" w:rsidP="001A44C9">
            <w:pPr>
              <w:spacing w:before="100" w:beforeAutospacing="1" w:after="100" w:afterAutospacing="1"/>
              <w:ind w:firstLine="480"/>
              <w:jc w:val="both"/>
              <w:rPr>
                <w:rFonts w:ascii="Times New Roman" w:eastAsia="Times New Roman" w:hAnsi="Times New Roman" w:cs="Times New Roman"/>
                <w:lang w:eastAsia="fr-FR"/>
              </w:rPr>
            </w:pPr>
            <w:r>
              <w:rPr>
                <w:rFonts w:ascii="Times New Roman" w:eastAsia="Times New Roman" w:hAnsi="Times New Roman" w:cs="Times New Roman"/>
                <w:color w:val="FF0000"/>
                <w:lang w:eastAsia="fr-FR"/>
              </w:rPr>
              <w:t>I</w:t>
            </w:r>
            <w:r w:rsidRPr="004563BD">
              <w:rPr>
                <w:rFonts w:ascii="Times New Roman" w:eastAsia="Times New Roman" w:hAnsi="Times New Roman" w:cs="Times New Roman"/>
                <w:color w:val="FF0000"/>
                <w:lang w:eastAsia="fr-FR"/>
              </w:rPr>
              <w:t xml:space="preserve">l a déjà fait tomber des arbres sous sa hache ? </w:t>
            </w:r>
          </w:p>
        </w:tc>
      </w:tr>
      <w:tr w:rsidR="00FF1F7E" w:rsidTr="001A44C9">
        <w:tc>
          <w:tcPr>
            <w:tcW w:w="3020"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On peut faire une phrase sans verbe conjugué, en particulier en langage familier</w:t>
            </w:r>
          </w:p>
        </w:tc>
        <w:tc>
          <w:tcPr>
            <w:tcW w:w="3021" w:type="dxa"/>
            <w:tcBorders>
              <w:top w:val="single" w:sz="4" w:space="0" w:color="auto"/>
              <w:left w:val="single" w:sz="4" w:space="0" w:color="auto"/>
              <w:bottom w:val="single" w:sz="4" w:space="0" w:color="auto"/>
              <w:right w:val="single" w:sz="4" w:space="0" w:color="auto"/>
            </w:tcBorders>
            <w:hideMark/>
          </w:tcPr>
          <w:p w:rsidR="00FF1F7E" w:rsidRPr="004563BD" w:rsidRDefault="00FF1F7E" w:rsidP="001A44C9">
            <w:pPr>
              <w:spacing w:before="100" w:beforeAutospacing="1" w:after="100" w:afterAutospacing="1"/>
              <w:ind w:firstLine="480"/>
              <w:jc w:val="both"/>
              <w:rPr>
                <w:rFonts w:ascii="Times New Roman" w:eastAsia="Times New Roman" w:hAnsi="Times New Roman" w:cs="Times New Roman"/>
                <w:color w:val="FF0000"/>
                <w:lang w:eastAsia="fr-FR"/>
              </w:rPr>
            </w:pPr>
            <w:r w:rsidRPr="004563BD">
              <w:rPr>
                <w:rFonts w:ascii="Times New Roman" w:eastAsia="Times New Roman" w:hAnsi="Times New Roman" w:cs="Times New Roman"/>
                <w:color w:val="FF0000"/>
                <w:lang w:eastAsia="fr-FR"/>
              </w:rPr>
              <w:t xml:space="preserve">— Entendre ? </w:t>
            </w:r>
          </w:p>
          <w:p w:rsidR="00FF1F7E" w:rsidRDefault="00FF1F7E" w:rsidP="001A44C9">
            <w:pPr>
              <w:rPr>
                <w:rFonts w:ascii="Times New Roman" w:hAnsi="Times New Roman" w:cs="Times New Roman"/>
                <w:i/>
                <w:sz w:val="24"/>
                <w:szCs w:val="24"/>
              </w:rPr>
            </w:pPr>
          </w:p>
        </w:tc>
      </w:tr>
      <w:tr w:rsidR="00FF1F7E" w:rsidTr="001A44C9">
        <w:tc>
          <w:tcPr>
            <w:tcW w:w="3020"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On peut placer en tête de phrase le verbe suivi du sujet, si celui- ci est un pronom personnel</w:t>
            </w:r>
          </w:p>
          <w:p w:rsidR="00FF1F7E" w:rsidRDefault="00FF1F7E" w:rsidP="001A44C9">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eastAsia="Times New Roman" w:hAnsi="Times New Roman" w:cs="Times New Roman"/>
                <w:color w:val="FF0000"/>
                <w:lang w:eastAsia="fr-FR"/>
              </w:rPr>
            </w:pPr>
            <w:r w:rsidRPr="004563BD">
              <w:rPr>
                <w:rFonts w:ascii="Times New Roman" w:eastAsia="Times New Roman" w:hAnsi="Times New Roman" w:cs="Times New Roman"/>
                <w:color w:val="FF0000"/>
                <w:lang w:eastAsia="fr-FR"/>
              </w:rPr>
              <w:t>Est-il possible</w:t>
            </w:r>
            <w:r>
              <w:rPr>
                <w:rFonts w:ascii="Times New Roman" w:eastAsia="Times New Roman" w:hAnsi="Times New Roman" w:cs="Times New Roman"/>
                <w:color w:val="FF0000"/>
                <w:lang w:eastAsia="fr-FR"/>
              </w:rPr>
              <w:t> ?</w:t>
            </w:r>
          </w:p>
          <w:p w:rsidR="00FF1F7E" w:rsidRDefault="00FF1F7E" w:rsidP="001A44C9">
            <w:pPr>
              <w:rPr>
                <w:rFonts w:ascii="Times New Roman" w:eastAsia="Times New Roman" w:hAnsi="Times New Roman" w:cs="Times New Roman"/>
                <w:color w:val="FF0000"/>
                <w:lang w:eastAsia="fr-FR"/>
              </w:rPr>
            </w:pPr>
          </w:p>
          <w:p w:rsidR="00FF1F7E" w:rsidRDefault="00FF1F7E" w:rsidP="001A44C9">
            <w:pPr>
              <w:rPr>
                <w:rFonts w:ascii="Times New Roman" w:hAnsi="Times New Roman" w:cs="Times New Roman"/>
                <w:i/>
                <w:sz w:val="24"/>
                <w:szCs w:val="24"/>
              </w:rPr>
            </w:pPr>
            <w:r w:rsidRPr="004563BD">
              <w:rPr>
                <w:rFonts w:ascii="Times New Roman" w:eastAsia="Times New Roman" w:hAnsi="Times New Roman" w:cs="Times New Roman"/>
                <w:color w:val="FF0000"/>
                <w:lang w:eastAsia="fr-FR"/>
              </w:rPr>
              <w:t>Es-tu convaincu</w:t>
            </w:r>
            <w:r>
              <w:rPr>
                <w:rFonts w:ascii="Times New Roman" w:eastAsia="Times New Roman" w:hAnsi="Times New Roman" w:cs="Times New Roman"/>
                <w:color w:val="FF0000"/>
                <w:lang w:eastAsia="fr-FR"/>
              </w:rPr>
              <w:t> ?</w:t>
            </w:r>
          </w:p>
        </w:tc>
      </w:tr>
      <w:tr w:rsidR="00FF1F7E" w:rsidTr="001A44C9">
        <w:tc>
          <w:tcPr>
            <w:tcW w:w="3020"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On peut placer en tête de phrase la locution « est- ce – que » ; le sujet n’est pas inversé</w:t>
            </w:r>
          </w:p>
        </w:tc>
        <w:tc>
          <w:tcPr>
            <w:tcW w:w="3021"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hAnsi="Times New Roman" w:cs="Times New Roman"/>
                <w:i/>
                <w:sz w:val="24"/>
                <w:szCs w:val="24"/>
              </w:rPr>
            </w:pPr>
          </w:p>
        </w:tc>
      </w:tr>
      <w:tr w:rsidR="00FF1F7E" w:rsidTr="001A44C9">
        <w:tc>
          <w:tcPr>
            <w:tcW w:w="3020"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On peut placer en tête de  phrase un autre mot interrogatif ;</w:t>
            </w:r>
            <w:r>
              <w:rPr>
                <w:rFonts w:ascii="Times New Roman" w:hAnsi="Times New Roman" w:cs="Times New Roman"/>
                <w:i/>
                <w:sz w:val="24"/>
                <w:szCs w:val="24"/>
              </w:rPr>
              <w:t xml:space="preserve"> </w:t>
            </w:r>
            <w:r>
              <w:rPr>
                <w:rFonts w:ascii="Times New Roman" w:hAnsi="Times New Roman" w:cs="Times New Roman"/>
                <w:b/>
                <w:sz w:val="24"/>
                <w:szCs w:val="24"/>
              </w:rPr>
              <w:t>si le sujet est un pronom personnel, il est placé après le verbe</w:t>
            </w:r>
          </w:p>
        </w:tc>
        <w:tc>
          <w:tcPr>
            <w:tcW w:w="3021"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eastAsia="Times New Roman" w:hAnsi="Times New Roman" w:cs="Times New Roman"/>
                <w:color w:val="FF0000"/>
                <w:lang w:eastAsia="fr-FR"/>
              </w:rPr>
            </w:pPr>
            <w:r>
              <w:rPr>
                <w:rFonts w:ascii="Times New Roman" w:eastAsia="Times New Roman" w:hAnsi="Times New Roman" w:cs="Times New Roman"/>
                <w:color w:val="FF0000"/>
                <w:lang w:eastAsia="fr-FR"/>
              </w:rPr>
              <w:t>S</w:t>
            </w:r>
            <w:r w:rsidRPr="004563BD">
              <w:rPr>
                <w:rFonts w:ascii="Times New Roman" w:eastAsia="Times New Roman" w:hAnsi="Times New Roman" w:cs="Times New Roman"/>
                <w:color w:val="FF0000"/>
                <w:lang w:eastAsia="fr-FR"/>
              </w:rPr>
              <w:t>ur quel bâtiment prendrons-nous passage ?</w:t>
            </w:r>
          </w:p>
          <w:p w:rsidR="00FF1F7E" w:rsidRDefault="00FF1F7E" w:rsidP="001A44C9">
            <w:pPr>
              <w:rPr>
                <w:rFonts w:ascii="Times New Roman" w:eastAsia="Times New Roman" w:hAnsi="Times New Roman" w:cs="Times New Roman"/>
                <w:color w:val="FF0000"/>
                <w:lang w:eastAsia="fr-FR"/>
              </w:rPr>
            </w:pPr>
          </w:p>
          <w:p w:rsidR="00FF1F7E" w:rsidRDefault="00FF1F7E" w:rsidP="001A44C9">
            <w:pPr>
              <w:rPr>
                <w:rFonts w:ascii="Times New Roman" w:eastAsia="Times New Roman" w:hAnsi="Times New Roman" w:cs="Times New Roman"/>
                <w:color w:val="FF0000"/>
                <w:lang w:eastAsia="fr-FR"/>
              </w:rPr>
            </w:pPr>
            <w:r w:rsidRPr="004563BD">
              <w:rPr>
                <w:rFonts w:ascii="Times New Roman" w:eastAsia="Times New Roman" w:hAnsi="Times New Roman" w:cs="Times New Roman"/>
                <w:color w:val="FF0000"/>
                <w:lang w:eastAsia="fr-FR"/>
              </w:rPr>
              <w:t>quel est ce bois ?</w:t>
            </w:r>
          </w:p>
          <w:p w:rsidR="00FF1F7E" w:rsidRDefault="00FF1F7E" w:rsidP="001A44C9">
            <w:pPr>
              <w:rPr>
                <w:rFonts w:ascii="Times New Roman" w:hAnsi="Times New Roman" w:cs="Times New Roman"/>
                <w:i/>
                <w:sz w:val="24"/>
                <w:szCs w:val="24"/>
              </w:rPr>
            </w:pPr>
          </w:p>
        </w:tc>
      </w:tr>
    </w:tbl>
    <w:p w:rsidR="00FF1F7E" w:rsidRDefault="00FF1F7E" w:rsidP="00FF1F7E">
      <w:pPr>
        <w:rPr>
          <w:rFonts w:ascii="Times New Roman" w:hAnsi="Times New Roman" w:cs="Times New Roman"/>
          <w:b/>
          <w:color w:val="7030A0"/>
          <w:sz w:val="52"/>
          <w:szCs w:val="52"/>
        </w:rPr>
      </w:pPr>
    </w:p>
    <w:tbl>
      <w:tblPr>
        <w:tblStyle w:val="Grilledutableau"/>
        <w:tblW w:w="0" w:type="auto"/>
        <w:tblLook w:val="04A0" w:firstRow="1" w:lastRow="0" w:firstColumn="1" w:lastColumn="0" w:noHBand="0" w:noVBand="1"/>
      </w:tblPr>
      <w:tblGrid>
        <w:gridCol w:w="3020"/>
        <w:gridCol w:w="3021"/>
        <w:gridCol w:w="3021"/>
      </w:tblGrid>
      <w:tr w:rsidR="00FF1F7E" w:rsidTr="001A44C9">
        <w:tc>
          <w:tcPr>
            <w:tcW w:w="3020"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L’INDICATIF :</w:t>
            </w:r>
          </w:p>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Il exprime des faits réels, avérés</w:t>
            </w:r>
          </w:p>
        </w:tc>
        <w:tc>
          <w:tcPr>
            <w:tcW w:w="3021"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Les temps simples</w:t>
            </w:r>
          </w:p>
        </w:tc>
        <w:tc>
          <w:tcPr>
            <w:tcW w:w="3021"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 xml:space="preserve"> futur simple</w:t>
            </w:r>
          </w:p>
          <w:p w:rsidR="00FF1F7E" w:rsidRDefault="00FF1F7E" w:rsidP="001A44C9">
            <w:pPr>
              <w:rPr>
                <w:rFonts w:ascii="Times New Roman" w:eastAsia="Times New Roman" w:hAnsi="Times New Roman" w:cs="Times New Roman"/>
                <w:color w:val="7030A0"/>
                <w:lang w:eastAsia="fr-FR"/>
              </w:rPr>
            </w:pPr>
            <w:r w:rsidRPr="00AC17D2">
              <w:rPr>
                <w:rFonts w:ascii="Times New Roman" w:eastAsia="Times New Roman" w:hAnsi="Times New Roman" w:cs="Times New Roman"/>
                <w:lang w:eastAsia="fr-FR"/>
              </w:rPr>
              <w:t xml:space="preserve">nous </w:t>
            </w:r>
            <w:r w:rsidRPr="004563BD">
              <w:rPr>
                <w:rFonts w:ascii="Times New Roman" w:eastAsia="Times New Roman" w:hAnsi="Times New Roman" w:cs="Times New Roman"/>
                <w:color w:val="7030A0"/>
                <w:lang w:eastAsia="fr-FR"/>
              </w:rPr>
              <w:t>prendrons</w:t>
            </w:r>
          </w:p>
          <w:p w:rsidR="00FF1F7E" w:rsidRDefault="00FF1F7E" w:rsidP="001A44C9">
            <w:pPr>
              <w:rPr>
                <w:rFonts w:ascii="Times New Roman" w:eastAsia="Times New Roman" w:hAnsi="Times New Roman" w:cs="Times New Roman"/>
                <w:color w:val="7030A0"/>
                <w:lang w:eastAsia="fr-FR"/>
              </w:rPr>
            </w:pPr>
          </w:p>
          <w:p w:rsidR="00FF1F7E" w:rsidRDefault="00FF1F7E" w:rsidP="001A44C9">
            <w:pPr>
              <w:rPr>
                <w:rFonts w:ascii="Times New Roman" w:eastAsia="Times New Roman" w:hAnsi="Times New Roman" w:cs="Times New Roman"/>
                <w:color w:val="7030A0"/>
                <w:lang w:eastAsia="fr-FR"/>
              </w:rPr>
            </w:pPr>
            <w:r w:rsidRPr="00AC17D2">
              <w:rPr>
                <w:rFonts w:ascii="Times New Roman" w:eastAsia="Times New Roman" w:hAnsi="Times New Roman" w:cs="Times New Roman"/>
                <w:lang w:eastAsia="fr-FR"/>
              </w:rPr>
              <w:t>e</w:t>
            </w:r>
            <w:r w:rsidRPr="004563BD">
              <w:rPr>
                <w:rFonts w:ascii="Times New Roman" w:eastAsia="Times New Roman" w:hAnsi="Times New Roman" w:cs="Times New Roman"/>
                <w:color w:val="7030A0"/>
                <w:lang w:eastAsia="fr-FR"/>
              </w:rPr>
              <w:t>mbarquerons</w:t>
            </w:r>
          </w:p>
          <w:p w:rsidR="00FF1F7E" w:rsidRDefault="00FF1F7E" w:rsidP="001A44C9">
            <w:pPr>
              <w:rPr>
                <w:rFonts w:ascii="Times New Roman" w:eastAsia="Times New Roman" w:hAnsi="Times New Roman" w:cs="Times New Roman"/>
                <w:color w:val="7030A0"/>
                <w:lang w:eastAsia="fr-FR"/>
              </w:rPr>
            </w:pPr>
          </w:p>
          <w:p w:rsidR="00FF1F7E" w:rsidRDefault="00FF1F7E" w:rsidP="001A44C9">
            <w:pPr>
              <w:rPr>
                <w:rFonts w:ascii="Times New Roman" w:eastAsia="Times New Roman" w:hAnsi="Times New Roman" w:cs="Times New Roman"/>
                <w:color w:val="7030A0"/>
                <w:lang w:eastAsia="fr-FR"/>
              </w:rPr>
            </w:pPr>
            <w:r>
              <w:rPr>
                <w:rFonts w:ascii="Times New Roman" w:eastAsia="Times New Roman" w:hAnsi="Times New Roman" w:cs="Times New Roman"/>
                <w:color w:val="7030A0"/>
                <w:lang w:eastAsia="fr-FR"/>
              </w:rPr>
              <w:t>ce ne sera pas</w:t>
            </w:r>
          </w:p>
          <w:p w:rsidR="00FF1F7E" w:rsidRDefault="00FF1F7E" w:rsidP="001A44C9">
            <w:pPr>
              <w:rPr>
                <w:rFonts w:ascii="Times New Roman" w:eastAsia="Times New Roman" w:hAnsi="Times New Roman" w:cs="Times New Roman"/>
                <w:color w:val="7030A0"/>
                <w:lang w:eastAsia="fr-FR"/>
              </w:rPr>
            </w:pPr>
          </w:p>
          <w:p w:rsidR="00FF1F7E" w:rsidRDefault="00FF1F7E" w:rsidP="001A44C9">
            <w:pPr>
              <w:rPr>
                <w:rFonts w:ascii="Times New Roman" w:eastAsia="Times New Roman" w:hAnsi="Times New Roman" w:cs="Times New Roman"/>
                <w:color w:val="7030A0"/>
                <w:lang w:eastAsia="fr-FR"/>
              </w:rPr>
            </w:pPr>
            <w:r>
              <w:rPr>
                <w:rFonts w:ascii="Times New Roman" w:eastAsia="Times New Roman" w:hAnsi="Times New Roman" w:cs="Times New Roman"/>
                <w:color w:val="7030A0"/>
                <w:lang w:eastAsia="fr-FR"/>
              </w:rPr>
              <w:t>tu le verras</w:t>
            </w:r>
          </w:p>
          <w:p w:rsidR="00FF1F7E" w:rsidRDefault="00FF1F7E" w:rsidP="001A44C9">
            <w:pPr>
              <w:rPr>
                <w:rFonts w:ascii="Times New Roman" w:eastAsia="Times New Roman" w:hAnsi="Times New Roman" w:cs="Times New Roman"/>
                <w:color w:val="7030A0"/>
                <w:lang w:eastAsia="fr-FR"/>
              </w:rPr>
            </w:pPr>
          </w:p>
          <w:p w:rsidR="00FF1F7E" w:rsidRDefault="00FF1F7E" w:rsidP="001A44C9">
            <w:pPr>
              <w:rPr>
                <w:rFonts w:ascii="Times New Roman" w:hAnsi="Times New Roman" w:cs="Times New Roman"/>
                <w:b/>
                <w:sz w:val="24"/>
                <w:szCs w:val="24"/>
              </w:rPr>
            </w:pPr>
          </w:p>
          <w:p w:rsidR="00FF1F7E" w:rsidRDefault="00FF1F7E" w:rsidP="001A44C9">
            <w:pPr>
              <w:rPr>
                <w:rFonts w:ascii="Times New Roman" w:hAnsi="Times New Roman" w:cs="Times New Roman"/>
                <w:i/>
                <w:sz w:val="24"/>
                <w:szCs w:val="24"/>
              </w:rPr>
            </w:pPr>
          </w:p>
        </w:tc>
      </w:tr>
      <w:tr w:rsidR="00FF1F7E" w:rsidTr="001A44C9">
        <w:tc>
          <w:tcPr>
            <w:tcW w:w="3020"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Les temps composés : ils présentent l’action comme achevée et marquent l’antériorité par rapport aux temps simples qui leur correspondent</w:t>
            </w:r>
          </w:p>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C’est l’aspect accompli</w:t>
            </w:r>
          </w:p>
          <w:p w:rsidR="00FF1F7E" w:rsidRDefault="00FF1F7E" w:rsidP="001A44C9">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Passé- composé</w:t>
            </w:r>
          </w:p>
          <w:p w:rsidR="00FF1F7E" w:rsidRDefault="00FF1F7E" w:rsidP="001A44C9">
            <w:pPr>
              <w:rPr>
                <w:rFonts w:ascii="Times New Roman" w:hAnsi="Times New Roman" w:cs="Times New Roman"/>
                <w:i/>
                <w:sz w:val="24"/>
                <w:szCs w:val="24"/>
              </w:rPr>
            </w:pPr>
          </w:p>
          <w:p w:rsidR="00FF1F7E" w:rsidRDefault="00FF1F7E" w:rsidP="001A44C9">
            <w:pPr>
              <w:rPr>
                <w:rFonts w:ascii="Times New Roman" w:hAnsi="Times New Roman" w:cs="Times New Roman"/>
                <w:iCs/>
                <w:color w:val="7030A0"/>
                <w:sz w:val="24"/>
                <w:szCs w:val="24"/>
              </w:rPr>
            </w:pPr>
          </w:p>
          <w:p w:rsidR="00FF1F7E" w:rsidRPr="003C6A8D" w:rsidRDefault="00FF1F7E" w:rsidP="001A44C9">
            <w:pPr>
              <w:rPr>
                <w:rFonts w:ascii="Times New Roman" w:hAnsi="Times New Roman" w:cs="Times New Roman"/>
                <w:iCs/>
                <w:sz w:val="24"/>
                <w:szCs w:val="24"/>
              </w:rPr>
            </w:pPr>
            <w:r>
              <w:rPr>
                <w:rFonts w:ascii="Times New Roman" w:hAnsi="Times New Roman" w:cs="Times New Roman"/>
                <w:iCs/>
                <w:color w:val="7030A0"/>
                <w:sz w:val="24"/>
                <w:szCs w:val="24"/>
              </w:rPr>
              <w:t>I</w:t>
            </w:r>
            <w:r w:rsidRPr="003C6A8D">
              <w:rPr>
                <w:rFonts w:ascii="Times New Roman" w:hAnsi="Times New Roman" w:cs="Times New Roman"/>
                <w:iCs/>
                <w:color w:val="7030A0"/>
                <w:sz w:val="24"/>
                <w:szCs w:val="24"/>
              </w:rPr>
              <w:t>ls n’ont encore subi</w:t>
            </w:r>
          </w:p>
        </w:tc>
      </w:tr>
      <w:tr w:rsidR="00FF1F7E" w:rsidTr="001A44C9">
        <w:tc>
          <w:tcPr>
            <w:tcW w:w="3020"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LE SUBJONCTIF :</w:t>
            </w:r>
          </w:p>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lastRenderedPageBreak/>
              <w:t xml:space="preserve"> Il présente une action incertaine, possible, éventuelle, un souhait, une opposition</w:t>
            </w:r>
          </w:p>
        </w:tc>
        <w:tc>
          <w:tcPr>
            <w:tcW w:w="3021"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hAnsi="Times New Roman" w:cs="Times New Roman"/>
                <w:b/>
                <w:sz w:val="24"/>
                <w:szCs w:val="24"/>
              </w:rPr>
            </w:pPr>
          </w:p>
          <w:p w:rsidR="00FF1F7E" w:rsidRDefault="00FF1F7E" w:rsidP="001A44C9">
            <w:pPr>
              <w:rPr>
                <w:rFonts w:ascii="Times New Roman" w:hAnsi="Times New Roman" w:cs="Times New Roman"/>
                <w:b/>
                <w:sz w:val="24"/>
                <w:szCs w:val="24"/>
              </w:rPr>
            </w:pPr>
          </w:p>
          <w:p w:rsidR="00FF1F7E" w:rsidRDefault="00FF1F7E" w:rsidP="001A44C9">
            <w:pPr>
              <w:rPr>
                <w:rFonts w:ascii="Times New Roman" w:hAnsi="Times New Roman" w:cs="Times New Roman"/>
                <w:b/>
                <w:sz w:val="24"/>
                <w:szCs w:val="24"/>
              </w:rPr>
            </w:pPr>
          </w:p>
          <w:p w:rsidR="00FF1F7E" w:rsidRDefault="00FF1F7E" w:rsidP="001A44C9">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FF1F7E" w:rsidRDefault="00FF1F7E" w:rsidP="001A44C9">
            <w:pPr>
              <w:rPr>
                <w:rFonts w:ascii="Times New Roman" w:hAnsi="Times New Roman" w:cs="Times New Roman"/>
                <w:i/>
                <w:sz w:val="24"/>
                <w:szCs w:val="24"/>
              </w:rPr>
            </w:pPr>
          </w:p>
        </w:tc>
      </w:tr>
      <w:tr w:rsidR="00FF1F7E" w:rsidTr="001A44C9">
        <w:tc>
          <w:tcPr>
            <w:tcW w:w="3020"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LE CONDITIONNEL :</w:t>
            </w:r>
          </w:p>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 xml:space="preserve">Après une subordonnée circonstancielle de condition à l’imparfait exprimant l’hypothèse </w:t>
            </w:r>
          </w:p>
        </w:tc>
        <w:tc>
          <w:tcPr>
            <w:tcW w:w="3021"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Le verbe de la principale au conditionnel exprime la conséquence de celle- ci</w:t>
            </w:r>
          </w:p>
        </w:tc>
        <w:tc>
          <w:tcPr>
            <w:tcW w:w="3021" w:type="dxa"/>
            <w:tcBorders>
              <w:top w:val="single" w:sz="4" w:space="0" w:color="auto"/>
              <w:left w:val="single" w:sz="4" w:space="0" w:color="auto"/>
              <w:bottom w:val="single" w:sz="4" w:space="0" w:color="auto"/>
              <w:right w:val="single" w:sz="4" w:space="0" w:color="auto"/>
            </w:tcBorders>
            <w:hideMark/>
          </w:tcPr>
          <w:p w:rsidR="00FF1F7E" w:rsidRPr="003C6A8D" w:rsidRDefault="00FF1F7E" w:rsidP="001A44C9">
            <w:pPr>
              <w:rPr>
                <w:rFonts w:ascii="Times New Roman" w:eastAsia="Times New Roman" w:hAnsi="Times New Roman" w:cs="Times New Roman"/>
                <w:color w:val="7030A0"/>
                <w:lang w:eastAsia="fr-FR"/>
              </w:rPr>
            </w:pPr>
            <w:r w:rsidRPr="003C6A8D">
              <w:rPr>
                <w:rFonts w:ascii="Times New Roman" w:eastAsia="Times New Roman" w:hAnsi="Times New Roman" w:cs="Times New Roman"/>
                <w:color w:val="7030A0"/>
                <w:lang w:eastAsia="fr-FR"/>
              </w:rPr>
              <w:t>si tu écoutais, tu pourrais entendre</w:t>
            </w:r>
          </w:p>
          <w:p w:rsidR="00FF1F7E" w:rsidRDefault="00FF1F7E" w:rsidP="001A44C9">
            <w:pPr>
              <w:rPr>
                <w:rFonts w:ascii="Times New Roman" w:eastAsia="Times New Roman" w:hAnsi="Times New Roman" w:cs="Times New Roman"/>
                <w:i/>
                <w:color w:val="002060"/>
                <w:lang w:eastAsia="fr-FR"/>
              </w:rPr>
            </w:pPr>
          </w:p>
          <w:p w:rsidR="00FF1F7E" w:rsidRDefault="00FF1F7E" w:rsidP="001A44C9">
            <w:pPr>
              <w:rPr>
                <w:rFonts w:ascii="Times New Roman" w:hAnsi="Times New Roman" w:cs="Times New Roman"/>
                <w:i/>
                <w:sz w:val="24"/>
                <w:szCs w:val="24"/>
              </w:rPr>
            </w:pPr>
            <w:r w:rsidRPr="004563BD">
              <w:rPr>
                <w:rFonts w:ascii="Times New Roman" w:eastAsia="Times New Roman" w:hAnsi="Times New Roman" w:cs="Times New Roman"/>
                <w:color w:val="7030A0"/>
                <w:lang w:eastAsia="fr-FR"/>
              </w:rPr>
              <w:t>qui t’apprendraient</w:t>
            </w:r>
          </w:p>
        </w:tc>
      </w:tr>
      <w:tr w:rsidR="00FF1F7E" w:rsidTr="001A44C9">
        <w:tc>
          <w:tcPr>
            <w:tcW w:w="3020"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 xml:space="preserve">L’IMPERATIF : </w:t>
            </w:r>
          </w:p>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Il exprime ordre, souhait, conseil</w:t>
            </w:r>
          </w:p>
        </w:tc>
        <w:tc>
          <w:tcPr>
            <w:tcW w:w="3021" w:type="dxa"/>
            <w:tcBorders>
              <w:top w:val="single" w:sz="4" w:space="0" w:color="auto"/>
              <w:left w:val="single" w:sz="4" w:space="0" w:color="auto"/>
              <w:bottom w:val="single" w:sz="4" w:space="0" w:color="auto"/>
              <w:right w:val="single" w:sz="4" w:space="0" w:color="auto"/>
            </w:tcBorders>
            <w:hideMark/>
          </w:tcPr>
          <w:p w:rsidR="00FF1F7E" w:rsidRDefault="00FF1F7E" w:rsidP="001A44C9">
            <w:pPr>
              <w:rPr>
                <w:rFonts w:ascii="Times New Roman" w:hAnsi="Times New Roman" w:cs="Times New Roman"/>
                <w:b/>
                <w:sz w:val="24"/>
                <w:szCs w:val="24"/>
              </w:rPr>
            </w:pPr>
            <w:r>
              <w:rPr>
                <w:rFonts w:ascii="Times New Roman" w:hAnsi="Times New Roman" w:cs="Times New Roman"/>
                <w:b/>
                <w:sz w:val="24"/>
                <w:szCs w:val="24"/>
              </w:rPr>
              <w:t>La phrase débute par un verbe à l’impératif   et s’achève par un !</w:t>
            </w:r>
          </w:p>
          <w:p w:rsidR="00FF1F7E" w:rsidRDefault="00FF1F7E" w:rsidP="001A44C9">
            <w:pPr>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FF1F7E" w:rsidRPr="003C6A8D" w:rsidRDefault="00FF1F7E" w:rsidP="001A44C9">
            <w:pPr>
              <w:rPr>
                <w:rFonts w:ascii="Times New Roman" w:hAnsi="Times New Roman" w:cs="Times New Roman"/>
                <w:iCs/>
                <w:sz w:val="24"/>
                <w:szCs w:val="24"/>
              </w:rPr>
            </w:pPr>
            <w:r w:rsidRPr="003C6A8D">
              <w:rPr>
                <w:rFonts w:ascii="Times New Roman" w:hAnsi="Times New Roman" w:cs="Times New Roman"/>
                <w:iCs/>
                <w:color w:val="7030A0"/>
                <w:sz w:val="24"/>
                <w:szCs w:val="24"/>
              </w:rPr>
              <w:t>Regarde</w:t>
            </w:r>
          </w:p>
        </w:tc>
      </w:tr>
    </w:tbl>
    <w:p w:rsidR="00FF1F7E" w:rsidRDefault="00FF1F7E" w:rsidP="00FF1F7E">
      <w:pPr>
        <w:rPr>
          <w:rFonts w:ascii="Times New Roman" w:hAnsi="Times New Roman" w:cs="Times New Roman"/>
          <w:b/>
          <w:color w:val="7030A0"/>
          <w:sz w:val="52"/>
          <w:szCs w:val="52"/>
        </w:rPr>
      </w:pPr>
    </w:p>
    <w:p w:rsidR="003C6A8D" w:rsidRPr="00864BD9" w:rsidRDefault="003C6A8D" w:rsidP="00864BD9">
      <w:pPr>
        <w:rPr>
          <w:rFonts w:ascii="Times New Roman" w:hAnsi="Times New Roman" w:cs="Times New Roman"/>
          <w:b/>
          <w:sz w:val="28"/>
          <w:szCs w:val="28"/>
        </w:rPr>
      </w:pPr>
    </w:p>
    <w:p w:rsidR="00864BD9" w:rsidRDefault="003C6A8D" w:rsidP="003921C4">
      <w:pPr>
        <w:rPr>
          <w:rFonts w:ascii="Times New Roman" w:hAnsi="Times New Roman" w:cs="Times New Roman"/>
          <w:bCs/>
          <w:sz w:val="28"/>
          <w:szCs w:val="28"/>
        </w:rPr>
      </w:pPr>
      <w:r w:rsidRPr="003C6A8D">
        <w:rPr>
          <w:rFonts w:ascii="Times New Roman" w:hAnsi="Times New Roman" w:cs="Times New Roman"/>
          <w:b/>
          <w:sz w:val="28"/>
          <w:szCs w:val="28"/>
        </w:rPr>
        <w:t>Exercices</w:t>
      </w:r>
      <w:r>
        <w:rPr>
          <w:rFonts w:ascii="Times New Roman" w:hAnsi="Times New Roman" w:cs="Times New Roman"/>
          <w:b/>
          <w:sz w:val="28"/>
          <w:szCs w:val="28"/>
        </w:rPr>
        <w:t xml:space="preserve"> : </w:t>
      </w:r>
      <w:r w:rsidRPr="001E3885">
        <w:rPr>
          <w:rFonts w:ascii="Times New Roman" w:hAnsi="Times New Roman" w:cs="Times New Roman"/>
          <w:bCs/>
          <w:sz w:val="28"/>
          <w:szCs w:val="28"/>
        </w:rPr>
        <w:t>transposition des interrogations directes en interrogations indirecte</w:t>
      </w:r>
      <w:r w:rsidR="001E3885" w:rsidRPr="001E3885">
        <w:rPr>
          <w:rFonts w:ascii="Times New Roman" w:hAnsi="Times New Roman" w:cs="Times New Roman"/>
          <w:bCs/>
          <w:sz w:val="28"/>
          <w:szCs w:val="28"/>
        </w:rPr>
        <w:t xml:space="preserve"> </w:t>
      </w:r>
    </w:p>
    <w:p w:rsidR="00864BD9" w:rsidRPr="001E3885" w:rsidRDefault="00864BD9" w:rsidP="003921C4">
      <w:pPr>
        <w:rPr>
          <w:rFonts w:ascii="Times New Roman" w:hAnsi="Times New Roman" w:cs="Times New Roman"/>
          <w:bCs/>
          <w:sz w:val="28"/>
          <w:szCs w:val="28"/>
        </w:rPr>
      </w:pPr>
    </w:p>
    <w:p w:rsidR="00BC198E" w:rsidRDefault="003C6A8D" w:rsidP="00BC198E">
      <w:pPr>
        <w:rPr>
          <w:b/>
          <w:bCs/>
          <w:sz w:val="28"/>
          <w:szCs w:val="28"/>
        </w:rPr>
      </w:pPr>
      <w:r>
        <w:rPr>
          <w:rFonts w:ascii="Times New Roman" w:hAnsi="Times New Roman" w:cs="Times New Roman"/>
          <w:b/>
          <w:sz w:val="28"/>
          <w:szCs w:val="28"/>
        </w:rPr>
        <w:t>Travail en groupes sur le questionnaire puis restitution à l’oral :</w:t>
      </w:r>
      <w:r w:rsidR="001E3885">
        <w:rPr>
          <w:rFonts w:ascii="Times New Roman" w:hAnsi="Times New Roman" w:cs="Times New Roman"/>
          <w:b/>
          <w:sz w:val="28"/>
          <w:szCs w:val="28"/>
        </w:rPr>
        <w:t xml:space="preserve"> </w:t>
      </w:r>
    </w:p>
    <w:p w:rsidR="00BC198E" w:rsidRDefault="00BC198E" w:rsidP="00BC198E">
      <w:pPr>
        <w:rPr>
          <w:b/>
          <w:bCs/>
          <w:sz w:val="28"/>
          <w:szCs w:val="28"/>
        </w:rPr>
      </w:pPr>
      <w:r>
        <w:rPr>
          <w:b/>
          <w:bCs/>
          <w:sz w:val="28"/>
          <w:szCs w:val="28"/>
        </w:rPr>
        <w:t>Lignes 1-4 : En quête d’un bateau</w:t>
      </w:r>
    </w:p>
    <w:p w:rsidR="00BC198E" w:rsidRPr="00105D43" w:rsidRDefault="00BC198E" w:rsidP="00BC198E">
      <w:pPr>
        <w:rPr>
          <w:sz w:val="24"/>
          <w:szCs w:val="24"/>
        </w:rPr>
      </w:pPr>
      <w:r w:rsidRPr="00105D43">
        <w:rPr>
          <w:sz w:val="24"/>
          <w:szCs w:val="24"/>
        </w:rPr>
        <w:t>-A quoi voit- on que ‘oncle incarne l’autorité ?</w:t>
      </w:r>
    </w:p>
    <w:p w:rsidR="00BC198E" w:rsidRPr="00105D43" w:rsidRDefault="00BC198E" w:rsidP="00BC198E">
      <w:pPr>
        <w:rPr>
          <w:sz w:val="24"/>
          <w:szCs w:val="24"/>
        </w:rPr>
      </w:pPr>
      <w:r w:rsidRPr="00105D43">
        <w:rPr>
          <w:sz w:val="24"/>
          <w:szCs w:val="24"/>
        </w:rPr>
        <w:t>-Qu’est- ce qui montre qu’il dirige les opérations ?</w:t>
      </w:r>
    </w:p>
    <w:p w:rsidR="00BC198E" w:rsidRPr="00105D43" w:rsidRDefault="00BC198E" w:rsidP="00BC198E">
      <w:pPr>
        <w:rPr>
          <w:sz w:val="24"/>
          <w:szCs w:val="24"/>
        </w:rPr>
      </w:pPr>
      <w:r w:rsidRPr="00105D43">
        <w:rPr>
          <w:sz w:val="24"/>
          <w:szCs w:val="24"/>
        </w:rPr>
        <w:t>-Comment voit-on qu’Axel incarne la voix de la raison ?</w:t>
      </w:r>
    </w:p>
    <w:p w:rsidR="00BC198E" w:rsidRDefault="00BC198E" w:rsidP="00BC198E">
      <w:pPr>
        <w:rPr>
          <w:b/>
          <w:bCs/>
          <w:sz w:val="28"/>
          <w:szCs w:val="28"/>
        </w:rPr>
      </w:pPr>
      <w:r>
        <w:rPr>
          <w:b/>
          <w:bCs/>
          <w:sz w:val="28"/>
          <w:szCs w:val="28"/>
        </w:rPr>
        <w:t>Lignes 5-12 : Hans à l’œuvre</w:t>
      </w:r>
    </w:p>
    <w:p w:rsidR="00BC198E" w:rsidRPr="00105D43" w:rsidRDefault="00BC198E" w:rsidP="00BC198E">
      <w:pPr>
        <w:rPr>
          <w:sz w:val="24"/>
          <w:szCs w:val="24"/>
        </w:rPr>
      </w:pPr>
      <w:r w:rsidRPr="00105D43">
        <w:rPr>
          <w:sz w:val="24"/>
          <w:szCs w:val="24"/>
        </w:rPr>
        <w:t>-Quelles sont les réactions d’Axel à propos du radeau ?</w:t>
      </w:r>
    </w:p>
    <w:p w:rsidR="00BC198E" w:rsidRPr="00105D43" w:rsidRDefault="00BC198E" w:rsidP="00BC198E">
      <w:pPr>
        <w:rPr>
          <w:sz w:val="24"/>
          <w:szCs w:val="24"/>
        </w:rPr>
      </w:pPr>
      <w:r w:rsidRPr="00105D43">
        <w:rPr>
          <w:sz w:val="24"/>
          <w:szCs w:val="24"/>
        </w:rPr>
        <w:t>-Comment son oncle lui répond- il ?</w:t>
      </w:r>
    </w:p>
    <w:p w:rsidR="00BC198E" w:rsidRPr="00105D43" w:rsidRDefault="00BC198E" w:rsidP="00BC198E">
      <w:pPr>
        <w:rPr>
          <w:sz w:val="24"/>
          <w:szCs w:val="24"/>
        </w:rPr>
      </w:pPr>
      <w:r w:rsidRPr="00105D43">
        <w:rPr>
          <w:sz w:val="24"/>
          <w:szCs w:val="24"/>
        </w:rPr>
        <w:t>-Quelles sont les informations qu’il fournit à son neveu ?</w:t>
      </w:r>
    </w:p>
    <w:p w:rsidR="00BC198E" w:rsidRDefault="00BC198E" w:rsidP="00BC198E">
      <w:pPr>
        <w:rPr>
          <w:b/>
          <w:bCs/>
          <w:sz w:val="28"/>
          <w:szCs w:val="28"/>
        </w:rPr>
      </w:pPr>
      <w:r>
        <w:rPr>
          <w:b/>
          <w:bCs/>
          <w:sz w:val="28"/>
          <w:szCs w:val="28"/>
        </w:rPr>
        <w:t>Lignes 13-17 : la découverte du radeau</w:t>
      </w:r>
    </w:p>
    <w:p w:rsidR="00BC198E" w:rsidRPr="00105D43" w:rsidRDefault="00BC198E" w:rsidP="00BC198E">
      <w:pPr>
        <w:rPr>
          <w:sz w:val="24"/>
          <w:szCs w:val="24"/>
        </w:rPr>
      </w:pPr>
      <w:r w:rsidRPr="00105D43">
        <w:rPr>
          <w:sz w:val="24"/>
          <w:szCs w:val="24"/>
        </w:rPr>
        <w:t>-Par quels mots l’oncle invite-t-il son neveu à partir à la découverte du radeau ?</w:t>
      </w:r>
    </w:p>
    <w:p w:rsidR="00BC198E" w:rsidRPr="00105D43" w:rsidRDefault="00BC198E" w:rsidP="00BC198E">
      <w:pPr>
        <w:rPr>
          <w:sz w:val="24"/>
          <w:szCs w:val="24"/>
        </w:rPr>
      </w:pPr>
      <w:r w:rsidRPr="00105D43">
        <w:rPr>
          <w:sz w:val="24"/>
          <w:szCs w:val="24"/>
        </w:rPr>
        <w:t>-Comment voit-on que le trajet est très rapide ?</w:t>
      </w:r>
    </w:p>
    <w:p w:rsidR="00BC198E" w:rsidRPr="001E3885" w:rsidRDefault="00BC198E" w:rsidP="00BC198E">
      <w:pPr>
        <w:rPr>
          <w:sz w:val="24"/>
          <w:szCs w:val="24"/>
        </w:rPr>
      </w:pPr>
      <w:r w:rsidRPr="00105D43">
        <w:rPr>
          <w:sz w:val="24"/>
          <w:szCs w:val="24"/>
        </w:rPr>
        <w:t>Comment voit-on que le radeau est stupéfiant ?</w:t>
      </w:r>
    </w:p>
    <w:p w:rsidR="00BC198E" w:rsidRDefault="00BC198E" w:rsidP="00BC198E">
      <w:pPr>
        <w:rPr>
          <w:b/>
          <w:bCs/>
          <w:sz w:val="28"/>
          <w:szCs w:val="28"/>
        </w:rPr>
      </w:pPr>
      <w:r>
        <w:rPr>
          <w:b/>
          <w:bCs/>
          <w:sz w:val="28"/>
          <w:szCs w:val="28"/>
        </w:rPr>
        <w:t>Lignes 18 à 27 : Un bois très spécial</w:t>
      </w:r>
    </w:p>
    <w:p w:rsidR="00BC198E" w:rsidRPr="000D5B93" w:rsidRDefault="00BC198E" w:rsidP="00BC198E">
      <w:pPr>
        <w:rPr>
          <w:sz w:val="24"/>
          <w:szCs w:val="24"/>
        </w:rPr>
      </w:pPr>
      <w:r w:rsidRPr="000D5B93">
        <w:rPr>
          <w:sz w:val="24"/>
          <w:szCs w:val="24"/>
        </w:rPr>
        <w:t>-Quels éléments montrent qu’Axel est dans le rôle du bon élève ?</w:t>
      </w:r>
    </w:p>
    <w:p w:rsidR="00BC198E" w:rsidRPr="000D5B93" w:rsidRDefault="00BC198E" w:rsidP="00BC198E">
      <w:pPr>
        <w:rPr>
          <w:sz w:val="24"/>
          <w:szCs w:val="24"/>
        </w:rPr>
      </w:pPr>
      <w:r w:rsidRPr="000D5B93">
        <w:rPr>
          <w:sz w:val="24"/>
          <w:szCs w:val="24"/>
        </w:rPr>
        <w:t>- Qu’est-ce qui prouve la bonne connaissance des minéraux par l’oncle ?</w:t>
      </w:r>
    </w:p>
    <w:p w:rsidR="00BC198E" w:rsidRPr="000D5B93" w:rsidRDefault="00BC198E" w:rsidP="00BC198E">
      <w:pPr>
        <w:rPr>
          <w:sz w:val="24"/>
          <w:szCs w:val="24"/>
        </w:rPr>
      </w:pPr>
      <w:r w:rsidRPr="000D5B93">
        <w:rPr>
          <w:sz w:val="24"/>
          <w:szCs w:val="24"/>
        </w:rPr>
        <w:lastRenderedPageBreak/>
        <w:t>- Est- il un bon maître et pourquoi ?</w:t>
      </w:r>
    </w:p>
    <w:p w:rsidR="00BC198E" w:rsidRDefault="00BC198E" w:rsidP="00BC198E">
      <w:pPr>
        <w:rPr>
          <w:sz w:val="24"/>
          <w:szCs w:val="24"/>
        </w:rPr>
      </w:pPr>
      <w:r w:rsidRPr="000D5B93">
        <w:rPr>
          <w:sz w:val="24"/>
          <w:szCs w:val="24"/>
        </w:rPr>
        <w:t>-A quoi voit- on le caractère exceptionnel du bois fossilisé ?</w:t>
      </w:r>
    </w:p>
    <w:p w:rsidR="001E3885" w:rsidRPr="000D5B93" w:rsidRDefault="001E3885" w:rsidP="00BC198E">
      <w:pPr>
        <w:rPr>
          <w:sz w:val="24"/>
          <w:szCs w:val="24"/>
        </w:rPr>
      </w:pPr>
    </w:p>
    <w:p w:rsidR="003C6A8D" w:rsidRDefault="00BC198E" w:rsidP="003921C4">
      <w:pPr>
        <w:rPr>
          <w:rFonts w:ascii="Times New Roman" w:hAnsi="Times New Roman" w:cs="Times New Roman"/>
          <w:b/>
          <w:sz w:val="28"/>
          <w:szCs w:val="28"/>
        </w:rPr>
      </w:pPr>
      <w:r>
        <w:rPr>
          <w:rFonts w:ascii="Times New Roman" w:hAnsi="Times New Roman" w:cs="Times New Roman"/>
          <w:b/>
          <w:sz w:val="28"/>
          <w:szCs w:val="28"/>
        </w:rPr>
        <w:t>FICHE DE REVISION :</w:t>
      </w:r>
      <w:r w:rsidR="006B178D">
        <w:rPr>
          <w:rFonts w:ascii="Times New Roman" w:hAnsi="Times New Roman" w:cs="Times New Roman"/>
          <w:b/>
          <w:sz w:val="28"/>
          <w:szCs w:val="28"/>
        </w:rPr>
        <w:t xml:space="preserve"> Elle est intégralement rédigée pour le texte 1. Vous pourrez vous entraîner à en réaliser une autre pour le texte 2.</w:t>
      </w:r>
    </w:p>
    <w:p w:rsidR="00BC198E" w:rsidRDefault="00BC198E" w:rsidP="003921C4">
      <w:pPr>
        <w:rPr>
          <w:rFonts w:ascii="Times New Roman" w:hAnsi="Times New Roman" w:cs="Times New Roman"/>
          <w:b/>
          <w:sz w:val="28"/>
          <w:szCs w:val="28"/>
        </w:rPr>
      </w:pPr>
    </w:p>
    <w:p w:rsidR="00BC198E" w:rsidRPr="00D56FDD" w:rsidRDefault="00BC198E" w:rsidP="00BC198E">
      <w:pPr>
        <w:rPr>
          <w:b/>
          <w:bCs/>
        </w:rPr>
      </w:pPr>
      <w:bookmarkStart w:id="4" w:name="_Hlk22564723"/>
      <w:r>
        <w:rPr>
          <w:b/>
          <w:bCs/>
        </w:rPr>
        <w:t>INTRODUCTION</w:t>
      </w:r>
    </w:p>
    <w:tbl>
      <w:tblPr>
        <w:tblStyle w:val="Grilledutableau"/>
        <w:tblW w:w="0" w:type="auto"/>
        <w:tblLook w:val="04A0" w:firstRow="1" w:lastRow="0" w:firstColumn="1" w:lastColumn="0" w:noHBand="0" w:noVBand="1"/>
      </w:tblPr>
      <w:tblGrid>
        <w:gridCol w:w="3114"/>
        <w:gridCol w:w="5948"/>
      </w:tblGrid>
      <w:tr w:rsidR="00BC198E" w:rsidTr="006E16FB">
        <w:tc>
          <w:tcPr>
            <w:tcW w:w="3114" w:type="dxa"/>
          </w:tcPr>
          <w:p w:rsidR="00BC198E" w:rsidRPr="00D56FDD" w:rsidRDefault="00BC198E" w:rsidP="006E16FB">
            <w:pPr>
              <w:rPr>
                <w:b/>
                <w:bCs/>
              </w:rPr>
            </w:pPr>
            <w:r w:rsidRPr="00D56FDD">
              <w:rPr>
                <w:b/>
                <w:bCs/>
              </w:rPr>
              <w:t>Présentation de l’auteur</w:t>
            </w:r>
          </w:p>
        </w:tc>
        <w:tc>
          <w:tcPr>
            <w:tcW w:w="5948" w:type="dxa"/>
          </w:tcPr>
          <w:p w:rsidR="00BC198E" w:rsidRDefault="00BC198E" w:rsidP="006E16FB">
            <w:r>
              <w:t>J. Verne, écrivain et voyageur du XIX ème siècle, passionné de sciences et de récits. S’est inspiré d’ouvrages de vulgarisation scientifique et d’un texte narratif de G. Sand, Laura, Voyage dans le cristal.</w:t>
            </w:r>
          </w:p>
          <w:p w:rsidR="00BC198E" w:rsidRDefault="00BC198E" w:rsidP="006E16FB"/>
        </w:tc>
      </w:tr>
      <w:tr w:rsidR="00BC198E" w:rsidTr="006E16FB">
        <w:tc>
          <w:tcPr>
            <w:tcW w:w="3114" w:type="dxa"/>
          </w:tcPr>
          <w:p w:rsidR="00BC198E" w:rsidRPr="00D56FDD" w:rsidRDefault="00BC198E" w:rsidP="006E16FB">
            <w:pPr>
              <w:rPr>
                <w:b/>
                <w:bCs/>
              </w:rPr>
            </w:pPr>
            <w:r w:rsidRPr="00D56FDD">
              <w:rPr>
                <w:b/>
                <w:bCs/>
              </w:rPr>
              <w:t>Présentation de l’œuvre et des circonstances d’écriture</w:t>
            </w:r>
          </w:p>
        </w:tc>
        <w:tc>
          <w:tcPr>
            <w:tcW w:w="5948" w:type="dxa"/>
          </w:tcPr>
          <w:p w:rsidR="00BC198E" w:rsidRDefault="00BC198E" w:rsidP="006E16FB">
            <w:r>
              <w:t xml:space="preserve">Composée en 1864, premier ouvrage de la collection des </w:t>
            </w:r>
            <w:r w:rsidRPr="003E660A">
              <w:rPr>
                <w:i/>
                <w:iCs/>
              </w:rPr>
              <w:t>Voyages extraordinaires</w:t>
            </w:r>
            <w:r>
              <w:t xml:space="preserve"> mise en place par l’éditeur Hetzel. </w:t>
            </w:r>
          </w:p>
          <w:p w:rsidR="00BC198E" w:rsidRDefault="00BC198E" w:rsidP="006E16FB">
            <w:r>
              <w:t>Double volonté d’instruire un jeune public et de distraire petits et grands par un roman d’aventures.</w:t>
            </w:r>
          </w:p>
          <w:p w:rsidR="00BC198E" w:rsidRDefault="00BC198E" w:rsidP="006E16FB">
            <w:r>
              <w:t>Plus de 60 titres dans cette collection ; d’abord publiés en feuilletons, ils auront un énorme succès.</w:t>
            </w:r>
          </w:p>
          <w:p w:rsidR="00BC198E" w:rsidRDefault="00BC198E" w:rsidP="006E16FB"/>
        </w:tc>
      </w:tr>
      <w:tr w:rsidR="00BC198E" w:rsidTr="006E16FB">
        <w:tc>
          <w:tcPr>
            <w:tcW w:w="3114" w:type="dxa"/>
          </w:tcPr>
          <w:p w:rsidR="00BC198E" w:rsidRPr="00D56FDD" w:rsidRDefault="00BC198E" w:rsidP="006E16FB">
            <w:pPr>
              <w:rPr>
                <w:b/>
                <w:bCs/>
                <w:i/>
                <w:iCs/>
              </w:rPr>
            </w:pPr>
            <w:r w:rsidRPr="00D56FDD">
              <w:rPr>
                <w:b/>
                <w:bCs/>
                <w:i/>
                <w:iCs/>
              </w:rPr>
              <w:t>Situation du passage dans l’oeuvre</w:t>
            </w:r>
          </w:p>
        </w:tc>
        <w:tc>
          <w:tcPr>
            <w:tcW w:w="5948" w:type="dxa"/>
          </w:tcPr>
          <w:p w:rsidR="00BC198E" w:rsidRDefault="00BC198E" w:rsidP="006E16FB">
            <w:r>
              <w:t>Chapitre XXXI : entre le 10 et le 25 août, préparatifs d’un voyage sur la mer Lindenbrock située sous le globe terrestre.</w:t>
            </w:r>
          </w:p>
          <w:p w:rsidR="00BC198E" w:rsidRDefault="00BC198E" w:rsidP="006E16FB"/>
        </w:tc>
      </w:tr>
      <w:tr w:rsidR="00BC198E" w:rsidTr="006E16FB">
        <w:tc>
          <w:tcPr>
            <w:tcW w:w="3114" w:type="dxa"/>
          </w:tcPr>
          <w:p w:rsidR="00BC198E" w:rsidRPr="00D56FDD" w:rsidRDefault="00BC198E" w:rsidP="006E16FB">
            <w:pPr>
              <w:rPr>
                <w:b/>
                <w:bCs/>
                <w:i/>
                <w:iCs/>
              </w:rPr>
            </w:pPr>
            <w:r w:rsidRPr="00D56FDD">
              <w:rPr>
                <w:b/>
                <w:bCs/>
                <w:i/>
                <w:iCs/>
              </w:rPr>
              <w:t>Thème</w:t>
            </w:r>
          </w:p>
        </w:tc>
        <w:tc>
          <w:tcPr>
            <w:tcW w:w="5948" w:type="dxa"/>
          </w:tcPr>
          <w:p w:rsidR="00BC198E" w:rsidRDefault="00BC198E" w:rsidP="006E16FB">
            <w:r>
              <w:t>Description extraordinaire d’un objet pourtant simple : un radeau.</w:t>
            </w:r>
          </w:p>
          <w:p w:rsidR="00BC198E" w:rsidRDefault="00BC198E" w:rsidP="006E16FB"/>
          <w:p w:rsidR="00BC198E" w:rsidRDefault="00BC198E" w:rsidP="006E16FB"/>
        </w:tc>
      </w:tr>
      <w:tr w:rsidR="00BC198E" w:rsidTr="006E16FB">
        <w:tc>
          <w:tcPr>
            <w:tcW w:w="3114" w:type="dxa"/>
          </w:tcPr>
          <w:p w:rsidR="00BC198E" w:rsidRPr="00D56FDD" w:rsidRDefault="00BC198E" w:rsidP="006E16FB">
            <w:pPr>
              <w:rPr>
                <w:b/>
                <w:bCs/>
                <w:i/>
                <w:iCs/>
              </w:rPr>
            </w:pPr>
            <w:r w:rsidRPr="00D56FDD">
              <w:rPr>
                <w:b/>
                <w:bCs/>
                <w:i/>
                <w:iCs/>
              </w:rPr>
              <w:t>Problématique</w:t>
            </w:r>
          </w:p>
        </w:tc>
        <w:tc>
          <w:tcPr>
            <w:tcW w:w="5948" w:type="dxa"/>
          </w:tcPr>
          <w:p w:rsidR="00BC198E" w:rsidRDefault="00BC198E" w:rsidP="006E16FB">
            <w:r>
              <w:t>Pourquoi peut- on dire qu’il s’agit d’un texte didactique, c'est-à-dire dans lequel le professeur dans le rôle du maître enseigne à son élève le mode opératoire du futur radeau ?</w:t>
            </w:r>
          </w:p>
          <w:p w:rsidR="00BC198E" w:rsidRDefault="00BC198E" w:rsidP="006E16FB"/>
        </w:tc>
      </w:tr>
      <w:tr w:rsidR="00BC198E" w:rsidTr="006E16FB">
        <w:tc>
          <w:tcPr>
            <w:tcW w:w="3114" w:type="dxa"/>
          </w:tcPr>
          <w:p w:rsidR="00BC198E" w:rsidRPr="00D56FDD" w:rsidRDefault="00BC198E" w:rsidP="006E16FB">
            <w:pPr>
              <w:rPr>
                <w:b/>
                <w:bCs/>
              </w:rPr>
            </w:pPr>
            <w:r w:rsidRPr="00D56FDD">
              <w:rPr>
                <w:b/>
                <w:bCs/>
              </w:rPr>
              <w:t>PLAN</w:t>
            </w:r>
          </w:p>
        </w:tc>
        <w:tc>
          <w:tcPr>
            <w:tcW w:w="5948" w:type="dxa"/>
          </w:tcPr>
          <w:p w:rsidR="00BC198E" w:rsidRDefault="00BC198E" w:rsidP="006E16FB">
            <w:r>
              <w:t>Linéaire</w:t>
            </w:r>
          </w:p>
          <w:p w:rsidR="00BC198E" w:rsidRDefault="00BC198E" w:rsidP="006E16FB"/>
          <w:p w:rsidR="00BC198E" w:rsidRDefault="00BC198E" w:rsidP="006E16FB"/>
        </w:tc>
      </w:tr>
    </w:tbl>
    <w:p w:rsidR="00BC198E" w:rsidRDefault="00BC198E" w:rsidP="00BC198E"/>
    <w:p w:rsidR="00BC198E" w:rsidRPr="00D56FDD" w:rsidRDefault="00BC198E" w:rsidP="00BC198E">
      <w:pPr>
        <w:rPr>
          <w:b/>
          <w:bCs/>
        </w:rPr>
      </w:pPr>
      <w:r w:rsidRPr="00D56FDD">
        <w:rPr>
          <w:b/>
          <w:bCs/>
        </w:rPr>
        <w:t>CONCLUSION</w:t>
      </w:r>
    </w:p>
    <w:tbl>
      <w:tblPr>
        <w:tblStyle w:val="Grilledutableau"/>
        <w:tblW w:w="0" w:type="auto"/>
        <w:tblLook w:val="04A0" w:firstRow="1" w:lastRow="0" w:firstColumn="1" w:lastColumn="0" w:noHBand="0" w:noVBand="1"/>
      </w:tblPr>
      <w:tblGrid>
        <w:gridCol w:w="3114"/>
        <w:gridCol w:w="5948"/>
      </w:tblGrid>
      <w:tr w:rsidR="00BC198E" w:rsidRPr="00D56FDD" w:rsidTr="006E16FB">
        <w:tc>
          <w:tcPr>
            <w:tcW w:w="3114" w:type="dxa"/>
          </w:tcPr>
          <w:p w:rsidR="00BC198E" w:rsidRPr="00D56FDD" w:rsidRDefault="00BC198E" w:rsidP="006E16FB">
            <w:pPr>
              <w:rPr>
                <w:b/>
                <w:bCs/>
              </w:rPr>
            </w:pPr>
            <w:r w:rsidRPr="00D56FDD">
              <w:rPr>
                <w:b/>
                <w:bCs/>
              </w:rPr>
              <w:t>Synthèse des éléments de réponse</w:t>
            </w:r>
          </w:p>
          <w:p w:rsidR="00BC198E" w:rsidRPr="00D56FDD" w:rsidRDefault="00BC198E" w:rsidP="006E16FB">
            <w:pPr>
              <w:rPr>
                <w:b/>
                <w:bCs/>
              </w:rPr>
            </w:pPr>
          </w:p>
          <w:p w:rsidR="00BC198E" w:rsidRPr="00D56FDD" w:rsidRDefault="00BC198E" w:rsidP="006E16FB">
            <w:pPr>
              <w:rPr>
                <w:b/>
                <w:bCs/>
              </w:rPr>
            </w:pPr>
          </w:p>
          <w:p w:rsidR="00BC198E" w:rsidRPr="00D56FDD" w:rsidRDefault="00BC198E" w:rsidP="006E16FB">
            <w:pPr>
              <w:rPr>
                <w:b/>
                <w:bCs/>
              </w:rPr>
            </w:pPr>
          </w:p>
        </w:tc>
        <w:tc>
          <w:tcPr>
            <w:tcW w:w="5948" w:type="dxa"/>
          </w:tcPr>
          <w:p w:rsidR="00BC198E" w:rsidRPr="00D56FDD" w:rsidRDefault="00BC198E" w:rsidP="006E16FB">
            <w:pPr>
              <w:rPr>
                <w:b/>
                <w:bCs/>
              </w:rPr>
            </w:pPr>
          </w:p>
        </w:tc>
      </w:tr>
      <w:tr w:rsidR="00BC198E" w:rsidRPr="00D56FDD" w:rsidTr="006E16FB">
        <w:tc>
          <w:tcPr>
            <w:tcW w:w="3114" w:type="dxa"/>
          </w:tcPr>
          <w:p w:rsidR="00BC198E" w:rsidRPr="00D56FDD" w:rsidRDefault="00BC198E" w:rsidP="006E16FB">
            <w:pPr>
              <w:rPr>
                <w:b/>
                <w:bCs/>
              </w:rPr>
            </w:pPr>
            <w:r w:rsidRPr="00D56FDD">
              <w:rPr>
                <w:b/>
                <w:bCs/>
              </w:rPr>
              <w:t>Originalité du texte</w:t>
            </w:r>
          </w:p>
          <w:p w:rsidR="00BC198E" w:rsidRPr="00D56FDD" w:rsidRDefault="00BC198E" w:rsidP="006E16FB">
            <w:pPr>
              <w:rPr>
                <w:b/>
                <w:bCs/>
              </w:rPr>
            </w:pPr>
          </w:p>
          <w:p w:rsidR="00BC198E" w:rsidRPr="00D56FDD" w:rsidRDefault="00BC198E" w:rsidP="006E16FB">
            <w:pPr>
              <w:rPr>
                <w:b/>
                <w:bCs/>
              </w:rPr>
            </w:pPr>
          </w:p>
          <w:p w:rsidR="00BC198E" w:rsidRPr="00D56FDD" w:rsidRDefault="00BC198E" w:rsidP="006E16FB">
            <w:pPr>
              <w:rPr>
                <w:b/>
                <w:bCs/>
              </w:rPr>
            </w:pPr>
          </w:p>
          <w:p w:rsidR="00BC198E" w:rsidRPr="00D56FDD" w:rsidRDefault="00BC198E" w:rsidP="006E16FB">
            <w:pPr>
              <w:rPr>
                <w:b/>
                <w:bCs/>
              </w:rPr>
            </w:pPr>
          </w:p>
        </w:tc>
        <w:tc>
          <w:tcPr>
            <w:tcW w:w="5948" w:type="dxa"/>
          </w:tcPr>
          <w:p w:rsidR="00BC198E" w:rsidRPr="00FC6DF4" w:rsidRDefault="00BC198E" w:rsidP="006E16FB">
            <w:r w:rsidRPr="00FC6DF4">
              <w:t>Description d’un équipement rudimentaire, comme par ailleurs la boussole ou les lampes qui revêt une dimension extraordinaire</w:t>
            </w:r>
          </w:p>
        </w:tc>
      </w:tr>
      <w:tr w:rsidR="00BC198E" w:rsidRPr="00D56FDD" w:rsidTr="006E16FB">
        <w:tc>
          <w:tcPr>
            <w:tcW w:w="3114" w:type="dxa"/>
          </w:tcPr>
          <w:p w:rsidR="00BC198E" w:rsidRPr="00D56FDD" w:rsidRDefault="00BC198E" w:rsidP="006E16FB">
            <w:pPr>
              <w:rPr>
                <w:b/>
                <w:bCs/>
              </w:rPr>
            </w:pPr>
            <w:r w:rsidRPr="00D56FDD">
              <w:rPr>
                <w:b/>
                <w:bCs/>
              </w:rPr>
              <w:lastRenderedPageBreak/>
              <w:t>Ouverture : lien avec un autre texte</w:t>
            </w:r>
          </w:p>
          <w:p w:rsidR="00BC198E" w:rsidRPr="00D56FDD" w:rsidRDefault="00BC198E" w:rsidP="006E16FB">
            <w:pPr>
              <w:rPr>
                <w:b/>
                <w:bCs/>
              </w:rPr>
            </w:pPr>
          </w:p>
          <w:p w:rsidR="00BC198E" w:rsidRPr="00D56FDD" w:rsidRDefault="00BC198E" w:rsidP="006E16FB">
            <w:pPr>
              <w:rPr>
                <w:b/>
                <w:bCs/>
              </w:rPr>
            </w:pPr>
          </w:p>
          <w:p w:rsidR="00BC198E" w:rsidRPr="00D56FDD" w:rsidRDefault="00BC198E" w:rsidP="006E16FB">
            <w:pPr>
              <w:rPr>
                <w:b/>
                <w:bCs/>
              </w:rPr>
            </w:pPr>
          </w:p>
          <w:p w:rsidR="00BC198E" w:rsidRPr="00D56FDD" w:rsidRDefault="00BC198E" w:rsidP="006E16FB">
            <w:pPr>
              <w:rPr>
                <w:b/>
                <w:bCs/>
              </w:rPr>
            </w:pPr>
          </w:p>
        </w:tc>
        <w:tc>
          <w:tcPr>
            <w:tcW w:w="5948" w:type="dxa"/>
          </w:tcPr>
          <w:p w:rsidR="00BC198E" w:rsidRPr="00FC6DF4" w:rsidRDefault="00BC198E" w:rsidP="006E16FB">
            <w:r w:rsidRPr="00FC6DF4">
              <w:t>Parallèle avec le Nautilus, chef d’oeuvre de technologie</w:t>
            </w:r>
            <w:r>
              <w:t xml:space="preserve"> de </w:t>
            </w:r>
            <w:r w:rsidRPr="00926373">
              <w:rPr>
                <w:i/>
                <w:iCs/>
              </w:rPr>
              <w:t>20000 lieues sousl es mers</w:t>
            </w:r>
          </w:p>
        </w:tc>
      </w:tr>
    </w:tbl>
    <w:p w:rsidR="006B178D" w:rsidRDefault="006B178D" w:rsidP="00BC198E">
      <w:pPr>
        <w:rPr>
          <w:b/>
          <w:bCs/>
          <w:sz w:val="28"/>
          <w:szCs w:val="28"/>
          <w:u w:val="single"/>
        </w:rPr>
      </w:pPr>
      <w:r>
        <w:rPr>
          <w:b/>
          <w:bCs/>
          <w:sz w:val="28"/>
          <w:szCs w:val="28"/>
          <w:u w:val="single"/>
        </w:rPr>
        <w:t xml:space="preserve"> Corrigé de la lecture linéaire du texte 1 :</w:t>
      </w:r>
    </w:p>
    <w:p w:rsidR="00BC198E" w:rsidRPr="00C50FFF" w:rsidRDefault="00BC198E" w:rsidP="00BC198E">
      <w:pPr>
        <w:rPr>
          <w:b/>
          <w:bCs/>
          <w:sz w:val="28"/>
          <w:szCs w:val="28"/>
          <w:u w:val="single"/>
        </w:rPr>
      </w:pPr>
      <w:r w:rsidRPr="00C50FFF">
        <w:rPr>
          <w:b/>
          <w:bCs/>
          <w:sz w:val="28"/>
          <w:szCs w:val="28"/>
          <w:u w:val="single"/>
        </w:rPr>
        <w:t>Lignes 1-4 : En quête d’un bateau</w:t>
      </w:r>
    </w:p>
    <w:p w:rsidR="00BC198E" w:rsidRPr="00C50FFF" w:rsidRDefault="00BC198E" w:rsidP="00BC198E">
      <w:pPr>
        <w:rPr>
          <w:b/>
          <w:bCs/>
          <w:sz w:val="24"/>
          <w:szCs w:val="24"/>
        </w:rPr>
      </w:pPr>
      <w:r w:rsidRPr="00C50FFF">
        <w:rPr>
          <w:b/>
          <w:bCs/>
          <w:sz w:val="24"/>
          <w:szCs w:val="24"/>
        </w:rPr>
        <w:t>Le face à face de deux tempéraments :</w:t>
      </w:r>
    </w:p>
    <w:p w:rsidR="00BC198E" w:rsidRPr="00C50FFF" w:rsidRDefault="00BC198E" w:rsidP="00BC198E">
      <w:pPr>
        <w:jc w:val="both"/>
        <w:rPr>
          <w:sz w:val="24"/>
          <w:szCs w:val="24"/>
        </w:rPr>
      </w:pPr>
      <w:r w:rsidRPr="00C50FFF">
        <w:rPr>
          <w:b/>
          <w:bCs/>
          <w:sz w:val="24"/>
          <w:szCs w:val="24"/>
        </w:rPr>
        <w:tab/>
        <w:t xml:space="preserve">L’oncle, fort de son autorité : </w:t>
      </w:r>
      <w:r w:rsidRPr="00C50FFF">
        <w:rPr>
          <w:sz w:val="24"/>
          <w:szCs w:val="24"/>
        </w:rPr>
        <w:t>parle pour tout le groupe : « nous » ; utilise un ton condescendant : « mon garçon » ; corrige Axel : « pas un bâtiment…un bon et solide radeau » : opposition ; utilise le futur : « prendrons », « sera » ; montre de la précipitation : « nous n’avons plus de temps à perdre », « dès demain » : indicateurs temporels. Il mène la barque</w:t>
      </w:r>
    </w:p>
    <w:p w:rsidR="00BC198E" w:rsidRDefault="00BC198E" w:rsidP="00BC198E">
      <w:pPr>
        <w:jc w:val="both"/>
        <w:rPr>
          <w:sz w:val="24"/>
          <w:szCs w:val="24"/>
        </w:rPr>
      </w:pPr>
      <w:r w:rsidRPr="00C50FFF">
        <w:rPr>
          <w:b/>
          <w:bCs/>
          <w:sz w:val="24"/>
          <w:szCs w:val="24"/>
        </w:rPr>
        <w:tab/>
        <w:t>Axel, le narrateur : la voix de la raison</w:t>
      </w:r>
      <w:r>
        <w:rPr>
          <w:b/>
          <w:bCs/>
          <w:sz w:val="28"/>
          <w:szCs w:val="28"/>
        </w:rPr>
        <w:t> : </w:t>
      </w:r>
      <w:r w:rsidRPr="00E4020B">
        <w:rPr>
          <w:sz w:val="24"/>
          <w:szCs w:val="24"/>
        </w:rPr>
        <w:t>« je cherchai des yeux le navire » : regard ; interjections : « Ah ! », « Bien » ; interrogation : « Et sur quel bateau prendrons-nous passage ? »</w:t>
      </w:r>
      <w:r>
        <w:rPr>
          <w:sz w:val="24"/>
          <w:szCs w:val="24"/>
        </w:rPr>
        <w:t>. Ton un peu ironique</w:t>
      </w:r>
    </w:p>
    <w:p w:rsidR="00BC198E" w:rsidRPr="00E4020B" w:rsidRDefault="00BC198E" w:rsidP="00BC198E">
      <w:pPr>
        <w:jc w:val="both"/>
        <w:rPr>
          <w:sz w:val="24"/>
          <w:szCs w:val="24"/>
        </w:rPr>
      </w:pPr>
    </w:p>
    <w:p w:rsidR="00BC198E" w:rsidRPr="00C50FFF" w:rsidRDefault="00BC198E" w:rsidP="00BC198E">
      <w:pPr>
        <w:rPr>
          <w:b/>
          <w:bCs/>
          <w:sz w:val="28"/>
          <w:szCs w:val="28"/>
          <w:u w:val="single"/>
        </w:rPr>
      </w:pPr>
      <w:r w:rsidRPr="00C50FFF">
        <w:rPr>
          <w:b/>
          <w:bCs/>
          <w:sz w:val="28"/>
          <w:szCs w:val="28"/>
          <w:u w:val="single"/>
        </w:rPr>
        <w:t>Lignes 5-12 : Hans à l’œuvre</w:t>
      </w:r>
    </w:p>
    <w:p w:rsidR="00BC198E" w:rsidRPr="00C50FFF" w:rsidRDefault="00BC198E" w:rsidP="00BC198E">
      <w:pPr>
        <w:rPr>
          <w:b/>
          <w:bCs/>
          <w:sz w:val="24"/>
          <w:szCs w:val="24"/>
        </w:rPr>
      </w:pPr>
      <w:r w:rsidRPr="00C50FFF">
        <w:rPr>
          <w:b/>
          <w:bCs/>
          <w:sz w:val="24"/>
          <w:szCs w:val="24"/>
        </w:rPr>
        <w:t>Dialogue dans lequel le rôle respectif des deux personnages se confirme :</w:t>
      </w:r>
    </w:p>
    <w:p w:rsidR="00BC198E" w:rsidRPr="00E4020B" w:rsidRDefault="00BC198E" w:rsidP="00BC198E">
      <w:pPr>
        <w:jc w:val="both"/>
        <w:rPr>
          <w:sz w:val="24"/>
          <w:szCs w:val="24"/>
        </w:rPr>
      </w:pPr>
      <w:r>
        <w:rPr>
          <w:b/>
          <w:bCs/>
          <w:sz w:val="28"/>
          <w:szCs w:val="28"/>
        </w:rPr>
        <w:tab/>
      </w:r>
      <w:r w:rsidRPr="00C50FFF">
        <w:rPr>
          <w:b/>
          <w:bCs/>
          <w:sz w:val="24"/>
          <w:szCs w:val="24"/>
        </w:rPr>
        <w:t>Axel : entre surprise</w:t>
      </w:r>
      <w:r>
        <w:rPr>
          <w:b/>
          <w:bCs/>
          <w:sz w:val="28"/>
          <w:szCs w:val="28"/>
        </w:rPr>
        <w:t> </w:t>
      </w:r>
      <w:r w:rsidRPr="00E4020B">
        <w:rPr>
          <w:sz w:val="24"/>
          <w:szCs w:val="24"/>
        </w:rPr>
        <w:t>: » Un radeau ! », « Comment ! » : exclamations ; i</w:t>
      </w:r>
      <w:r w:rsidRPr="00504DB3">
        <w:rPr>
          <w:b/>
          <w:bCs/>
          <w:sz w:val="24"/>
          <w:szCs w:val="24"/>
        </w:rPr>
        <w:t>nterrogations</w:t>
      </w:r>
      <w:r w:rsidRPr="00E4020B">
        <w:rPr>
          <w:sz w:val="24"/>
          <w:szCs w:val="24"/>
        </w:rPr>
        <w:t xml:space="preserve"> : « Entendre ? », « Il construit un radeau ? », « sous sa hache ? » ; et </w:t>
      </w:r>
      <w:r w:rsidRPr="00504DB3">
        <w:rPr>
          <w:b/>
          <w:bCs/>
          <w:sz w:val="24"/>
          <w:szCs w:val="24"/>
        </w:rPr>
        <w:t>incrédulité</w:t>
      </w:r>
      <w:r w:rsidRPr="00E4020B">
        <w:rPr>
          <w:sz w:val="24"/>
          <w:szCs w:val="24"/>
        </w:rPr>
        <w:t> : « un radeau est aussi impossible à construire » : présent, mise en avant d’un fait</w:t>
      </w:r>
    </w:p>
    <w:p w:rsidR="00BC198E" w:rsidRDefault="00BC198E" w:rsidP="00BC198E">
      <w:pPr>
        <w:jc w:val="both"/>
        <w:rPr>
          <w:sz w:val="24"/>
          <w:szCs w:val="24"/>
        </w:rPr>
      </w:pPr>
      <w:r>
        <w:rPr>
          <w:b/>
          <w:bCs/>
          <w:sz w:val="28"/>
          <w:szCs w:val="28"/>
        </w:rPr>
        <w:tab/>
      </w:r>
      <w:r w:rsidRPr="00C50FFF">
        <w:rPr>
          <w:b/>
          <w:bCs/>
          <w:sz w:val="24"/>
          <w:szCs w:val="24"/>
        </w:rPr>
        <w:t>L’oncle : qui le prend de haut</w:t>
      </w:r>
      <w:r>
        <w:rPr>
          <w:b/>
          <w:bCs/>
          <w:sz w:val="28"/>
          <w:szCs w:val="28"/>
        </w:rPr>
        <w:t xml:space="preserve"> : </w:t>
      </w:r>
      <w:r w:rsidRPr="00504DB3">
        <w:rPr>
          <w:sz w:val="24"/>
          <w:szCs w:val="24"/>
        </w:rPr>
        <w:t xml:space="preserve">« si tu écoutais, tu pourrais entendre » et « ils t’apprendraient » : imparfait et conditionnel : mise en place d’une hypothèse. </w:t>
      </w:r>
      <w:r w:rsidRPr="00504DB3">
        <w:rPr>
          <w:b/>
          <w:bCs/>
          <w:sz w:val="24"/>
          <w:szCs w:val="24"/>
        </w:rPr>
        <w:t>Qui fournit les</w:t>
      </w:r>
      <w:r w:rsidRPr="00504DB3">
        <w:rPr>
          <w:sz w:val="24"/>
          <w:szCs w:val="24"/>
        </w:rPr>
        <w:t xml:space="preserve"> </w:t>
      </w:r>
      <w:r w:rsidRPr="00504DB3">
        <w:rPr>
          <w:b/>
          <w:bCs/>
          <w:sz w:val="24"/>
          <w:szCs w:val="24"/>
        </w:rPr>
        <w:t>informations comme si de rien n’était</w:t>
      </w:r>
      <w:r w:rsidRPr="00504DB3">
        <w:rPr>
          <w:sz w:val="24"/>
          <w:szCs w:val="24"/>
        </w:rPr>
        <w:t> : « Hans est déjà à l’œuvre », « oui », « les arbres étaient tous abattus » :</w:t>
      </w:r>
      <w:r>
        <w:rPr>
          <w:sz w:val="24"/>
          <w:szCs w:val="24"/>
        </w:rPr>
        <w:t xml:space="preserve"> il domine le dialogue.</w:t>
      </w:r>
    </w:p>
    <w:p w:rsidR="00BC198E" w:rsidRPr="00504DB3" w:rsidRDefault="00BC198E" w:rsidP="00BC198E">
      <w:pPr>
        <w:jc w:val="both"/>
        <w:rPr>
          <w:sz w:val="24"/>
          <w:szCs w:val="24"/>
        </w:rPr>
      </w:pPr>
    </w:p>
    <w:p w:rsidR="00BC198E" w:rsidRPr="00C50FFF" w:rsidRDefault="00BC198E" w:rsidP="00BC198E">
      <w:pPr>
        <w:rPr>
          <w:b/>
          <w:bCs/>
          <w:sz w:val="28"/>
          <w:szCs w:val="28"/>
          <w:u w:val="single"/>
        </w:rPr>
      </w:pPr>
      <w:r w:rsidRPr="00C50FFF">
        <w:rPr>
          <w:b/>
          <w:bCs/>
          <w:sz w:val="28"/>
          <w:szCs w:val="28"/>
          <w:u w:val="single"/>
        </w:rPr>
        <w:t>Lignes 13-17 : la découverte du radeau</w:t>
      </w:r>
    </w:p>
    <w:p w:rsidR="00BC198E" w:rsidRPr="00504DB3" w:rsidRDefault="00BC198E" w:rsidP="00BC198E">
      <w:pPr>
        <w:rPr>
          <w:sz w:val="24"/>
          <w:szCs w:val="24"/>
        </w:rPr>
      </w:pPr>
      <w:r>
        <w:rPr>
          <w:b/>
          <w:bCs/>
          <w:sz w:val="28"/>
          <w:szCs w:val="28"/>
        </w:rPr>
        <w:tab/>
      </w:r>
      <w:r w:rsidRPr="00C50FFF">
        <w:rPr>
          <w:b/>
          <w:bCs/>
          <w:sz w:val="24"/>
          <w:szCs w:val="24"/>
        </w:rPr>
        <w:t>A l’instigation de l’oncle</w:t>
      </w:r>
      <w:r>
        <w:rPr>
          <w:b/>
          <w:bCs/>
          <w:sz w:val="28"/>
          <w:szCs w:val="28"/>
        </w:rPr>
        <w:t xml:space="preserve"> : </w:t>
      </w:r>
      <w:r w:rsidRPr="00504DB3">
        <w:rPr>
          <w:sz w:val="24"/>
          <w:szCs w:val="24"/>
        </w:rPr>
        <w:t>« Viens, et tu le verras à l’ouvrage » : impératif, futur : fa</w:t>
      </w:r>
      <w:r>
        <w:rPr>
          <w:sz w:val="24"/>
          <w:szCs w:val="24"/>
        </w:rPr>
        <w:t>its</w:t>
      </w:r>
      <w:r w:rsidRPr="00504DB3">
        <w:rPr>
          <w:sz w:val="24"/>
          <w:szCs w:val="24"/>
        </w:rPr>
        <w:t xml:space="preserve"> assurés</w:t>
      </w:r>
    </w:p>
    <w:p w:rsidR="00BC198E" w:rsidRDefault="00BC198E" w:rsidP="00BC198E">
      <w:pPr>
        <w:jc w:val="both"/>
        <w:rPr>
          <w:sz w:val="24"/>
          <w:szCs w:val="24"/>
        </w:rPr>
      </w:pPr>
      <w:r>
        <w:rPr>
          <w:b/>
          <w:bCs/>
          <w:sz w:val="28"/>
          <w:szCs w:val="28"/>
        </w:rPr>
        <w:tab/>
      </w:r>
      <w:r w:rsidRPr="00C50FFF">
        <w:rPr>
          <w:b/>
          <w:bCs/>
          <w:sz w:val="24"/>
          <w:szCs w:val="24"/>
        </w:rPr>
        <w:t>Récit en quelques mots du trajet</w:t>
      </w:r>
      <w:r>
        <w:rPr>
          <w:b/>
          <w:bCs/>
          <w:sz w:val="28"/>
          <w:szCs w:val="28"/>
        </w:rPr>
        <w:t xml:space="preserve"> : </w:t>
      </w:r>
      <w:r w:rsidRPr="00504DB3">
        <w:rPr>
          <w:sz w:val="24"/>
          <w:szCs w:val="24"/>
        </w:rPr>
        <w:t>« je » :</w:t>
      </w:r>
      <w:r>
        <w:rPr>
          <w:sz w:val="24"/>
          <w:szCs w:val="24"/>
        </w:rPr>
        <w:t>le</w:t>
      </w:r>
      <w:r w:rsidRPr="00504DB3">
        <w:rPr>
          <w:sz w:val="24"/>
          <w:szCs w:val="24"/>
        </w:rPr>
        <w:t xml:space="preserve"> narrateur raconte à la première personne ; « 1 quart d’heure de marche » ; « quelques pas encore » : </w:t>
      </w:r>
      <w:r>
        <w:rPr>
          <w:sz w:val="24"/>
          <w:szCs w:val="24"/>
        </w:rPr>
        <w:t>rapidité ; « j’aperçus », « je fus près de lui » : passé- simple : succession d’actions.</w:t>
      </w:r>
      <w:r>
        <w:rPr>
          <w:sz w:val="24"/>
          <w:szCs w:val="24"/>
        </w:rPr>
        <w:tab/>
      </w:r>
    </w:p>
    <w:p w:rsidR="00BC198E" w:rsidRDefault="00BC198E" w:rsidP="00BC198E">
      <w:pPr>
        <w:jc w:val="both"/>
        <w:rPr>
          <w:sz w:val="24"/>
          <w:szCs w:val="24"/>
        </w:rPr>
      </w:pPr>
      <w:r>
        <w:rPr>
          <w:sz w:val="24"/>
          <w:szCs w:val="24"/>
        </w:rPr>
        <w:tab/>
      </w:r>
      <w:r w:rsidRPr="00504DB3">
        <w:rPr>
          <w:b/>
          <w:bCs/>
          <w:sz w:val="24"/>
          <w:szCs w:val="24"/>
        </w:rPr>
        <w:t>Un radeau stupéfiant : importance de la superficie</w:t>
      </w:r>
      <w:r>
        <w:rPr>
          <w:sz w:val="24"/>
          <w:szCs w:val="24"/>
        </w:rPr>
        <w:t xml:space="preserve"> : « s’étendait », « jonchaient le sol » ; </w:t>
      </w:r>
      <w:r w:rsidRPr="00504DB3">
        <w:rPr>
          <w:b/>
          <w:bCs/>
          <w:sz w:val="24"/>
          <w:szCs w:val="24"/>
        </w:rPr>
        <w:t>énumération des pièces qui le composent</w:t>
      </w:r>
      <w:r>
        <w:rPr>
          <w:sz w:val="24"/>
          <w:szCs w:val="24"/>
        </w:rPr>
        <w:t> : « madriers, couples… » : vocabulaire technique. Conclusion : »il y avait là de quoi construire une marine entière »</w:t>
      </w:r>
    </w:p>
    <w:p w:rsidR="00BC198E" w:rsidRPr="00504DB3" w:rsidRDefault="00BC198E" w:rsidP="00BC198E">
      <w:pPr>
        <w:jc w:val="both"/>
        <w:rPr>
          <w:sz w:val="24"/>
          <w:szCs w:val="24"/>
        </w:rPr>
      </w:pPr>
    </w:p>
    <w:p w:rsidR="00BC198E" w:rsidRDefault="00BC198E" w:rsidP="00BC198E">
      <w:pPr>
        <w:rPr>
          <w:b/>
          <w:bCs/>
          <w:sz w:val="28"/>
          <w:szCs w:val="28"/>
        </w:rPr>
      </w:pPr>
      <w:r>
        <w:rPr>
          <w:b/>
          <w:bCs/>
          <w:sz w:val="28"/>
          <w:szCs w:val="28"/>
        </w:rPr>
        <w:t>Lignes 18 à 27 : Un bois très spécial</w:t>
      </w:r>
    </w:p>
    <w:p w:rsidR="00BC198E" w:rsidRPr="00C50FFF" w:rsidRDefault="001E3885" w:rsidP="00BC198E">
      <w:pPr>
        <w:rPr>
          <w:b/>
          <w:bCs/>
          <w:sz w:val="24"/>
          <w:szCs w:val="24"/>
        </w:rPr>
      </w:pPr>
      <w:r>
        <w:rPr>
          <w:b/>
          <w:bCs/>
          <w:sz w:val="24"/>
          <w:szCs w:val="24"/>
        </w:rPr>
        <w:t>Le</w:t>
      </w:r>
      <w:r w:rsidR="00BC198E" w:rsidRPr="00C50FFF">
        <w:rPr>
          <w:b/>
          <w:bCs/>
          <w:sz w:val="24"/>
          <w:szCs w:val="24"/>
        </w:rPr>
        <w:t xml:space="preserve"> rôle des deux personnages :</w:t>
      </w:r>
    </w:p>
    <w:p w:rsidR="00BC198E" w:rsidRDefault="00BC198E" w:rsidP="00BC198E">
      <w:pPr>
        <w:jc w:val="both"/>
        <w:rPr>
          <w:sz w:val="24"/>
          <w:szCs w:val="24"/>
        </w:rPr>
      </w:pPr>
      <w:r>
        <w:rPr>
          <w:b/>
          <w:bCs/>
          <w:sz w:val="28"/>
          <w:szCs w:val="28"/>
        </w:rPr>
        <w:tab/>
      </w:r>
      <w:r w:rsidRPr="00B5386B">
        <w:rPr>
          <w:b/>
          <w:bCs/>
          <w:sz w:val="24"/>
          <w:szCs w:val="24"/>
        </w:rPr>
        <w:t>Axel : l’élève qui questionne</w:t>
      </w:r>
      <w:r>
        <w:rPr>
          <w:b/>
          <w:bCs/>
          <w:sz w:val="28"/>
          <w:szCs w:val="28"/>
        </w:rPr>
        <w:t xml:space="preserve"> : </w:t>
      </w:r>
      <w:r w:rsidRPr="00B5386B">
        <w:rPr>
          <w:sz w:val="24"/>
          <w:szCs w:val="24"/>
        </w:rPr>
        <w:t>« quel est ce bois ? » ; s’interroge et raisonne : «est- il possible ? »</w:t>
      </w:r>
      <w:r>
        <w:rPr>
          <w:sz w:val="24"/>
          <w:szCs w:val="24"/>
        </w:rPr>
        <w:t> ;</w:t>
      </w:r>
      <w:r w:rsidRPr="00B5386B">
        <w:rPr>
          <w:sz w:val="24"/>
          <w:szCs w:val="24"/>
        </w:rPr>
        <w:t xml:space="preserve"> « il ne pourra flotter ? ».</w:t>
      </w:r>
    </w:p>
    <w:p w:rsidR="00BC198E" w:rsidRDefault="00BC198E" w:rsidP="00BC198E">
      <w:pPr>
        <w:jc w:val="both"/>
        <w:rPr>
          <w:sz w:val="24"/>
          <w:szCs w:val="24"/>
        </w:rPr>
      </w:pPr>
      <w:r>
        <w:rPr>
          <w:sz w:val="24"/>
          <w:szCs w:val="24"/>
        </w:rPr>
        <w:tab/>
      </w:r>
      <w:r w:rsidRPr="00B5386B">
        <w:rPr>
          <w:b/>
          <w:bCs/>
          <w:sz w:val="24"/>
          <w:szCs w:val="24"/>
        </w:rPr>
        <w:t>L’oncle : le maître</w:t>
      </w:r>
      <w:r>
        <w:rPr>
          <w:sz w:val="24"/>
          <w:szCs w:val="24"/>
        </w:rPr>
        <w:t xml:space="preserve"> : </w:t>
      </w:r>
      <w:r w:rsidRPr="00B5386B">
        <w:rPr>
          <w:b/>
          <w:bCs/>
          <w:sz w:val="24"/>
          <w:szCs w:val="24"/>
        </w:rPr>
        <w:t>il répond aux questions en mettant en relief son savoir</w:t>
      </w:r>
      <w:r>
        <w:rPr>
          <w:sz w:val="24"/>
          <w:szCs w:val="24"/>
        </w:rPr>
        <w:t xml:space="preserve"> en minéralogie, nomme les essences : « C’est du pin, du sapin, du bouleau» ; « C’est ce qu’on appelle du surtarbrandur » : présentatif c’est qui introduit les éléments. </w:t>
      </w:r>
      <w:r w:rsidRPr="00B5386B">
        <w:rPr>
          <w:b/>
          <w:bCs/>
          <w:sz w:val="24"/>
          <w:szCs w:val="24"/>
        </w:rPr>
        <w:t>Il retranscrit</w:t>
      </w:r>
      <w:r>
        <w:rPr>
          <w:sz w:val="24"/>
          <w:szCs w:val="24"/>
        </w:rPr>
        <w:t xml:space="preserve"> </w:t>
      </w:r>
      <w:r w:rsidRPr="00B5386B">
        <w:rPr>
          <w:b/>
          <w:bCs/>
          <w:sz w:val="24"/>
          <w:szCs w:val="24"/>
        </w:rPr>
        <w:t>le</w:t>
      </w:r>
      <w:r>
        <w:rPr>
          <w:sz w:val="24"/>
          <w:szCs w:val="24"/>
        </w:rPr>
        <w:t xml:space="preserve"> </w:t>
      </w:r>
      <w:r w:rsidRPr="00B5386B">
        <w:rPr>
          <w:b/>
          <w:bCs/>
          <w:sz w:val="24"/>
          <w:szCs w:val="24"/>
        </w:rPr>
        <w:t>vocabulaire spécialisé en termes simples</w:t>
      </w:r>
      <w:r>
        <w:rPr>
          <w:sz w:val="24"/>
          <w:szCs w:val="24"/>
        </w:rPr>
        <w:t xml:space="preserve"> : « ou bois fossile ». </w:t>
      </w:r>
      <w:r w:rsidRPr="00B5386B">
        <w:rPr>
          <w:b/>
          <w:bCs/>
          <w:sz w:val="24"/>
          <w:szCs w:val="24"/>
        </w:rPr>
        <w:t>Il explique le processus</w:t>
      </w:r>
      <w:r>
        <w:rPr>
          <w:sz w:val="24"/>
          <w:szCs w:val="24"/>
        </w:rPr>
        <w:t xml:space="preserve"> du flottement : « il y a des bois…mais d’autres comme ceux- ci » : opposition entre deux cas de figure. </w:t>
      </w:r>
      <w:r w:rsidRPr="00B5386B">
        <w:rPr>
          <w:b/>
          <w:bCs/>
          <w:sz w:val="24"/>
          <w:szCs w:val="24"/>
        </w:rPr>
        <w:t>Il fait une expérience pour prouver ses dires :</w:t>
      </w:r>
      <w:r>
        <w:rPr>
          <w:sz w:val="24"/>
          <w:szCs w:val="24"/>
        </w:rPr>
        <w:t xml:space="preserve"> « regarde plutôt » : impératif. Description de l’expérience : verbes au passé- simple décrivant le morceau de bois : « revint », « oscilla ». </w:t>
      </w:r>
      <w:r w:rsidRPr="00C50FFF">
        <w:rPr>
          <w:b/>
          <w:bCs/>
          <w:sz w:val="24"/>
          <w:szCs w:val="24"/>
        </w:rPr>
        <w:t>Il interroge son élève</w:t>
      </w:r>
      <w:r>
        <w:rPr>
          <w:sz w:val="24"/>
          <w:szCs w:val="24"/>
        </w:rPr>
        <w:t> : « Es-tu convaincu ? » : il fait appel à la logique.</w:t>
      </w:r>
    </w:p>
    <w:p w:rsidR="00BC198E" w:rsidRPr="00B5386B" w:rsidRDefault="00BC198E" w:rsidP="00BC198E">
      <w:pPr>
        <w:jc w:val="both"/>
        <w:rPr>
          <w:sz w:val="24"/>
          <w:szCs w:val="24"/>
        </w:rPr>
      </w:pPr>
      <w:r>
        <w:rPr>
          <w:sz w:val="24"/>
          <w:szCs w:val="24"/>
        </w:rPr>
        <w:tab/>
      </w:r>
      <w:r w:rsidRPr="00C50FFF">
        <w:rPr>
          <w:b/>
          <w:bCs/>
          <w:sz w:val="24"/>
          <w:szCs w:val="24"/>
        </w:rPr>
        <w:t>Axel est sidéré par ce qu’il voit</w:t>
      </w:r>
      <w:r>
        <w:rPr>
          <w:sz w:val="24"/>
          <w:szCs w:val="24"/>
        </w:rPr>
        <w:t> : « Est-il possible ? », « convaincu surtout que cela n’est pas croyable ! » : ponctuation expressive ; opposition entre la raison et le surnaturel.</w:t>
      </w:r>
    </w:p>
    <w:p w:rsidR="00BC198E" w:rsidRPr="001E3885" w:rsidRDefault="00BC198E" w:rsidP="00BC198E">
      <w:pPr>
        <w:spacing w:after="0" w:line="240" w:lineRule="auto"/>
        <w:rPr>
          <w:rFonts w:ascii="Source Sans Pro" w:hAnsi="Source Sans Pro" w:cs="Helvetica"/>
          <w:color w:val="333333"/>
          <w:sz w:val="27"/>
          <w:szCs w:val="27"/>
        </w:rPr>
      </w:pPr>
      <w:bookmarkStart w:id="5" w:name="_GoBack"/>
      <w:bookmarkEnd w:id="2"/>
      <w:bookmarkEnd w:id="4"/>
      <w:bookmarkEnd w:id="5"/>
    </w:p>
    <w:sectPr w:rsidR="00BC198E" w:rsidRPr="001E38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89" w:rsidRDefault="00165789" w:rsidP="00525C7B">
      <w:pPr>
        <w:spacing w:after="0" w:line="240" w:lineRule="auto"/>
      </w:pPr>
      <w:r>
        <w:separator/>
      </w:r>
    </w:p>
  </w:endnote>
  <w:endnote w:type="continuationSeparator" w:id="0">
    <w:p w:rsidR="00165789" w:rsidRDefault="00165789" w:rsidP="0052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844103"/>
      <w:docPartObj>
        <w:docPartGallery w:val="Page Numbers (Bottom of Page)"/>
        <w:docPartUnique/>
      </w:docPartObj>
    </w:sdtPr>
    <w:sdtEndPr/>
    <w:sdtContent>
      <w:p w:rsidR="006E16FB" w:rsidRDefault="006E16FB">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6E16FB" w:rsidRDefault="006E16FB">
                                <w:pPr>
                                  <w:pStyle w:val="Pieddepage"/>
                                  <w:jc w:val="center"/>
                                  <w:rPr>
                                    <w:sz w:val="16"/>
                                    <w:szCs w:val="16"/>
                                  </w:rPr>
                                </w:pPr>
                                <w:r>
                                  <w:fldChar w:fldCharType="begin"/>
                                </w:r>
                                <w:r>
                                  <w:instrText>PAGE    \* MERGEFORMAT</w:instrText>
                                </w:r>
                                <w:r>
                                  <w:fldChar w:fldCharType="separate"/>
                                </w:r>
                                <w:r w:rsidR="00FF1F7E" w:rsidRPr="00FF1F7E">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6E16FB" w:rsidRDefault="006E16FB">
                          <w:pPr>
                            <w:pStyle w:val="Pieddepage"/>
                            <w:jc w:val="center"/>
                            <w:rPr>
                              <w:sz w:val="16"/>
                              <w:szCs w:val="16"/>
                            </w:rPr>
                          </w:pPr>
                          <w:r>
                            <w:fldChar w:fldCharType="begin"/>
                          </w:r>
                          <w:r>
                            <w:instrText>PAGE    \* MERGEFORMAT</w:instrText>
                          </w:r>
                          <w:r>
                            <w:fldChar w:fldCharType="separate"/>
                          </w:r>
                          <w:r w:rsidR="00FF1F7E" w:rsidRPr="00FF1F7E">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89" w:rsidRDefault="00165789" w:rsidP="00525C7B">
      <w:pPr>
        <w:spacing w:after="0" w:line="240" w:lineRule="auto"/>
      </w:pPr>
      <w:r>
        <w:separator/>
      </w:r>
    </w:p>
  </w:footnote>
  <w:footnote w:type="continuationSeparator" w:id="0">
    <w:p w:rsidR="00165789" w:rsidRDefault="00165789" w:rsidP="00525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4008"/>
    <w:multiLevelType w:val="hybridMultilevel"/>
    <w:tmpl w:val="E87EB744"/>
    <w:lvl w:ilvl="0" w:tplc="D5C8F7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8407A2"/>
    <w:multiLevelType w:val="hybridMultilevel"/>
    <w:tmpl w:val="98BA917A"/>
    <w:lvl w:ilvl="0" w:tplc="BB96057A">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EC66DF"/>
    <w:multiLevelType w:val="hybridMultilevel"/>
    <w:tmpl w:val="D3002BE0"/>
    <w:lvl w:ilvl="0" w:tplc="9ACAE564">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557DDD"/>
    <w:multiLevelType w:val="hybridMultilevel"/>
    <w:tmpl w:val="018E0D76"/>
    <w:lvl w:ilvl="0" w:tplc="B7E0C40E">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4" w15:restartNumberingAfterBreak="0">
    <w:nsid w:val="620F2206"/>
    <w:multiLevelType w:val="hybridMultilevel"/>
    <w:tmpl w:val="AD98224E"/>
    <w:lvl w:ilvl="0" w:tplc="930EF53C">
      <w:start w:val="4"/>
      <w:numFmt w:val="upperRoman"/>
      <w:lvlText w:val="%1-"/>
      <w:lvlJc w:val="left"/>
      <w:pPr>
        <w:ind w:left="1080" w:hanging="72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ABB3658"/>
    <w:multiLevelType w:val="hybridMultilevel"/>
    <w:tmpl w:val="82B627C0"/>
    <w:lvl w:ilvl="0" w:tplc="088C25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81"/>
    <w:rsid w:val="000438B1"/>
    <w:rsid w:val="00165789"/>
    <w:rsid w:val="001E3885"/>
    <w:rsid w:val="002A78EA"/>
    <w:rsid w:val="002B4937"/>
    <w:rsid w:val="003921C4"/>
    <w:rsid w:val="003967A5"/>
    <w:rsid w:val="003C6A8D"/>
    <w:rsid w:val="004563BD"/>
    <w:rsid w:val="00525C7B"/>
    <w:rsid w:val="00545D62"/>
    <w:rsid w:val="006B178D"/>
    <w:rsid w:val="006E16FB"/>
    <w:rsid w:val="00753875"/>
    <w:rsid w:val="00834747"/>
    <w:rsid w:val="00864BD9"/>
    <w:rsid w:val="008E2681"/>
    <w:rsid w:val="00B45C62"/>
    <w:rsid w:val="00BC198E"/>
    <w:rsid w:val="00BD560C"/>
    <w:rsid w:val="00C21730"/>
    <w:rsid w:val="00CB78A6"/>
    <w:rsid w:val="00CC1720"/>
    <w:rsid w:val="00DF7C4E"/>
    <w:rsid w:val="00FF1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ECD4F7-89FB-4E1D-B4DC-F02DFFD8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5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4">
    <w:name w:val="mw-headline4"/>
    <w:basedOn w:val="Policepardfaut"/>
    <w:rsid w:val="00753875"/>
  </w:style>
  <w:style w:type="paragraph" w:styleId="Paragraphedeliste">
    <w:name w:val="List Paragraph"/>
    <w:basedOn w:val="Normal"/>
    <w:uiPriority w:val="34"/>
    <w:qFormat/>
    <w:rsid w:val="00525C7B"/>
    <w:pPr>
      <w:ind w:left="720"/>
      <w:contextualSpacing/>
    </w:pPr>
  </w:style>
  <w:style w:type="paragraph" w:styleId="En-tte">
    <w:name w:val="header"/>
    <w:basedOn w:val="Normal"/>
    <w:link w:val="En-tteCar"/>
    <w:uiPriority w:val="99"/>
    <w:unhideWhenUsed/>
    <w:rsid w:val="00525C7B"/>
    <w:pPr>
      <w:tabs>
        <w:tab w:val="center" w:pos="4536"/>
        <w:tab w:val="right" w:pos="9072"/>
      </w:tabs>
      <w:spacing w:after="0" w:line="240" w:lineRule="auto"/>
    </w:pPr>
  </w:style>
  <w:style w:type="character" w:customStyle="1" w:styleId="En-tteCar">
    <w:name w:val="En-tête Car"/>
    <w:basedOn w:val="Policepardfaut"/>
    <w:link w:val="En-tte"/>
    <w:uiPriority w:val="99"/>
    <w:rsid w:val="00525C7B"/>
  </w:style>
  <w:style w:type="paragraph" w:styleId="Pieddepage">
    <w:name w:val="footer"/>
    <w:basedOn w:val="Normal"/>
    <w:link w:val="PieddepageCar"/>
    <w:uiPriority w:val="99"/>
    <w:unhideWhenUsed/>
    <w:rsid w:val="00525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18428">
      <w:bodyDiv w:val="1"/>
      <w:marLeft w:val="0"/>
      <w:marRight w:val="0"/>
      <w:marTop w:val="0"/>
      <w:marBottom w:val="0"/>
      <w:divBdr>
        <w:top w:val="none" w:sz="0" w:space="0" w:color="auto"/>
        <w:left w:val="none" w:sz="0" w:space="0" w:color="auto"/>
        <w:bottom w:val="none" w:sz="0" w:space="0" w:color="auto"/>
        <w:right w:val="none" w:sz="0" w:space="0" w:color="auto"/>
      </w:divBdr>
    </w:div>
    <w:div w:id="606306025">
      <w:bodyDiv w:val="1"/>
      <w:marLeft w:val="0"/>
      <w:marRight w:val="0"/>
      <w:marTop w:val="0"/>
      <w:marBottom w:val="0"/>
      <w:divBdr>
        <w:top w:val="none" w:sz="0" w:space="0" w:color="auto"/>
        <w:left w:val="none" w:sz="0" w:space="0" w:color="auto"/>
        <w:bottom w:val="none" w:sz="0" w:space="0" w:color="auto"/>
        <w:right w:val="none" w:sz="0" w:space="0" w:color="auto"/>
      </w:divBdr>
    </w:div>
    <w:div w:id="1309703436">
      <w:bodyDiv w:val="1"/>
      <w:marLeft w:val="0"/>
      <w:marRight w:val="0"/>
      <w:marTop w:val="0"/>
      <w:marBottom w:val="0"/>
      <w:divBdr>
        <w:top w:val="none" w:sz="0" w:space="0" w:color="auto"/>
        <w:left w:val="none" w:sz="0" w:space="0" w:color="auto"/>
        <w:bottom w:val="none" w:sz="0" w:space="0" w:color="auto"/>
        <w:right w:val="none" w:sz="0" w:space="0" w:color="auto"/>
      </w:divBdr>
    </w:div>
    <w:div w:id="1710763132">
      <w:bodyDiv w:val="1"/>
      <w:marLeft w:val="0"/>
      <w:marRight w:val="0"/>
      <w:marTop w:val="0"/>
      <w:marBottom w:val="0"/>
      <w:divBdr>
        <w:top w:val="none" w:sz="0" w:space="0" w:color="auto"/>
        <w:left w:val="none" w:sz="0" w:space="0" w:color="auto"/>
        <w:bottom w:val="none" w:sz="0" w:space="0" w:color="auto"/>
        <w:right w:val="none" w:sz="0" w:space="0" w:color="auto"/>
      </w:divBdr>
    </w:div>
    <w:div w:id="20992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3641</Words>
  <Characters>20031</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humbert</dc:creator>
  <cp:keywords/>
  <dc:description/>
  <cp:lastModifiedBy>Agnes Hugenell</cp:lastModifiedBy>
  <cp:revision>2</cp:revision>
  <dcterms:created xsi:type="dcterms:W3CDTF">2020-03-10T21:02:00Z</dcterms:created>
  <dcterms:modified xsi:type="dcterms:W3CDTF">2020-03-10T21:02:00Z</dcterms:modified>
</cp:coreProperties>
</file>