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Titre </w:t>
        <w:pict>
          <v:rect id="shape_0" stroked="t" style="position:absolute;margin-left:4.2pt;margin-top:-5.15pt;width:471.65pt;height:34.25pt">
            <v:wrap v:type="none"/>
            <v:fill on="false" detectmouseclick="t"/>
            <v:stroke color="#3465a4" weight="36360" joinstyle="round" endcap="flat"/>
          </v:rect>
        </w:pict>
      </w:r>
      <w:r>
        <w:rPr>
          <w:rFonts w:ascii="Comic Sans MS" w:hAnsi="Comic Sans MS"/>
          <w:sz w:val="32"/>
          <w:szCs w:val="32"/>
        </w:rPr>
        <w:t>: das Haus der Krokodile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Niveau </w:t>
      </w:r>
      <w:r>
        <w:rPr>
          <w:rFonts w:ascii="Comic Sans MS" w:hAnsi="Comic Sans MS"/>
          <w:sz w:val="22"/>
          <w:szCs w:val="22"/>
        </w:rPr>
        <w:t xml:space="preserve">: </w:t>
      </w:r>
      <w:r>
        <w:rPr>
          <w:rFonts w:ascii="Comic Sans MS" w:hAnsi="Comic Sans MS"/>
          <w:i w:val="false"/>
          <w:iCs w:val="false"/>
          <w:sz w:val="22"/>
          <w:szCs w:val="22"/>
        </w:rPr>
        <w:t>5bilingues /4bilangues/4euro</w:t>
        <w:tab/>
        <w:tab/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  <w:u w:val="single"/>
        </w:rPr>
        <w:t>Niveau du CECRL </w:t>
      </w:r>
      <w:r>
        <w:rPr>
          <w:rStyle w:val="Policepardfaut1"/>
          <w:rFonts w:ascii="Comic Sans MS" w:hAnsi="Comic Sans MS"/>
          <w:i/>
          <w:iCs w:val="false"/>
          <w:sz w:val="22"/>
          <w:szCs w:val="22"/>
        </w:rPr>
        <w:t xml:space="preserve">:  </w:t>
      </w: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>A2+ –&gt; B1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Sansinterligne"/>
        <w:rPr>
          <w:rStyle w:val="Policepardfaut1"/>
          <w:rFonts w:ascii="Comic Sans MS" w:hAnsi="Comic Sans MS"/>
          <w:b/>
          <w:sz w:val="22"/>
          <w:szCs w:val="22"/>
        </w:rPr>
      </w:pPr>
      <w:r>
        <w:rPr>
          <w:rStyle w:val="Policepardfaut1"/>
          <w:rFonts w:ascii="Comic Sans MS" w:hAnsi="Comic Sans MS"/>
          <w:b/>
          <w:bCs/>
          <w:sz w:val="22"/>
          <w:szCs w:val="22"/>
          <w:u w:val="single"/>
        </w:rPr>
        <w:t>Entrées culturelles et notions :</w:t>
      </w:r>
      <w:r>
        <w:rPr>
          <w:rStyle w:val="Policepardfaut1"/>
          <w:rFonts w:ascii="Comic Sans MS" w:hAnsi="Comic Sans MS"/>
          <w:b/>
          <w:sz w:val="22"/>
          <w:szCs w:val="22"/>
        </w:rPr>
        <w:t xml:space="preserve"> </w:t>
      </w:r>
    </w:p>
    <w:p>
      <w:pPr>
        <w:pStyle w:val="Sansinterlig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ansinterligne"/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</w:pPr>
      <w:r>
        <w:rPr>
          <w:rStyle w:val="Policepardfaut1"/>
          <w:rFonts w:ascii="Comic Sans MS" w:hAnsi="Comic Sans MS"/>
          <w:b/>
          <w:bCs/>
          <w:i/>
          <w:sz w:val="22"/>
          <w:szCs w:val="22"/>
        </w:rPr>
        <w:t xml:space="preserve">A1-A2 : </w:t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  <w:u w:val="single"/>
        </w:rPr>
        <w:t>Tradition et Modernité</w:t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</w:rPr>
        <w:t> :</w:t>
      </w:r>
      <w:r>
        <w:rPr>
          <w:rStyle w:val="Policepardfaut1"/>
          <w:rFonts w:ascii="Comic Sans MS" w:hAnsi="Comic Sans MS"/>
          <w:i/>
          <w:sz w:val="22"/>
          <w:szCs w:val="22"/>
        </w:rPr>
        <w:t xml:space="preserve"> </w:t>
        <w:tab/>
      </w: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>la vie quotidienne et le cadre de vie</w:t>
      </w:r>
    </w:p>
    <w:p>
      <w:pPr>
        <w:pStyle w:val="Sansinterligne"/>
        <w:rPr>
          <w:rStyle w:val="Policepardfaut1"/>
          <w:rFonts w:ascii="Comic Sans MS" w:hAnsi="Comic Sans MS"/>
          <w:i/>
          <w:sz w:val="22"/>
          <w:szCs w:val="22"/>
        </w:rPr>
      </w:pP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ab/>
        <w:tab/>
        <w:tab/>
        <w:tab/>
        <w:tab/>
        <w:tab/>
      </w: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>l</w:t>
      </w: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>e patrimoine culturel et artistique</w:t>
      </w:r>
      <w:r>
        <w:rPr>
          <w:rStyle w:val="Policepardfaut1"/>
          <w:rFonts w:ascii="Comic Sans MS" w:hAnsi="Comic Sans MS"/>
          <w:i/>
          <w:sz w:val="22"/>
          <w:szCs w:val="22"/>
        </w:rPr>
        <w:br/>
      </w:r>
    </w:p>
    <w:p>
      <w:pPr>
        <w:pStyle w:val="Sansinterligne"/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</w:pPr>
      <w:r>
        <w:rPr>
          <w:rStyle w:val="Policepardfaut1"/>
          <w:rFonts w:ascii="Comic Sans MS" w:hAnsi="Comic Sans MS"/>
          <w:b/>
          <w:bCs/>
          <w:i/>
          <w:sz w:val="22"/>
          <w:szCs w:val="22"/>
        </w:rPr>
        <w:t xml:space="preserve">A2-B1 : </w:t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  <w:u w:val="single"/>
        </w:rPr>
        <w:t>L’ici et l’ailleurs</w:t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</w:rPr>
        <w:t> </w:t>
      </w: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>:</w:t>
      </w:r>
      <w:r>
        <w:rPr>
          <w:rStyle w:val="Policepardfaut1"/>
          <w:rFonts w:ascii="Comic Sans MS" w:hAnsi="Comic Sans MS"/>
          <w:i/>
          <w:sz w:val="22"/>
          <w:szCs w:val="22"/>
        </w:rPr>
        <w:tab/>
        <w:tab/>
      </w:r>
      <w:r>
        <w:rPr>
          <w:rStyle w:val="Policepardfaut1"/>
          <w:rFonts w:ascii="Comic Sans MS" w:hAnsi="Comic Sans MS"/>
          <w:i w:val="false"/>
          <w:iCs w:val="false"/>
          <w:sz w:val="22"/>
          <w:szCs w:val="22"/>
        </w:rPr>
        <w:t xml:space="preserve"> découverte de l’autre</w:t>
      </w:r>
    </w:p>
    <w:p>
      <w:pPr>
        <w:pStyle w:val="Sansinterligne"/>
        <w:rPr>
          <w:sz w:val="20"/>
        </w:rPr>
      </w:pPr>
      <w:r>
        <w:rPr>
          <w:sz w:val="20"/>
        </w:rPr>
      </w:r>
    </w:p>
    <w:p>
      <w:pPr>
        <w:pStyle w:val="Normal1"/>
        <w:rPr>
          <w:rStyle w:val="Policepardfaut1"/>
          <w:rFonts w:ascii="Comic Sans MS" w:hAnsi="Comic Sans MS"/>
          <w:b/>
          <w:i/>
          <w:sz w:val="22"/>
          <w:szCs w:val="22"/>
        </w:rPr>
      </w:pP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  <w:u w:val="single"/>
        </w:rPr>
        <w:t>Tâche finale prévue </w:t>
        <w:pict>
          <v:rect id="shape_0" stroked="t" style="position:absolute;margin-left:-6.65pt;margin-top:-5.45pt;width:500.55pt;height:38.8pt">
            <v:wrap v:type="none"/>
            <v:fill on="false" detectmouseclick="t"/>
            <v:stroke color="#3465a4" weight="17640" joinstyle="round" endcap="flat"/>
          </v:rect>
        </w:pict>
      </w:r>
      <w:r>
        <w:rPr>
          <w:rStyle w:val="Policepardfaut1"/>
          <w:rFonts w:ascii="Comic Sans MS" w:hAnsi="Comic Sans MS"/>
          <w:b/>
          <w:i/>
          <w:sz w:val="22"/>
          <w:szCs w:val="22"/>
        </w:rPr>
        <w:t>: rédiger une courte présentation et une critique du film destinées au journal du collège.</w:t>
      </w:r>
    </w:p>
    <w:p>
      <w:pPr>
        <w:pStyle w:val="Sansinterligne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Descripteurs et activités langagières travaill</w:t>
      </w:r>
      <w:r>
        <w:rPr>
          <w:rFonts w:ascii="Comic Sans MS" w:hAnsi="Comic Sans MS"/>
          <w:b/>
          <w:bCs/>
          <w:u w:val="single"/>
        </w:rPr>
        <w:t>ées :</w:t>
      </w:r>
    </w:p>
    <w:p>
      <w:pPr>
        <w:pStyle w:val="Sansinterligne"/>
        <w:tabs>
          <w:tab w:val="left" w:pos="1701" w:leader="none"/>
          <w:tab w:val="left" w:pos="2127" w:leader="none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br/>
        <w:t>Parler en continu</w:t>
      </w:r>
      <w:r>
        <w:rPr>
          <w:rFonts w:ascii="Comic Sans MS" w:hAnsi="Comic Sans MS"/>
          <w:b/>
          <w:bCs/>
        </w:rPr>
        <w:t xml:space="preserve"> : </w:t>
        <w:tab/>
        <w:t>A2</w:t>
      </w:r>
      <w:r>
        <w:rPr>
          <w:rFonts w:ascii="Comic Sans MS" w:hAnsi="Comic Sans MS"/>
        </w:rPr>
        <w:t xml:space="preserve"> : </w:t>
        <w:tab/>
        <w:t>* présenter des personnes</w:t>
      </w:r>
    </w:p>
    <w:p>
      <w:pPr>
        <w:pStyle w:val="Sansinterligne"/>
        <w:tabs>
          <w:tab w:val="left" w:pos="1843" w:leader="none"/>
          <w:tab w:val="left" w:pos="2127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>*relater un événement</w:t>
      </w:r>
    </w:p>
    <w:p>
      <w:pPr>
        <w:pStyle w:val="Sansinterligne"/>
        <w:tabs>
          <w:tab w:val="left" w:pos="1843" w:leader="none"/>
          <w:tab w:val="left" w:pos="2127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>*fournir une justification (comparaisons, raisons d’un choix…)</w:t>
      </w:r>
    </w:p>
    <w:p>
      <w:pPr>
        <w:pStyle w:val="Sansinterligne"/>
        <w:tabs>
          <w:tab w:val="left" w:pos="1701" w:leader="none"/>
          <w:tab w:val="left" w:pos="2127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</w:r>
      <w:r>
        <w:rPr>
          <w:rFonts w:ascii="Comic Sans MS" w:hAnsi="Comic Sans MS"/>
          <w:b/>
          <w:bCs/>
        </w:rPr>
        <w:t>B1</w:t>
      </w:r>
      <w:r>
        <w:rPr>
          <w:rFonts w:ascii="Comic Sans MS" w:hAnsi="Comic Sans MS"/>
        </w:rPr>
        <w:t xml:space="preserve"> </w:t>
        <w:tab/>
        <w:t>*exprimer ses goûts, une opinion personnelle</w:t>
        <w:br/>
      </w:r>
    </w:p>
    <w:p>
      <w:pPr>
        <w:pStyle w:val="Sansinterligne"/>
        <w:tabs>
          <w:tab w:val="left" w:pos="1701" w:leader="none"/>
          <w:tab w:val="left" w:pos="1985" w:leader="none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Réagir et dialoguer</w:t>
      </w:r>
      <w:r>
        <w:rPr>
          <w:rFonts w:ascii="Comic Sans MS" w:hAnsi="Comic Sans MS"/>
          <w:b/>
          <w:bCs/>
        </w:rPr>
        <w:t> :</w:t>
      </w:r>
      <w:r>
        <w:rPr>
          <w:rFonts w:ascii="Comic Sans MS" w:hAnsi="Comic Sans MS"/>
        </w:rPr>
        <w:t xml:space="preserve"> </w:t>
        <w:tab/>
      </w:r>
      <w:r>
        <w:rPr>
          <w:rFonts w:ascii="Comic Sans MS" w:hAnsi="Comic Sans MS"/>
          <w:b/>
          <w:bCs/>
        </w:rPr>
        <w:t>A1</w:t>
      </w:r>
      <w:r>
        <w:rPr>
          <w:rFonts w:ascii="Comic Sans MS" w:hAnsi="Comic Sans MS"/>
        </w:rPr>
        <w:t xml:space="preserve"> </w:t>
        <w:tab/>
        <w:t>*répondre à des questions et en poser</w:t>
      </w:r>
    </w:p>
    <w:p>
      <w:pPr>
        <w:pStyle w:val="Sansinterligne"/>
        <w:tabs>
          <w:tab w:val="left" w:pos="1701" w:leader="none"/>
          <w:tab w:val="left" w:pos="1843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</w:r>
      <w:r>
        <w:rPr>
          <w:rFonts w:ascii="Comic Sans MS" w:hAnsi="Comic Sans MS"/>
          <w:b/>
          <w:bCs/>
        </w:rPr>
        <w:t>A2</w:t>
        <w:tab/>
      </w:r>
      <w:r>
        <w:rPr>
          <w:rFonts w:ascii="Comic Sans MS" w:hAnsi="Comic Sans MS"/>
        </w:rPr>
        <w:t xml:space="preserve"> *dialoguer sur des sujets connus</w:t>
      </w:r>
    </w:p>
    <w:p>
      <w:pPr>
        <w:pStyle w:val="Sansinterligne"/>
        <w:widowControl/>
        <w:tabs>
          <w:tab w:val="left" w:pos="1701" w:leader="none"/>
          <w:tab w:val="left" w:pos="1843" w:leader="none"/>
        </w:tabs>
        <w:suppressAutoHyphens w:val="true"/>
        <w:spacing w:lineRule="atLeast" w:line="100"/>
        <w:ind w:left="0" w:right="-850" w:hanging="0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 xml:space="preserve">*réagir à des propositions (exprimer ses goûts, ses opinions, faire </w:t>
        <w:tab/>
        <w:tab/>
        <w:tab/>
        <w:tab/>
        <w:tab/>
        <w:t xml:space="preserve">  des suggestions, formuler des hypothèses …)</w:t>
      </w:r>
    </w:p>
    <w:p>
      <w:pPr>
        <w:pStyle w:val="Sansinterligne"/>
        <w:tabs>
          <w:tab w:val="left" w:pos="1701" w:leader="none"/>
          <w:tab w:val="left" w:pos="1843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</w:r>
      <w:r>
        <w:rPr>
          <w:rFonts w:ascii="Comic Sans MS" w:hAnsi="Comic Sans MS"/>
          <w:b/>
          <w:bCs/>
        </w:rPr>
        <w:t>B1</w:t>
      </w:r>
      <w:r>
        <w:rPr>
          <w:rFonts w:ascii="Comic Sans MS" w:hAnsi="Comic Sans MS"/>
        </w:rPr>
        <w:t xml:space="preserve"> </w:t>
        <w:tab/>
        <w:t xml:space="preserve">*échanger des informations </w:t>
      </w:r>
    </w:p>
    <w:p>
      <w:pPr>
        <w:pStyle w:val="Sansinterligne"/>
        <w:tabs>
          <w:tab w:val="left" w:pos="1701" w:leader="none"/>
          <w:tab w:val="left" w:pos="1843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>*réagir à des sentiments</w:t>
      </w:r>
    </w:p>
    <w:p>
      <w:pPr>
        <w:pStyle w:val="Sansinterligne"/>
        <w:tabs>
          <w:tab w:val="left" w:pos="1701" w:leader="none"/>
          <w:tab w:val="left" w:pos="1843" w:leader="none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>*exprimer clairement un point de vue</w:t>
        <w:br/>
      </w:r>
    </w:p>
    <w:p>
      <w:pPr>
        <w:pStyle w:val="Sansinterligne"/>
        <w:tabs>
          <w:tab w:val="left" w:pos="1843" w:leader="none"/>
          <w:tab w:val="left" w:pos="2268" w:leader="none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Écouter</w:t>
      </w:r>
      <w:r>
        <w:rPr>
          <w:rFonts w:ascii="Comic Sans MS" w:hAnsi="Comic Sans MS"/>
          <w:b/>
          <w:bCs/>
          <w:u w:val="single"/>
        </w:rPr>
        <w:t xml:space="preserve"> et comprendre</w:t>
      </w:r>
      <w:r>
        <w:rPr>
          <w:rFonts w:ascii="Comic Sans MS" w:hAnsi="Comic Sans MS"/>
        </w:rPr>
        <w:t xml:space="preserve"> : </w:t>
        <w:tab/>
      </w:r>
      <w:r>
        <w:rPr>
          <w:rFonts w:ascii="Comic Sans MS" w:hAnsi="Comic Sans MS"/>
          <w:b/>
          <w:bCs/>
        </w:rPr>
        <w:t>A2/B1 </w:t>
      </w:r>
      <w:r>
        <w:rPr>
          <w:rFonts w:ascii="Comic Sans MS" w:hAnsi="Comic Sans MS"/>
        </w:rPr>
        <w:t xml:space="preserve">: </w:t>
        <w:tab/>
        <w:t xml:space="preserve">*comprendre et extraire l’information essentielle de </w:t>
        <w:tab/>
        <w:tab/>
        <w:tab/>
        <w:tab/>
        <w:tab/>
        <w:t xml:space="preserve">  courts passages audiovisuels </w:t>
      </w:r>
    </w:p>
    <w:p>
      <w:pPr>
        <w:pStyle w:val="Sansinterligne"/>
        <w:tabs>
          <w:tab w:val="left" w:pos="1843" w:leader="none"/>
          <w:tab w:val="left" w:pos="2268" w:leader="none"/>
        </w:tabs>
        <w:rPr>
          <w:rStyle w:val="Policepardfaut1"/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</w:pP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  <w:u w:val="single"/>
        </w:rPr>
        <w:t>Écrire</w:t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</w:rPr>
        <w:t> </w:t>
      </w:r>
      <w:r>
        <w:rPr>
          <w:rStyle w:val="Policepardfaut1"/>
          <w:rFonts w:ascii="Comic Sans MS" w:hAnsi="Comic Sans MS"/>
          <w:b/>
          <w:bCs/>
          <w:i w:val="false"/>
          <w:iCs w:val="false"/>
          <w:sz w:val="24"/>
        </w:rPr>
        <w:t>:</w:t>
      </w:r>
      <w:r>
        <w:rPr>
          <w:rStyle w:val="Policepardfaut1"/>
          <w:rFonts w:ascii="Comic Sans MS" w:hAnsi="Comic Sans MS"/>
          <w:b/>
          <w:i/>
          <w:sz w:val="24"/>
        </w:rPr>
        <w:t xml:space="preserve"> </w:t>
        <w:tab/>
        <w:tab/>
        <w:tab/>
      </w:r>
      <w:r>
        <w:rPr>
          <w:rStyle w:val="Policepardfaut1"/>
          <w:rFonts w:ascii="Comic Sans MS" w:hAnsi="Comic Sans MS"/>
          <w:b/>
          <w:i w:val="false"/>
          <w:iCs w:val="false"/>
          <w:sz w:val="22"/>
          <w:szCs w:val="22"/>
        </w:rPr>
        <w:t>A1</w:t>
      </w:r>
      <w:r>
        <w:rPr>
          <w:rStyle w:val="Policepardfaut1"/>
          <w:rFonts w:ascii="Comic Sans MS" w:hAnsi="Comic Sans MS"/>
          <w:b/>
          <w:i w:val="false"/>
          <w:iCs w:val="false"/>
          <w:sz w:val="24"/>
        </w:rPr>
        <w:t xml:space="preserve"> </w:t>
        <w:tab/>
        <w:tab/>
      </w:r>
      <w:r>
        <w:rPr>
          <w:rStyle w:val="Policepardfaut1"/>
          <w:rFonts w:ascii="Comic Sans MS" w:hAnsi="Comic Sans MS"/>
          <w:b/>
          <w:i/>
          <w:sz w:val="24"/>
        </w:rPr>
        <w:t>*</w:t>
      </w:r>
      <w:r>
        <w:rPr>
          <w:rStyle w:val="Policepardfaut1"/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>renseigner un questionnaire</w:t>
      </w:r>
    </w:p>
    <w:p>
      <w:pPr>
        <w:pStyle w:val="Sansinterligne"/>
        <w:tabs>
          <w:tab w:val="left" w:pos="1843" w:leader="none"/>
          <w:tab w:val="left" w:pos="2268" w:leader="none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1"/>
        <w:tabs>
          <w:tab w:val="left" w:pos="1843" w:leader="none"/>
          <w:tab w:val="left" w:pos="2268" w:leader="none"/>
        </w:tabs>
        <w:rPr>
          <w:rStyle w:val="Policepardfaut1"/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</w:pPr>
      <w:r>
        <w:rPr>
          <w:rStyle w:val="Policepardfaut1"/>
          <w:rFonts w:ascii="Comic Sans MS" w:hAnsi="Comic Sans MS"/>
          <w:b/>
          <w:bCs/>
          <w:i w:val="false"/>
          <w:iCs w:val="false"/>
          <w:sz w:val="22"/>
          <w:szCs w:val="22"/>
          <w:u w:val="single"/>
        </w:rPr>
        <w:t>Nombre de séances prévues :</w:t>
      </w:r>
      <w:r>
        <w:rPr>
          <w:rStyle w:val="Policepardfaut1"/>
          <w:rFonts w:ascii="Comic Sans MS" w:hAnsi="Comic Sans MS"/>
          <w:b/>
          <w:i/>
          <w:sz w:val="22"/>
          <w:szCs w:val="22"/>
        </w:rPr>
        <w:t xml:space="preserve"> </w:t>
      </w:r>
      <w:r>
        <w:rPr>
          <w:rStyle w:val="Policepardfaut1"/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>12 à 15 séances</w:t>
      </w:r>
    </w:p>
    <w:p>
      <w:pPr>
        <w:pStyle w:val="Normal1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>âches intermédiaires</w:t>
      </w:r>
      <w:r>
        <w:rPr>
          <w:rFonts w:ascii="Comic Sans MS" w:hAnsi="Comic Sans MS"/>
          <w:b/>
        </w:rPr>
        <w:t xml:space="preserve"> : </w:t>
      </w:r>
    </w:p>
    <w:p>
      <w:pPr>
        <w:pStyle w:val="Normal1"/>
        <w:numPr>
          <w:ilvl w:val="0"/>
          <w:numId w:val="1"/>
        </w:numPr>
        <w:ind w:left="0" w:right="0" w:hanging="360"/>
        <w:jc w:val="both"/>
        <w:rPr>
          <w:rFonts w:ascii="Comic Sans MS" w:hAnsi="Comic Sans MS"/>
          <w:b w:val="false"/>
          <w:bCs w:val="false"/>
        </w:rPr>
      </w:pPr>
      <w:r>
        <w:rPr>
          <w:rFonts w:ascii="Comic Sans MS" w:hAnsi="Comic Sans MS"/>
          <w:b/>
          <w:bCs/>
        </w:rPr>
        <w:t>Parler en interaction</w:t>
      </w:r>
      <w:r>
        <w:rPr>
          <w:rFonts w:ascii="Comic Sans MS" w:hAnsi="Comic Sans MS"/>
          <w:b w:val="false"/>
          <w:bCs w:val="false"/>
        </w:rPr>
        <w:t xml:space="preserve"> : </w:t>
      </w:r>
      <w:r>
        <w:rPr>
          <w:rFonts w:ascii="Comic Sans MS" w:hAnsi="Comic Sans MS"/>
          <w:b w:val="false"/>
          <w:bCs w:val="false"/>
        </w:rPr>
        <w:t>Être</w:t>
      </w:r>
      <w:r>
        <w:rPr>
          <w:rFonts w:ascii="Comic Sans MS" w:hAnsi="Comic Sans MS"/>
          <w:b w:val="false"/>
          <w:bCs w:val="false"/>
        </w:rPr>
        <w:t xml:space="preserve"> capable d’échanger ses impressions sur la bande annonce et d’émettre des suggestions sur le film (importance des crocodiles pour l’action, rôle des différents personnages…)</w:t>
      </w:r>
    </w:p>
    <w:p>
      <w:pPr>
        <w:pStyle w:val="Normal1"/>
        <w:numPr>
          <w:ilvl w:val="0"/>
          <w:numId w:val="1"/>
        </w:numPr>
        <w:ind w:left="0" w:right="0" w:hanging="360"/>
        <w:jc w:val="both"/>
        <w:rPr>
          <w:rFonts w:ascii="Comic Sans MS" w:hAnsi="Comic Sans MS"/>
          <w:b w:val="false"/>
          <w:bCs w:val="false"/>
        </w:rPr>
      </w:pPr>
      <w:r>
        <w:rPr>
          <w:rFonts w:ascii="Comic Sans MS" w:hAnsi="Comic Sans MS"/>
          <w:b/>
          <w:bCs/>
        </w:rPr>
        <w:t>Écrire</w:t>
      </w:r>
      <w:r>
        <w:rPr>
          <w:rFonts w:ascii="Comic Sans MS" w:hAnsi="Comic Sans MS"/>
          <w:b/>
          <w:bCs/>
        </w:rPr>
        <w:t xml:space="preserve"> ou parler en continu </w:t>
      </w:r>
      <w:r>
        <w:rPr>
          <w:rFonts w:ascii="Comic Sans MS" w:hAnsi="Comic Sans MS"/>
          <w:b w:val="false"/>
          <w:bCs w:val="false"/>
        </w:rPr>
        <w:t xml:space="preserve">: </w:t>
      </w:r>
      <w:r>
        <w:rPr>
          <w:rFonts w:ascii="Comic Sans MS" w:hAnsi="Comic Sans MS"/>
          <w:b w:val="false"/>
          <w:bCs w:val="false"/>
        </w:rPr>
        <w:t>Être</w:t>
      </w:r>
      <w:r>
        <w:rPr>
          <w:rFonts w:ascii="Comic Sans MS" w:hAnsi="Comic Sans MS"/>
          <w:b w:val="false"/>
          <w:bCs w:val="false"/>
        </w:rPr>
        <w:t xml:space="preserve"> capable de présenter le personnage de Cäcilie à partir des informations fournies dans les scènes étudiées.</w:t>
      </w:r>
    </w:p>
    <w:p>
      <w:pPr>
        <w:pStyle w:val="Normal1"/>
        <w:numPr>
          <w:ilvl w:val="0"/>
          <w:numId w:val="1"/>
        </w:numPr>
        <w:ind w:left="0" w:right="0" w:hanging="360"/>
        <w:jc w:val="both"/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/>
          <w:bCs/>
        </w:rPr>
        <w:t>Parler en interaction </w:t>
      </w:r>
      <w:r>
        <w:rPr>
          <w:rFonts w:ascii="Comic Sans MS" w:hAnsi="Comic Sans MS"/>
          <w:b w:val="false"/>
          <w:bCs w:val="false"/>
        </w:rPr>
        <w:t>: jeux de rôles dans lesquels Viktor accuse un des autres personnages d’</w:t>
      </w:r>
      <w:r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>avoir tué Cäcilie et où celui-ci doit se défendre :</w:t>
      </w:r>
    </w:p>
    <w:p>
      <w:pPr>
        <w:pStyle w:val="Normal1"/>
        <w:numPr>
          <w:ilvl w:val="1"/>
          <w:numId w:val="1"/>
        </w:numPr>
        <w:spacing w:lineRule="auto" w:line="240"/>
        <w:jc w:val="both"/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>Viktor vs Frau Debisch</w:t>
        <w:pi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roked="f" style="position:absolute;margin-left:214.75pt;margin-top:0.05pt;width:268.3pt;height:94.8pt" type="shapetype_202">
            <v:textbox>
              <w:txbxContent>
                <w:p>
                  <w:pPr>
                    <w:ind w:left="1440" w:right="0" w:hanging="360"/>
                    <w:jc w:val="left"/>
                  </w:pPr>
                  <w:r>
                    <w:rPr>
                      <w:sz w:val="22"/>
                      <w:szCs w:val="22"/>
                      <w:sz w:val="22"/>
                      <w:szCs w:val="22"/>
                    </w:rPr>
                    <w:t>d.  Viktor vs der Patenonkel</w:t>
                  </w:r>
                  <w:r>
                    <w:rPr>
                      <w:sz w:val="22"/>
                      <w:szCs w:val="22"/>
                      <w:sz w:val="22"/>
                      <w:szCs w:val="22"/>
                    </w:rPr>
                  </w:r>
                </w:p>
                <w:p>
                  <w:pPr>
                    <w:ind w:left="1440" w:right="0" w:hanging="360"/>
                    <w:jc w:val="left"/>
                    <w:tabs>
                      <w:tab w:val="left" w:pos="1843" w:leader="none"/>
                      <w:tab w:val="left" w:pos="2268" w:leader="none"/>
                    </w:tabs>
                  </w:pPr>
                  <w:r>
                    <w:rPr>
                      <w:sz w:val="22"/>
                      <w:szCs w:val="22"/>
                      <w:sz w:val="22"/>
                      <w:szCs w:val="22"/>
                    </w:rPr>
                    <w:t>e.  Viktor vs der Onkel / Cäcilies Vater</w:t>
                  </w:r>
                </w:p>
              </w:txbxContent>
            </v:textbox>
            <v:wrap v:type="square"/>
            <v:fill on="false" detectmouseclick="t"/>
            <v:stroke color="black" joinstyle="round" endcap="flat"/>
          </v:shape>
        </w:pict>
      </w:r>
    </w:p>
    <w:p>
      <w:pPr>
        <w:pStyle w:val="Normal1"/>
        <w:numPr>
          <w:ilvl w:val="1"/>
          <w:numId w:val="1"/>
        </w:numPr>
        <w:spacing w:lineRule="auto" w:line="240"/>
        <w:jc w:val="both"/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>Viktor vs der Polizist</w:t>
      </w:r>
    </w:p>
    <w:p>
      <w:pPr>
        <w:sectPr>
          <w:type w:val="nextPage"/>
          <w:pgSz w:w="11906" w:h="16838"/>
          <w:pgMar w:left="1134" w:right="1134" w:header="0" w:top="434" w:footer="0" w:bottom="356" w:gutter="0"/>
          <w:pgNumType w:fmt="decimal"/>
          <w:formProt w:val="false"/>
          <w:textDirection w:val="lrTb"/>
        </w:sectPr>
        <w:pStyle w:val="Normal1"/>
        <w:numPr>
          <w:ilvl w:val="1"/>
          <w:numId w:val="1"/>
        </w:numPr>
        <w:spacing w:lineRule="auto" w:line="240"/>
        <w:jc w:val="both"/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2"/>
          <w:szCs w:val="22"/>
        </w:rPr>
        <w:t>Viktor vs Frau Debischs  Sohn</w:t>
      </w:r>
    </w:p>
    <w:tbl>
      <w:tblPr>
        <w:jc w:val="left"/>
        <w:tblInd w:w="-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50"/>
        <w:gridCol w:w="3285"/>
        <w:gridCol w:w="1935"/>
        <w:gridCol w:w="3390"/>
        <w:gridCol w:w="3345"/>
        <w:gridCol w:w="1080"/>
        <w:gridCol w:w="1650"/>
      </w:tblGrid>
      <w:tr>
        <w:trPr>
          <w:cantSplit w:val="false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pageBreakBefore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>Étapes</w:t>
            </w:r>
            <w:r>
              <w:rPr>
                <w:rFonts w:cs="Times New Roman" w:ascii="Comic Sans MS" w:hAnsi="Comic Sans MS"/>
                <w:b/>
                <w:sz w:val="18"/>
                <w:szCs w:val="18"/>
              </w:rPr>
              <w:t xml:space="preserve"> de la séquence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>Objectifs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>Supports / documents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>Activités d’apprentissage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>Moyens linguistiques et méthodologie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>ACL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CCCC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/>
                <w:sz w:val="18"/>
                <w:szCs w:val="18"/>
              </w:rPr>
            </w:pPr>
            <w:r>
              <w:rPr>
                <w:rFonts w:cs="Times New Roman" w:ascii="Comic Sans MS" w:hAnsi="Comic Sans MS"/>
                <w:b/>
                <w:sz w:val="18"/>
                <w:szCs w:val="18"/>
              </w:rPr>
              <w:t xml:space="preserve">Formes sociales de travail 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Séance 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élèves devront être capables de décrire la couverture du livre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Schülerblatt 1 incluant la couverture du livre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39" w:right="0" w:hanging="283"/>
              <w:jc w:val="left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Décrire la couverture du livre à l’aide des aides fournies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39" w:right="0" w:hanging="283"/>
              <w:jc w:val="left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Faire des hypothèses sur son contenu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56" w:right="0" w:hanging="283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servant à situer dans l’espace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56" w:right="0" w:hanging="283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autour du livre (couverture, éditeur…)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56" w:right="0" w:hanging="283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Formuler une hypothèse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Parler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Plénière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Séance 2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devront être capables de décrire l’affiche du film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Schülerblatt 2 incluant l’affiche du film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Décrire l’affiche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Comparer (différences / points communs avec la couverture du livre)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 de la description</w:t>
            </w:r>
          </w:p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 autour du mot « Stimmung » (1/2)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comparatifs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Parler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Plénière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Séance 3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devront être capables de déduire de l’affiche le genre du film et d’émettre des hypothèses quant à son contenu (cf affiche + titre)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Schülerblatt 3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Déduire le genre du film et justifier son choix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Émettre des hypothèses sur le contenu du film (cf titre + affiche)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 : Les genres de film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 autour du mot « Stimmung » (2/2)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Tâche intermédiaire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devront être capable d’échanger leurs impressions sur la bande annonce et de les confronter aux hypothèses formulées à la séance 2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Lehrerblatt 1 + Trailer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Comprendre les informations nouvelles apportées par la bande annonce sur le film</w:t>
            </w:r>
          </w:p>
          <w:p>
            <w:pPr>
              <w:pStyle w:val="Corpsdetexte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Présenter les personnages y apparaissant </w:t>
            </w:r>
          </w:p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donner son avis sur la bande annonce / le film</w:t>
            </w:r>
          </w:p>
          <w:p>
            <w:pPr>
              <w:pStyle w:val="Corpsdetexte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réagir aux avis des autres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comparer avec les hypothèses formulées à la séance 2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 : Les genres de film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 autour du mot « Stimmung » (2/2)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Écrire</w:t>
              <w:br/>
            </w:r>
            <w:r>
              <w:rPr>
                <w:rFonts w:ascii="Comic Sans MS" w:hAnsi="Comic Sans MS"/>
                <w:sz w:val="18"/>
                <w:szCs w:val="18"/>
              </w:rPr>
              <w:t>Parler + POI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603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Séance 4</w:t>
            </w:r>
          </w:p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Évaluation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devront être capables de s’exprimer sur la bande annonce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Schülerblatt 4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présentation des personnages principaux apparaissant dans la bande annonce</w:t>
            </w:r>
          </w:p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présentation des éléments de l’intrigue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donner son avis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 : Les genres de film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 autour du mot « Stimmung » (2/2)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Séance 5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 élèves devront être capables de comprendre et d’exploiter le tableau de présentation générale du film (titre / année de sortie / genre / réalisateur …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Schülerblatt 5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interroger son camarade sur les informations fournies dans le tableau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répondre aux questions posées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Interrogation partielle / globale</w:t>
            </w:r>
          </w:p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Lexique du cinéma</w:t>
            </w:r>
          </w:p>
          <w:p>
            <w:pPr>
              <w:pStyle w:val="Corpsdetexte"/>
              <w:numPr>
                <w:ilvl w:val="0"/>
                <w:numId w:val="2"/>
              </w:numPr>
              <w:spacing w:before="0" w:after="14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Exprimer une autorisation / une interdiction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Parler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binôme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Séance 6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Les élèves devront être capable de comprendre le 1er extrait et de relever les informations demandées (compréhension globale / détaillée)</w:t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élèves devront être capables d’écrire une page du journal intime de Viktor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 xml:space="preserve">Schülerblatt 6 + </w:t>
            </w:r>
          </w:p>
          <w:p>
            <w:pPr>
              <w:pStyle w:val="Corpsdetexte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Extrait du film (13’25 – 15’05)</w:t>
            </w:r>
          </w:p>
          <w:p>
            <w:pPr>
              <w:pStyle w:val="Corpsdetexte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spacing w:before="0" w:after="14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Schülerbaltt 6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présenter les données sur le film</w:t>
            </w:r>
          </w:p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relever les éléments permettant de créer l’ambiance de la scène</w:t>
            </w:r>
          </w:p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répondre aux questions de compréhension détaillée ( sur l’action / la découverte du journal intime )</w:t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écrire une page de journal intime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 xml:space="preserve">Lexique de la musique, des couleurs, de la lumière </w:t>
            </w:r>
          </w:p>
          <w:p>
            <w:pPr>
              <w:pStyle w:val="Corpsdetexte"/>
              <w:numPr>
                <w:ilvl w:val="0"/>
                <w:numId w:val="2"/>
              </w:numP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Lexique du mobilier / objets</w:t>
            </w:r>
          </w:p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Lexique de l’ambiance / des sentiments</w:t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rpsdetexte"/>
              <w:numPr>
                <w:ilvl w:val="0"/>
                <w:numId w:val="2"/>
              </w:numPr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 parfait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Connecteurs temporels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(cf ci-dessus)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Écrire</w:t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Écoute</w:t>
            </w:r>
            <w:r>
              <w:rPr>
                <w:rFonts w:ascii="Comic Sans MS" w:hAnsi="Comic Sans MS"/>
                <w:sz w:val="18"/>
                <w:szCs w:val="18"/>
              </w:rPr>
              <w:t xml:space="preserve">+ </w:t>
            </w:r>
            <w:r>
              <w:rPr>
                <w:rFonts w:ascii="Comic Sans MS" w:hAnsi="Comic Sans MS"/>
                <w:sz w:val="18"/>
                <w:szCs w:val="18"/>
              </w:rPr>
              <w:t>Écrire</w:t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Binôme</w:t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</w:r>
          </w:p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7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Comprendre l’extrait afin de remettre les phrases du résumé dans l’ordre chronologique / raconter la scène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Schülerblatt 7 + extrait 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(20’03 – 22’49)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remettre les phrases dans l’ordre chronologiques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raconter l’extrait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56" w:right="0" w:hanging="356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(cf ci-dessus)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603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8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élèves devront être capable de relever les informations essentielles sur la scène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Schülerblatt 8 + extrait 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(48’24 – 51’55)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répondre aux questions sur la scène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expression guidée : être capable de raconter l’anecdote évoquée par le « Patenonkel » sur son passé en Afrique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356" w:right="0" w:hanging="356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adverbes de chronologie (zuerst, dann …)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left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 prétérit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Écoute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Plénière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9</w:t>
            </w:r>
          </w:p>
          <w:p>
            <w:pPr>
              <w:pStyle w:val="Contenudetableau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  <w:u w:val="none"/>
              </w:rPr>
              <w:t xml:space="preserve">Tâche intermédiaire 2 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es élèves devront être capables de présenter le personnage de Cäcilie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Lehrerblatt 3 </w:t>
            </w:r>
            <w:r>
              <w:rPr>
                <w:rFonts w:cs="Times New Roman" w:ascii="Times New Roman" w:hAnsi="Times New Roman"/>
                <w:b/>
                <w:bCs w:val="false"/>
                <w:sz w:val="18"/>
                <w:szCs w:val="18"/>
              </w:rPr>
              <w:t>S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chülerblatt 9 (version 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entraînement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) 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ou 9bis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(version évaluation) + extrait 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(1h11’31 – 1h15’35) + correction partielle sur la Lehrerblatt 4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Vrai / faux : être capable de repérer les informations fournies sur Cäcilie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Rédiger un portrait de Cäcilie (famille / âge / caractère / goûts …)</w:t>
            </w:r>
          </w:p>
          <w:p>
            <w:pPr>
              <w:pStyle w:val="Paragraphedeliste"/>
              <w:snapToGrid w:val="false"/>
              <w:spacing w:lineRule="auto" w:line="360" w:before="0" w:after="0"/>
              <w:ind w:left="0" w:right="0" w:hanging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Le présentation 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du caractère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des loisirs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de la famille (sens large)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Raconter des faits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 parfait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10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élèves devront être capables de comprendre qui est le cambrioleur et ce qu’il cherchait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Ils devront aussi pouvoir émettre des hypothèses sur l’identité du meurtrier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Schülerblatt 10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Répondre aux questions sur le meurtrier (raconter des faits)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Émettre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 des hypothèses sur le meurtrier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Réagir aux hypothèses émises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Raconter des faits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 parfait</w:t>
            </w:r>
          </w:p>
          <w:p>
            <w:pPr>
              <w:pStyle w:val="Contenudetableau"/>
              <w:snapToGrid w:val="false"/>
              <w:spacing w:lineRule="auto" w:line="360" w:before="0" w:after="0"/>
              <w:ind w:left="229" w:right="0" w:hanging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Formuler une hypothèse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Formuler un avis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Écoute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Parler (POI) + 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Plénière</w:t>
            </w:r>
          </w:p>
        </w:tc>
      </w:tr>
      <w:tr>
        <w:trPr>
          <w:cantSplit w:val="false"/>
        </w:trPr>
        <w:tc>
          <w:tcPr>
            <w:tcW w:w="1603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11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  <w:u w:val="none"/>
              </w:rPr>
            </w:r>
          </w:p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  <w:u w:val="none"/>
              </w:rPr>
              <w:t>Tâche intermédiaire 3 :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élèves devront être capable de réaliser en binôme un dialogue et l’interpréter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Schülerblatt 11 + extrait (1h20’56 – 1h25’34) + correction sur la Lehrerblatt 5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Accuser qqn de meurtre et argumenter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Se défendre face à une accusation  et argumenter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Lexique du meurtre 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 vouvoiement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L’argumentation (aber, weil, denn …)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Parler (POI)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binôme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12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Les élèves devront être capables de comprendre l’extrait afin d’associer à chaque personnage ce qu’il dit et d’expliquer ce qui est arrivé à Cäcilie</w:t>
            </w:r>
          </w:p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Ils devront aussi être capables de parler des sentiments de Mme Debisch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Schülerblatt 12 « Das Haus der Krokodile »</w:t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Associer les paroles aux personnages correspondants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Utiliser les informations collectées pour raconter ce qui est arrivé à Cäcilie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Pouvoir parler de l’évolution des sentiments de Mme Debisch au cours de l’entretien avec Viktor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de la maladie (diabète)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 parfait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Raconter des faits au passé</w:t>
            </w:r>
          </w:p>
          <w:p>
            <w:pPr>
              <w:pStyle w:val="Contenudetableau"/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snapToGrid w:val="false"/>
              <w:spacing w:lineRule="auto" w:line="360" w:before="0" w:after="0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ind w:left="229" w:right="0" w:hanging="229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Lexique des sentiments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Écouter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Lire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Écouter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Individuel</w:t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Individuel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Séance 13</w:t>
              <w:br/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  <w:u w:val="single"/>
              </w:rPr>
              <w:t>Tâche finale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 : 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L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es élèves devront être capable d’écrire une critique du film pour le journal du collège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Écrire</w:t>
            </w: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 xml:space="preserve"> une critique de film en réutilisant les informations et le lexique de la séquence</w:t>
            </w:r>
          </w:p>
          <w:p>
            <w:pPr>
              <w:pStyle w:val="Contenudetableau"/>
              <w:numPr>
                <w:ilvl w:val="0"/>
                <w:numId w:val="2"/>
              </w:numPr>
              <w:snapToGrid w:val="false"/>
              <w:spacing w:lineRule="auto" w:line="360" w:before="0" w:after="0"/>
              <w:jc w:val="both"/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Comic Sans MS" w:hAnsi="Comic Sans MS"/>
                <w:b w:val="false"/>
                <w:bCs w:val="false"/>
                <w:sz w:val="18"/>
                <w:szCs w:val="18"/>
              </w:rPr>
              <w:t>Donner son avis sur le film et le justifier</w:t>
            </w:r>
          </w:p>
        </w:tc>
        <w:tc>
          <w:tcPr>
            <w:tcW w:w="334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Écrire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</w:pPr>
            <w:r>
              <w:rPr>
                <w:rFonts w:ascii="Comic Sans MS" w:hAnsi="Comic Sans MS"/>
                <w:b w:val="false"/>
                <w:bCs w:val="false"/>
                <w:sz w:val="18"/>
                <w:szCs w:val="18"/>
              </w:rPr>
              <w:t>Individuel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42" w:footer="0" w:bottom="3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Comic Sans MS">
    <w:charset w:val="01"/>
    <w:family w:val="script"/>
    <w:pitch w:val="variable"/>
  </w:font>
  <w:font w:name="Comic Sans MS">
    <w:charset w:val="8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character" w:styleId="WW8Num3z0">
    <w:name w:val="WW8Num3z0"/>
    <w:rPr/>
  </w:style>
  <w:style w:type="character" w:styleId="WW8Num3z1">
    <w:name w:val="WW8Num3z1"/>
    <w:rPr>
      <w:b w:val="false"/>
      <w:bCs w:val="false"/>
    </w:rPr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Policepardfaut1">
    <w:name w:val="Police par défaut1"/>
    <w:rPr/>
  </w:style>
  <w:style w:type="character" w:styleId="WW8Num2z0">
    <w:name w:val="WW8Num2z0"/>
    <w:rPr>
      <w:rFonts w:ascii="Times New Roman" w:hAnsi="Times New Roman" w:eastAsia="Calibri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>
    <w:name w:val="Normal1"/>
    <w:pPr>
      <w:widowControl/>
      <w:suppressAutoHyphens w:val="true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fr-FR" w:bidi="ar-SA" w:eastAsia="zh-CN"/>
    </w:rPr>
  </w:style>
  <w:style w:type="paragraph" w:styleId="Sansinterligne">
    <w:name w:val="Sans interligne"/>
    <w:pPr>
      <w:widowControl/>
      <w:suppressAutoHyphens w:val="true"/>
      <w:spacing w:lineRule="atLeast" w:line="100"/>
    </w:pPr>
    <w:rPr>
      <w:rFonts w:ascii="Calibri" w:hAnsi="Calibri" w:eastAsia="Calibri" w:cs="Calibri"/>
      <w:color w:val="auto"/>
      <w:sz w:val="22"/>
      <w:szCs w:val="22"/>
      <w:lang w:val="fr-FR" w:bidi="ar-SA" w:eastAsia="zh-CN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Paragraphedeliste">
    <w:name w:val="Paragraphe de liste"/>
    <w:basedOn w:val="Normal1"/>
    <w:pPr>
      <w:suppressAutoHyphens w:val="true"/>
      <w:ind w:left="720" w:right="0" w:hanging="0"/>
    </w:pPr>
    <w:rPr/>
  </w:style>
  <w:style w:type="numbering" w:styleId="WW8Num3">
    <w:name w:val="WW8Num3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2015-06-13T20:14:34Z</dcterms:created>
  <dc:language>fr-FR</dc:language>
  <dcterms:modified xsi:type="dcterms:W3CDTF">2015-06-13T20:18:08Z</dcterms:modified>
  <cp:revision>1</cp:revision>
</cp:coreProperties>
</file>