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1ED" w:rsidRDefault="00D101ED" w:rsidP="00D101ED">
      <w:pPr>
        <w:jc w:val="center"/>
        <w:rPr>
          <w:b/>
          <w:u w:val="single"/>
        </w:rPr>
      </w:pPr>
      <w:r w:rsidRPr="00121B63">
        <w:rPr>
          <w:b/>
          <w:u w:val="single"/>
        </w:rPr>
        <w:t>SE</w:t>
      </w:r>
      <w:r>
        <w:rPr>
          <w:b/>
        </w:rPr>
        <w:t xml:space="preserve"> : </w:t>
      </w:r>
      <w:r>
        <w:rPr>
          <w:b/>
          <w:u w:val="single"/>
        </w:rPr>
        <w:t>LA GUERRE D’ANEANTISSEMENT A L’EST ET LE GENOCIDE DES JUIFS</w:t>
      </w:r>
    </w:p>
    <w:p w:rsidR="00D101ED" w:rsidRDefault="00D101ED" w:rsidP="00D101ED">
      <w:pPr>
        <w:rPr>
          <w:b/>
          <w:sz w:val="10"/>
          <w:szCs w:val="10"/>
          <w:u w:val="single"/>
        </w:rPr>
      </w:pPr>
    </w:p>
    <w:p w:rsidR="00D101ED" w:rsidRDefault="00D101ED" w:rsidP="00D101ED">
      <w:pPr>
        <w:rPr>
          <w:b/>
          <w:sz w:val="10"/>
          <w:szCs w:val="10"/>
          <w:u w:val="single"/>
        </w:rPr>
      </w:pPr>
    </w:p>
    <w:p w:rsidR="00D101ED" w:rsidRPr="00F803CB" w:rsidRDefault="00D101ED" w:rsidP="00D101ED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Problématique</w:t>
      </w:r>
      <w:r>
        <w:rPr>
          <w:b/>
          <w:sz w:val="20"/>
          <w:szCs w:val="20"/>
        </w:rPr>
        <w:t> :</w:t>
      </w:r>
    </w:p>
    <w:p w:rsidR="00D101ED" w:rsidRPr="00121B63" w:rsidRDefault="00D101ED" w:rsidP="00D101ED">
      <w:pPr>
        <w:rPr>
          <w:b/>
          <w:sz w:val="10"/>
          <w:szCs w:val="10"/>
          <w:u w:val="single"/>
        </w:rPr>
      </w:pPr>
    </w:p>
    <w:p w:rsidR="000A1006" w:rsidRDefault="00C7322C" w:rsidP="00D101ED">
      <w:pPr>
        <w:tabs>
          <w:tab w:val="left" w:pos="5250"/>
        </w:tabs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Comment</w:t>
      </w:r>
      <w:r w:rsidR="00D101ED" w:rsidRPr="00121B63">
        <w:rPr>
          <w:b/>
          <w:bCs/>
          <w:i/>
          <w:iCs/>
          <w:sz w:val="22"/>
          <w:szCs w:val="22"/>
        </w:rPr>
        <w:t xml:space="preserve"> la </w:t>
      </w:r>
      <w:r w:rsidR="00D101ED">
        <w:rPr>
          <w:b/>
          <w:bCs/>
          <w:i/>
          <w:iCs/>
          <w:sz w:val="22"/>
          <w:szCs w:val="22"/>
        </w:rPr>
        <w:t>guerre d’anéantissement à l’Est accélère-t-elle l</w:t>
      </w:r>
      <w:r w:rsidR="000A1006">
        <w:rPr>
          <w:b/>
          <w:bCs/>
          <w:i/>
          <w:iCs/>
          <w:sz w:val="22"/>
          <w:szCs w:val="22"/>
        </w:rPr>
        <w:t xml:space="preserve">a mise en œuvre </w:t>
      </w:r>
    </w:p>
    <w:p w:rsidR="00D101ED" w:rsidRPr="000A1006" w:rsidRDefault="000A1006" w:rsidP="000A1006">
      <w:pPr>
        <w:tabs>
          <w:tab w:val="left" w:pos="5250"/>
        </w:tabs>
        <w:jc w:val="center"/>
        <w:rPr>
          <w:b/>
          <w:bCs/>
          <w:i/>
          <w:iCs/>
          <w:sz w:val="22"/>
          <w:szCs w:val="22"/>
        </w:rPr>
      </w:pPr>
      <w:proofErr w:type="gramStart"/>
      <w:r>
        <w:rPr>
          <w:b/>
          <w:bCs/>
          <w:i/>
          <w:iCs/>
          <w:sz w:val="22"/>
          <w:szCs w:val="22"/>
        </w:rPr>
        <w:t>du</w:t>
      </w:r>
      <w:proofErr w:type="gramEnd"/>
      <w:r w:rsidR="00D101ED">
        <w:rPr>
          <w:b/>
          <w:bCs/>
          <w:i/>
          <w:iCs/>
          <w:sz w:val="22"/>
          <w:szCs w:val="22"/>
        </w:rPr>
        <w:t xml:space="preserve"> génocide des population juives d’Europe </w:t>
      </w:r>
      <w:r>
        <w:rPr>
          <w:b/>
          <w:bCs/>
          <w:i/>
          <w:iCs/>
          <w:sz w:val="22"/>
          <w:szCs w:val="22"/>
        </w:rPr>
        <w:t xml:space="preserve">et en modifie-t-elle les modalités </w:t>
      </w:r>
      <w:r w:rsidR="00D101ED" w:rsidRPr="00B11B63">
        <w:rPr>
          <w:rFonts w:eastAsia="Times New Roman" w:cstheme="majorHAnsi"/>
          <w:b/>
          <w:bCs/>
          <w:i/>
          <w:iCs/>
          <w:sz w:val="22"/>
          <w:szCs w:val="22"/>
          <w:lang w:eastAsia="fr-FR"/>
        </w:rPr>
        <w:t>?</w:t>
      </w:r>
    </w:p>
    <w:p w:rsidR="00D101ED" w:rsidRDefault="00D101ED" w:rsidP="00D101ED">
      <w:pPr>
        <w:ind w:left="-142"/>
        <w:rPr>
          <w:sz w:val="10"/>
          <w:szCs w:val="10"/>
        </w:rPr>
      </w:pPr>
    </w:p>
    <w:p w:rsidR="00D101ED" w:rsidRDefault="00D101ED" w:rsidP="00D101ED">
      <w:pPr>
        <w:ind w:left="-142"/>
        <w:rPr>
          <w:sz w:val="10"/>
          <w:szCs w:val="10"/>
        </w:rPr>
      </w:pPr>
    </w:p>
    <w:p w:rsidR="00D101ED" w:rsidRPr="00B11B63" w:rsidRDefault="00D101ED" w:rsidP="00D101ED">
      <w:pPr>
        <w:ind w:left="-142"/>
        <w:rPr>
          <w:sz w:val="4"/>
          <w:szCs w:val="4"/>
        </w:rPr>
      </w:pPr>
    </w:p>
    <w:p w:rsidR="00D101ED" w:rsidRDefault="000A1006" w:rsidP="00D101ED">
      <w:pPr>
        <w:ind w:left="-142"/>
        <w:rPr>
          <w:b/>
        </w:rPr>
      </w:pPr>
      <w:r w:rsidRPr="000A1006">
        <w:rPr>
          <w:rFonts w:cstheme="minorHAnsi"/>
          <w:b/>
          <w:color w:val="000000" w:themeColor="text1"/>
        </w:rPr>
        <w:t xml:space="preserve">1) </w:t>
      </w:r>
      <w:r w:rsidR="003F1284">
        <w:rPr>
          <w:rFonts w:cstheme="minorHAnsi"/>
          <w:b/>
          <w:color w:val="000000" w:themeColor="text1"/>
          <w:u w:val="single"/>
        </w:rPr>
        <w:t>U</w:t>
      </w:r>
      <w:r w:rsidRPr="000A1006">
        <w:rPr>
          <w:rFonts w:cstheme="minorHAnsi"/>
          <w:b/>
          <w:color w:val="000000" w:themeColor="text1"/>
          <w:u w:val="single"/>
        </w:rPr>
        <w:t>ne guerre d’anéantissement qui met en pratique l’idéologie nazie</w:t>
      </w:r>
      <w:r>
        <w:rPr>
          <w:b/>
        </w:rPr>
        <w:t xml:space="preserve"> </w:t>
      </w:r>
      <w:r w:rsidR="00D101ED">
        <w:rPr>
          <w:b/>
        </w:rPr>
        <w:t xml:space="preserve">(documents 1 à </w:t>
      </w:r>
      <w:r w:rsidR="00384764">
        <w:rPr>
          <w:b/>
        </w:rPr>
        <w:t>8</w:t>
      </w:r>
      <w:r w:rsidR="00D101ED">
        <w:rPr>
          <w:b/>
        </w:rPr>
        <w:t>)</w:t>
      </w:r>
    </w:p>
    <w:p w:rsidR="00D101ED" w:rsidRPr="00BD661A" w:rsidRDefault="00D101ED" w:rsidP="00D101ED">
      <w:pPr>
        <w:ind w:left="-142"/>
        <w:rPr>
          <w:b/>
          <w:sz w:val="4"/>
          <w:szCs w:val="4"/>
        </w:rPr>
      </w:pPr>
    </w:p>
    <w:p w:rsidR="00D101ED" w:rsidRDefault="00D101ED" w:rsidP="00D10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b/>
        </w:rPr>
      </w:pPr>
      <w:r w:rsidRPr="00BD661A">
        <w:rPr>
          <w:b/>
        </w:rPr>
        <w:t>Après avoir analysé l’ensemble des documents</w:t>
      </w:r>
      <w:r w:rsidR="00F73E7E">
        <w:rPr>
          <w:b/>
        </w:rPr>
        <w:t xml:space="preserve"> 1 à 8</w:t>
      </w:r>
      <w:r w:rsidRPr="00BD661A">
        <w:rPr>
          <w:b/>
        </w:rPr>
        <w:t>, rédigez un paragraphe d’une quinzaine de lignes montrant</w:t>
      </w:r>
      <w:r>
        <w:rPr>
          <w:b/>
        </w:rPr>
        <w:t xml:space="preserve"> que </w:t>
      </w:r>
      <w:r w:rsidR="000A1006">
        <w:rPr>
          <w:b/>
        </w:rPr>
        <w:t xml:space="preserve">pour l’Allemagne, la guerre à l’Est est une guerre d’anéantissement qui met </w:t>
      </w:r>
      <w:r w:rsidR="00384764">
        <w:rPr>
          <w:b/>
        </w:rPr>
        <w:t xml:space="preserve">en </w:t>
      </w:r>
      <w:r w:rsidR="000A1006">
        <w:rPr>
          <w:b/>
        </w:rPr>
        <w:t>pratique l’idéologie nazie</w:t>
      </w:r>
      <w:r w:rsidRPr="00BD661A">
        <w:rPr>
          <w:b/>
        </w:rPr>
        <w:t>.</w:t>
      </w:r>
    </w:p>
    <w:p w:rsidR="00D101ED" w:rsidRPr="00496119" w:rsidRDefault="00D101ED" w:rsidP="00D101ED">
      <w:pPr>
        <w:ind w:left="-142"/>
        <w:jc w:val="both"/>
        <w:rPr>
          <w:sz w:val="10"/>
          <w:szCs w:val="10"/>
        </w:rPr>
      </w:pPr>
    </w:p>
    <w:p w:rsidR="00D101ED" w:rsidRPr="00496119" w:rsidRDefault="00D101ED" w:rsidP="00D101ED">
      <w:pPr>
        <w:ind w:left="-142"/>
        <w:jc w:val="both"/>
      </w:pPr>
      <w:r w:rsidRPr="00496119">
        <w:t>Pour prélever des informations utiles à la construction du parag</w:t>
      </w:r>
      <w:r>
        <w:t>raph</w:t>
      </w:r>
      <w:r w:rsidRPr="00496119">
        <w:t>e, vous pouvez vous appuye</w:t>
      </w:r>
      <w:r>
        <w:t>r</w:t>
      </w:r>
      <w:r w:rsidRPr="00496119">
        <w:t xml:space="preserve"> sur le</w:t>
      </w:r>
      <w:r>
        <w:t>s</w:t>
      </w:r>
      <w:r w:rsidRPr="00496119">
        <w:t xml:space="preserve"> questions ci-desso</w:t>
      </w:r>
      <w:r w:rsidR="00871D81">
        <w:t>us</w:t>
      </w:r>
      <w:r w:rsidR="00871D81" w:rsidRPr="00871D81">
        <w:t xml:space="preserve"> </w:t>
      </w:r>
      <w:r w:rsidR="00871D81">
        <w:t>(les réponses ne sont pas à rendre, elles feront l’objet d’une mise au point globale lors de la mise en commun).</w:t>
      </w:r>
    </w:p>
    <w:p w:rsidR="00D101ED" w:rsidRPr="00F803CB" w:rsidRDefault="00D101ED" w:rsidP="00D101ED">
      <w:pPr>
        <w:ind w:left="-142"/>
        <w:rPr>
          <w:sz w:val="4"/>
          <w:szCs w:val="4"/>
        </w:rPr>
      </w:pPr>
    </w:p>
    <w:p w:rsidR="00D101ED" w:rsidRDefault="00D101ED" w:rsidP="00D101ED">
      <w:pPr>
        <w:ind w:left="-142"/>
        <w:jc w:val="both"/>
      </w:pPr>
      <w:r w:rsidRPr="00370FAE">
        <w:rPr>
          <w:b/>
        </w:rPr>
        <w:t xml:space="preserve">Documents 1 </w:t>
      </w:r>
      <w:r w:rsidR="004E1A77">
        <w:rPr>
          <w:b/>
        </w:rPr>
        <w:t>et 2</w:t>
      </w:r>
      <w:r w:rsidRPr="00370FAE">
        <w:rPr>
          <w:b/>
        </w:rPr>
        <w:t> :</w:t>
      </w:r>
      <w:r>
        <w:t xml:space="preserve"> </w:t>
      </w:r>
      <w:r w:rsidR="004E1A77">
        <w:t xml:space="preserve">Quels sont les objectifs </w:t>
      </w:r>
      <w:r w:rsidR="00D0423C">
        <w:t xml:space="preserve">idéologiques et territoriaux </w:t>
      </w:r>
      <w:r w:rsidR="004E1A77">
        <w:t>de</w:t>
      </w:r>
      <w:r w:rsidR="00C22B5A">
        <w:t xml:space="preserve"> </w:t>
      </w:r>
      <w:r w:rsidR="004E1A77">
        <w:t>la guerre menée à l’Est de l’Europe par l’Allemagne nazie à partir de juin 1941 ?</w:t>
      </w:r>
    </w:p>
    <w:p w:rsidR="00D101ED" w:rsidRPr="00D60AE2" w:rsidRDefault="00D101ED" w:rsidP="00D101ED">
      <w:pPr>
        <w:ind w:left="-142"/>
        <w:jc w:val="both"/>
        <w:rPr>
          <w:sz w:val="4"/>
          <w:szCs w:val="4"/>
        </w:rPr>
      </w:pPr>
    </w:p>
    <w:p w:rsidR="00D101ED" w:rsidRDefault="00D101ED" w:rsidP="00D101ED">
      <w:pPr>
        <w:ind w:left="-142"/>
        <w:jc w:val="both"/>
      </w:pPr>
      <w:r w:rsidRPr="002C34E5">
        <w:rPr>
          <w:b/>
        </w:rPr>
        <w:t xml:space="preserve">Document </w:t>
      </w:r>
      <w:r w:rsidR="004E1A77">
        <w:rPr>
          <w:b/>
        </w:rPr>
        <w:t>2</w:t>
      </w:r>
      <w:r w:rsidRPr="002C34E5">
        <w:rPr>
          <w:b/>
        </w:rPr>
        <w:t> :</w:t>
      </w:r>
      <w:r>
        <w:t xml:space="preserve"> </w:t>
      </w:r>
      <w:r w:rsidR="004E1A77">
        <w:t>Comment les soldats de la Wehrmacht (</w:t>
      </w:r>
      <w:r w:rsidR="00871D81">
        <w:t>l’</w:t>
      </w:r>
      <w:r w:rsidR="004E1A77">
        <w:t>armée allemande) doivent-ils se comporter </w:t>
      </w:r>
      <w:r w:rsidR="00871D81">
        <w:t xml:space="preserve">au </w:t>
      </w:r>
      <w:proofErr w:type="gramStart"/>
      <w:r w:rsidR="00871D81">
        <w:t>cours</w:t>
      </w:r>
      <w:proofErr w:type="gramEnd"/>
      <w:r w:rsidR="00871D81">
        <w:t xml:space="preserve"> de cette guerre </w:t>
      </w:r>
      <w:r w:rsidR="004E1A77">
        <w:t>?</w:t>
      </w:r>
      <w:r w:rsidR="00871D81">
        <w:t xml:space="preserve"> Pourquoi ?</w:t>
      </w:r>
    </w:p>
    <w:p w:rsidR="00D101ED" w:rsidRPr="00D60AE2" w:rsidRDefault="00D101ED" w:rsidP="00D101ED">
      <w:pPr>
        <w:ind w:left="-142"/>
        <w:jc w:val="both"/>
        <w:rPr>
          <w:sz w:val="4"/>
          <w:szCs w:val="4"/>
        </w:rPr>
      </w:pPr>
    </w:p>
    <w:p w:rsidR="00D101ED" w:rsidRDefault="00D101ED" w:rsidP="00D101ED">
      <w:pPr>
        <w:ind w:left="-142"/>
        <w:jc w:val="both"/>
      </w:pPr>
      <w:r w:rsidRPr="00370FAE">
        <w:rPr>
          <w:b/>
        </w:rPr>
        <w:t>Document</w:t>
      </w:r>
      <w:r w:rsidR="004E1A77">
        <w:rPr>
          <w:b/>
        </w:rPr>
        <w:t>s</w:t>
      </w:r>
      <w:r w:rsidRPr="00370FAE">
        <w:rPr>
          <w:b/>
        </w:rPr>
        <w:t xml:space="preserve"> </w:t>
      </w:r>
      <w:r w:rsidR="004E1A77">
        <w:rPr>
          <w:b/>
        </w:rPr>
        <w:t>3</w:t>
      </w:r>
      <w:r w:rsidRPr="00370FAE">
        <w:rPr>
          <w:b/>
        </w:rPr>
        <w:t> </w:t>
      </w:r>
      <w:r w:rsidR="00B84D77">
        <w:rPr>
          <w:b/>
        </w:rPr>
        <w:t>à 5</w:t>
      </w:r>
      <w:r w:rsidR="004E1A77">
        <w:rPr>
          <w:b/>
        </w:rPr>
        <w:t xml:space="preserve"> </w:t>
      </w:r>
      <w:r w:rsidRPr="00370FAE">
        <w:rPr>
          <w:b/>
        </w:rPr>
        <w:t>:</w:t>
      </w:r>
      <w:r w:rsidR="004E1A77">
        <w:rPr>
          <w:b/>
        </w:rPr>
        <w:t xml:space="preserve"> </w:t>
      </w:r>
      <w:r w:rsidR="00B84D77">
        <w:t>Après avoir rappelé ce qu’est un ghetto, m</w:t>
      </w:r>
      <w:r w:rsidR="004E1A77">
        <w:t xml:space="preserve">ontrer que les populations juives </w:t>
      </w:r>
      <w:r w:rsidR="00871D81">
        <w:t xml:space="preserve">des territoires conquis par l’Allemagne en Europe de l’Est </w:t>
      </w:r>
      <w:r w:rsidR="004E1A77">
        <w:t>sont la cible de persécutions de plus en plus violentes</w:t>
      </w:r>
      <w:r w:rsidR="00871D81">
        <w:t xml:space="preserve"> à partir de 1941</w:t>
      </w:r>
      <w:r w:rsidR="00803E25">
        <w:t>.</w:t>
      </w:r>
    </w:p>
    <w:p w:rsidR="00D101ED" w:rsidRDefault="00D101ED" w:rsidP="00D101ED">
      <w:pPr>
        <w:ind w:left="-142"/>
        <w:jc w:val="both"/>
        <w:rPr>
          <w:sz w:val="4"/>
          <w:szCs w:val="4"/>
        </w:rPr>
      </w:pPr>
    </w:p>
    <w:p w:rsidR="004E1A77" w:rsidRPr="004E1A77" w:rsidRDefault="004E1A77" w:rsidP="00D101ED">
      <w:pPr>
        <w:ind w:left="-142"/>
        <w:jc w:val="both"/>
      </w:pPr>
      <w:r>
        <w:rPr>
          <w:b/>
        </w:rPr>
        <w:t>Documents</w:t>
      </w:r>
      <w:r w:rsidR="00E75E15">
        <w:rPr>
          <w:b/>
        </w:rPr>
        <w:t xml:space="preserve"> </w:t>
      </w:r>
      <w:r w:rsidR="00871D81">
        <w:rPr>
          <w:b/>
        </w:rPr>
        <w:t>6</w:t>
      </w:r>
      <w:r w:rsidR="00E75E15">
        <w:rPr>
          <w:b/>
        </w:rPr>
        <w:t xml:space="preserve"> </w:t>
      </w:r>
      <w:r w:rsidR="00651E32">
        <w:rPr>
          <w:b/>
        </w:rPr>
        <w:t>à</w:t>
      </w:r>
      <w:r w:rsidR="00E75E15">
        <w:rPr>
          <w:b/>
        </w:rPr>
        <w:t xml:space="preserve"> </w:t>
      </w:r>
      <w:r w:rsidR="00651E32">
        <w:rPr>
          <w:b/>
        </w:rPr>
        <w:t>8</w:t>
      </w:r>
      <w:r>
        <w:rPr>
          <w:b/>
        </w:rPr>
        <w:t xml:space="preserve"> : </w:t>
      </w:r>
      <w:r w:rsidR="00651E32">
        <w:t>Présenter</w:t>
      </w:r>
      <w:r w:rsidRPr="004E1A77">
        <w:t xml:space="preserve"> les </w:t>
      </w:r>
      <w:r w:rsidRPr="00E75E15">
        <w:rPr>
          <w:i/>
        </w:rPr>
        <w:t>Einsatzgruppe</w:t>
      </w:r>
      <w:r w:rsidRPr="004E1A77">
        <w:t>n</w:t>
      </w:r>
      <w:r w:rsidR="00651E32">
        <w:t>.</w:t>
      </w:r>
      <w:r w:rsidRPr="004E1A77">
        <w:t xml:space="preserve"> En quoi consiste leur action ?</w:t>
      </w:r>
    </w:p>
    <w:p w:rsidR="004E1A77" w:rsidRPr="00D60AE2" w:rsidRDefault="004E1A77" w:rsidP="00D101ED">
      <w:pPr>
        <w:ind w:left="-142"/>
        <w:jc w:val="both"/>
        <w:rPr>
          <w:sz w:val="4"/>
          <w:szCs w:val="4"/>
        </w:rPr>
      </w:pPr>
    </w:p>
    <w:p w:rsidR="00D101ED" w:rsidRDefault="00D101ED" w:rsidP="00D101ED">
      <w:pPr>
        <w:ind w:left="-142"/>
        <w:jc w:val="both"/>
        <w:rPr>
          <w:b/>
          <w:sz w:val="16"/>
          <w:szCs w:val="16"/>
        </w:rPr>
      </w:pPr>
    </w:p>
    <w:p w:rsidR="00D101ED" w:rsidRPr="002C34E5" w:rsidRDefault="00D101ED" w:rsidP="00D101ED">
      <w:pPr>
        <w:ind w:left="-142"/>
        <w:jc w:val="both"/>
        <w:rPr>
          <w:b/>
          <w:sz w:val="16"/>
          <w:szCs w:val="16"/>
        </w:rPr>
      </w:pPr>
    </w:p>
    <w:p w:rsidR="00D101ED" w:rsidRPr="00F803CB" w:rsidRDefault="00D101ED" w:rsidP="00D101ED">
      <w:pPr>
        <w:ind w:left="-142"/>
        <w:jc w:val="both"/>
        <w:rPr>
          <w:b/>
        </w:rPr>
      </w:pPr>
      <w:r>
        <w:rPr>
          <w:b/>
        </w:rPr>
        <w:t>2</w:t>
      </w:r>
      <w:r w:rsidRPr="0055725B">
        <w:rPr>
          <w:b/>
        </w:rPr>
        <w:t xml:space="preserve">) </w:t>
      </w:r>
      <w:r w:rsidR="00D41693" w:rsidRPr="00D41693">
        <w:rPr>
          <w:rFonts w:cstheme="minorHAnsi"/>
          <w:b/>
          <w:u w:val="single"/>
        </w:rPr>
        <w:t>La rationalisation et l’intensification de l’assassinat des populations juives d’Europe</w:t>
      </w:r>
      <w:r w:rsidR="00D41693" w:rsidRPr="00D41693">
        <w:rPr>
          <w:rFonts w:cstheme="minorHAnsi"/>
          <w:b/>
          <w:sz w:val="22"/>
          <w:szCs w:val="22"/>
        </w:rPr>
        <w:t xml:space="preserve"> </w:t>
      </w:r>
      <w:r>
        <w:rPr>
          <w:b/>
        </w:rPr>
        <w:t>(documents</w:t>
      </w:r>
      <w:r w:rsidR="00651E32">
        <w:rPr>
          <w:b/>
        </w:rPr>
        <w:t xml:space="preserve"> </w:t>
      </w:r>
      <w:r w:rsidR="00384764">
        <w:rPr>
          <w:b/>
        </w:rPr>
        <w:t>9</w:t>
      </w:r>
      <w:r>
        <w:rPr>
          <w:b/>
        </w:rPr>
        <w:t xml:space="preserve"> à </w:t>
      </w:r>
      <w:r w:rsidR="00384764">
        <w:rPr>
          <w:b/>
        </w:rPr>
        <w:t>1</w:t>
      </w:r>
      <w:r w:rsidR="00F73E7E">
        <w:rPr>
          <w:b/>
        </w:rPr>
        <w:t>8</w:t>
      </w:r>
      <w:r>
        <w:rPr>
          <w:b/>
        </w:rPr>
        <w:t>)</w:t>
      </w:r>
    </w:p>
    <w:p w:rsidR="00D101ED" w:rsidRPr="002C34E5" w:rsidRDefault="00D101ED" w:rsidP="00D101ED">
      <w:pPr>
        <w:ind w:left="-142"/>
        <w:jc w:val="both"/>
        <w:rPr>
          <w:rFonts w:eastAsia="Times New Roman" w:cstheme="minorHAnsi"/>
          <w:sz w:val="4"/>
          <w:szCs w:val="4"/>
          <w:lang w:eastAsia="fr-FR"/>
        </w:rPr>
      </w:pPr>
    </w:p>
    <w:p w:rsidR="00D101ED" w:rsidRPr="00D41693" w:rsidRDefault="00D101ED" w:rsidP="00D10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b/>
        </w:rPr>
      </w:pPr>
      <w:r>
        <w:rPr>
          <w:b/>
        </w:rPr>
        <w:t>Après avoir analysé l’ensemble des documents</w:t>
      </w:r>
      <w:r w:rsidR="00F73E7E">
        <w:rPr>
          <w:b/>
        </w:rPr>
        <w:t xml:space="preserve"> 9 à 18</w:t>
      </w:r>
      <w:r>
        <w:rPr>
          <w:b/>
        </w:rPr>
        <w:t xml:space="preserve">, rédigez un paragraphe d’une quinzaine de lignes montrant </w:t>
      </w:r>
      <w:r w:rsidR="00D41693" w:rsidRPr="00D41693">
        <w:rPr>
          <w:rFonts w:cstheme="minorHAnsi"/>
          <w:b/>
        </w:rPr>
        <w:t>la rationalisation et l’intensification de l’assassinat des populations juives d’Europe</w:t>
      </w:r>
      <w:r w:rsidRPr="00D41693">
        <w:rPr>
          <w:rFonts w:eastAsia="Times New Roman" w:cstheme="minorHAnsi"/>
          <w:b/>
          <w:color w:val="000000" w:themeColor="text1"/>
          <w:lang w:eastAsia="fr-FR"/>
        </w:rPr>
        <w:t>.</w:t>
      </w:r>
    </w:p>
    <w:p w:rsidR="00D101ED" w:rsidRPr="00F803CB" w:rsidRDefault="00D101ED" w:rsidP="00D101ED">
      <w:pPr>
        <w:ind w:left="-142"/>
        <w:jc w:val="both"/>
        <w:rPr>
          <w:sz w:val="10"/>
          <w:szCs w:val="10"/>
        </w:rPr>
      </w:pPr>
    </w:p>
    <w:p w:rsidR="00D101ED" w:rsidRPr="00496119" w:rsidRDefault="00D101ED" w:rsidP="00D101ED">
      <w:pPr>
        <w:ind w:left="-142"/>
        <w:jc w:val="both"/>
      </w:pPr>
      <w:r w:rsidRPr="00496119">
        <w:t>Pour prélever des informations utiles à la construction du parag</w:t>
      </w:r>
      <w:r>
        <w:t>raph</w:t>
      </w:r>
      <w:r w:rsidRPr="00496119">
        <w:t>e, vous pouvez vous appuye</w:t>
      </w:r>
      <w:r>
        <w:t>r</w:t>
      </w:r>
      <w:r w:rsidRPr="00496119">
        <w:t xml:space="preserve"> sur le</w:t>
      </w:r>
      <w:r>
        <w:t>s</w:t>
      </w:r>
      <w:r w:rsidRPr="00496119">
        <w:t xml:space="preserve"> questions ci-dessous</w:t>
      </w:r>
      <w:r w:rsidR="00871D81">
        <w:t xml:space="preserve"> (les réponses ne sont pas à rendre, elles feront l’objet d’une mise au point globale lors de la mise en commun).</w:t>
      </w:r>
    </w:p>
    <w:p w:rsidR="00D101ED" w:rsidRPr="00F803CB" w:rsidRDefault="00D101ED" w:rsidP="00D101ED">
      <w:pPr>
        <w:ind w:left="-142"/>
        <w:jc w:val="both"/>
        <w:rPr>
          <w:sz w:val="4"/>
          <w:szCs w:val="4"/>
        </w:rPr>
      </w:pPr>
    </w:p>
    <w:p w:rsidR="00D101ED" w:rsidRDefault="00D101ED" w:rsidP="002D5425">
      <w:pPr>
        <w:ind w:left="-142"/>
        <w:jc w:val="both"/>
        <w:rPr>
          <w:b/>
        </w:rPr>
      </w:pPr>
      <w:r>
        <w:rPr>
          <w:b/>
        </w:rPr>
        <w:t>Document</w:t>
      </w:r>
      <w:r w:rsidR="00651E32">
        <w:rPr>
          <w:b/>
        </w:rPr>
        <w:t xml:space="preserve"> </w:t>
      </w:r>
      <w:r w:rsidR="00D0423C">
        <w:rPr>
          <w:b/>
        </w:rPr>
        <w:t>9 à 1</w:t>
      </w:r>
      <w:r w:rsidR="002D5425">
        <w:rPr>
          <w:b/>
        </w:rPr>
        <w:t>2</w:t>
      </w:r>
      <w:r>
        <w:rPr>
          <w:b/>
        </w:rPr>
        <w:t xml:space="preserve"> :</w:t>
      </w:r>
      <w:r w:rsidR="002D5425">
        <w:rPr>
          <w:b/>
        </w:rPr>
        <w:t xml:space="preserve"> </w:t>
      </w:r>
      <w:r w:rsidR="00D0423C" w:rsidRPr="00D0423C">
        <w:t xml:space="preserve">Montrer que la volonté d’anéantissement des juifs </w:t>
      </w:r>
      <w:r w:rsidR="00F73E7E">
        <w:t xml:space="preserve">par l’Allemagne nazie </w:t>
      </w:r>
      <w:r w:rsidR="00D0423C" w:rsidRPr="00D0423C">
        <w:t>change de dimension à partir de 1942.</w:t>
      </w:r>
    </w:p>
    <w:p w:rsidR="00D101ED" w:rsidRPr="00F97AEE" w:rsidRDefault="00D101ED" w:rsidP="00D101ED">
      <w:pPr>
        <w:ind w:left="-142"/>
        <w:jc w:val="both"/>
        <w:rPr>
          <w:sz w:val="4"/>
          <w:szCs w:val="4"/>
        </w:rPr>
      </w:pPr>
    </w:p>
    <w:p w:rsidR="00D101ED" w:rsidRPr="00F97AEE" w:rsidRDefault="00D101ED" w:rsidP="00D101ED">
      <w:pPr>
        <w:ind w:left="-142"/>
        <w:jc w:val="both"/>
        <w:rPr>
          <w:b/>
        </w:rPr>
      </w:pPr>
      <w:r w:rsidRPr="00F97AEE">
        <w:rPr>
          <w:b/>
        </w:rPr>
        <w:t>Document</w:t>
      </w:r>
      <w:r>
        <w:rPr>
          <w:b/>
        </w:rPr>
        <w:t>s</w:t>
      </w:r>
      <w:r w:rsidRPr="00F97AEE">
        <w:rPr>
          <w:b/>
        </w:rPr>
        <w:t xml:space="preserve"> 1</w:t>
      </w:r>
      <w:r w:rsidR="002D5425">
        <w:rPr>
          <w:b/>
        </w:rPr>
        <w:t>0</w:t>
      </w:r>
      <w:r w:rsidRPr="00F97AEE">
        <w:rPr>
          <w:b/>
        </w:rPr>
        <w:t xml:space="preserve"> </w:t>
      </w:r>
      <w:r w:rsidR="002D5425">
        <w:rPr>
          <w:b/>
        </w:rPr>
        <w:t>et</w:t>
      </w:r>
      <w:r w:rsidRPr="00F97AEE">
        <w:rPr>
          <w:b/>
        </w:rPr>
        <w:t xml:space="preserve"> 1</w:t>
      </w:r>
      <w:r w:rsidR="002D5425">
        <w:rPr>
          <w:b/>
        </w:rPr>
        <w:t>1</w:t>
      </w:r>
      <w:r w:rsidRPr="00F97AEE">
        <w:rPr>
          <w:b/>
        </w:rPr>
        <w:t xml:space="preserve"> : </w:t>
      </w:r>
      <w:r w:rsidR="002D5425" w:rsidRPr="002D5425">
        <w:t>Expliquer le fonctionnement d’un centre de mise à mort.</w:t>
      </w:r>
    </w:p>
    <w:p w:rsidR="00D101ED" w:rsidRPr="00F97AEE" w:rsidRDefault="00D101ED" w:rsidP="00D101ED">
      <w:pPr>
        <w:ind w:left="-142"/>
        <w:jc w:val="both"/>
        <w:rPr>
          <w:sz w:val="4"/>
          <w:szCs w:val="4"/>
        </w:rPr>
      </w:pPr>
    </w:p>
    <w:p w:rsidR="00D101ED" w:rsidRPr="00F97AEE" w:rsidRDefault="00D101ED" w:rsidP="00D101ED">
      <w:pPr>
        <w:ind w:left="-142"/>
        <w:jc w:val="both"/>
        <w:rPr>
          <w:b/>
        </w:rPr>
      </w:pPr>
      <w:r w:rsidRPr="00F97AEE">
        <w:rPr>
          <w:b/>
        </w:rPr>
        <w:t>Document</w:t>
      </w:r>
      <w:r>
        <w:rPr>
          <w:b/>
        </w:rPr>
        <w:t>s</w:t>
      </w:r>
      <w:r w:rsidRPr="00F97AEE">
        <w:rPr>
          <w:b/>
        </w:rPr>
        <w:t xml:space="preserve"> </w:t>
      </w:r>
      <w:r w:rsidR="002D5425">
        <w:rPr>
          <w:b/>
        </w:rPr>
        <w:t>12</w:t>
      </w:r>
      <w:r w:rsidRPr="00F97AEE">
        <w:rPr>
          <w:b/>
        </w:rPr>
        <w:t xml:space="preserve"> à </w:t>
      </w:r>
      <w:r w:rsidR="002D5425">
        <w:rPr>
          <w:b/>
        </w:rPr>
        <w:t>1</w:t>
      </w:r>
      <w:r w:rsidR="00813921">
        <w:rPr>
          <w:b/>
        </w:rPr>
        <w:t>4</w:t>
      </w:r>
      <w:r w:rsidRPr="00F97AEE">
        <w:rPr>
          <w:b/>
        </w:rPr>
        <w:t> :</w:t>
      </w:r>
      <w:r w:rsidR="002D5425">
        <w:rPr>
          <w:b/>
        </w:rPr>
        <w:t xml:space="preserve"> </w:t>
      </w:r>
      <w:r w:rsidR="00813921" w:rsidRPr="00813921">
        <w:t>De quelle</w:t>
      </w:r>
      <w:r w:rsidR="00F73E7E">
        <w:t>s</w:t>
      </w:r>
      <w:r w:rsidR="00813921" w:rsidRPr="00813921">
        <w:t xml:space="preserve"> manière</w:t>
      </w:r>
      <w:r w:rsidR="00F73E7E">
        <w:t>s</w:t>
      </w:r>
      <w:r w:rsidR="00813921" w:rsidRPr="00813921">
        <w:t xml:space="preserve"> la politique d’anéantissement des populations juives est-elle mise en œuvre à l’échelle européenne ?</w:t>
      </w:r>
    </w:p>
    <w:p w:rsidR="00D101ED" w:rsidRPr="00172372" w:rsidRDefault="00D101ED" w:rsidP="00D101ED">
      <w:pPr>
        <w:ind w:left="-142"/>
        <w:jc w:val="both"/>
        <w:rPr>
          <w:b/>
          <w:sz w:val="4"/>
          <w:szCs w:val="4"/>
        </w:rPr>
      </w:pPr>
    </w:p>
    <w:p w:rsidR="00D101ED" w:rsidRDefault="00D101ED" w:rsidP="00D101ED">
      <w:pPr>
        <w:ind w:left="-142"/>
        <w:jc w:val="both"/>
      </w:pPr>
      <w:r>
        <w:rPr>
          <w:b/>
        </w:rPr>
        <w:t>Document </w:t>
      </w:r>
      <w:r w:rsidR="00813921">
        <w:rPr>
          <w:b/>
        </w:rPr>
        <w:t xml:space="preserve">15 </w:t>
      </w:r>
      <w:r w:rsidR="00280A45">
        <w:rPr>
          <w:b/>
        </w:rPr>
        <w:t>à</w:t>
      </w:r>
      <w:r w:rsidR="00813921">
        <w:rPr>
          <w:b/>
        </w:rPr>
        <w:t xml:space="preserve"> 1</w:t>
      </w:r>
      <w:r w:rsidR="00280A45">
        <w:rPr>
          <w:b/>
        </w:rPr>
        <w:t>7</w:t>
      </w:r>
      <w:r>
        <w:rPr>
          <w:b/>
        </w:rPr>
        <w:t xml:space="preserve"> : </w:t>
      </w:r>
      <w:r w:rsidR="00813921" w:rsidRPr="00813921">
        <w:t>Quelle</w:t>
      </w:r>
      <w:r w:rsidR="00912657">
        <w:t>s</w:t>
      </w:r>
      <w:r w:rsidR="00813921" w:rsidRPr="00813921">
        <w:t xml:space="preserve"> s</w:t>
      </w:r>
      <w:r w:rsidR="00912657">
        <w:t>on</w:t>
      </w:r>
      <w:r w:rsidR="00813921" w:rsidRPr="00813921">
        <w:t xml:space="preserve">t </w:t>
      </w:r>
      <w:r w:rsidR="00912657">
        <w:t>les spécific</w:t>
      </w:r>
      <w:r w:rsidR="00813921" w:rsidRPr="00813921">
        <w:t>ité</w:t>
      </w:r>
      <w:r w:rsidR="00023271">
        <w:t>s</w:t>
      </w:r>
      <w:r w:rsidR="00813921" w:rsidRPr="00813921">
        <w:t xml:space="preserve"> du site d’Auschwitz-Birkenau ?</w:t>
      </w:r>
    </w:p>
    <w:p w:rsidR="00F73E7E" w:rsidRPr="00F73E7E" w:rsidRDefault="00F73E7E" w:rsidP="00D101ED">
      <w:pPr>
        <w:ind w:left="-142"/>
        <w:jc w:val="both"/>
        <w:rPr>
          <w:b/>
          <w:sz w:val="4"/>
          <w:szCs w:val="4"/>
        </w:rPr>
      </w:pPr>
    </w:p>
    <w:p w:rsidR="00F73E7E" w:rsidRPr="00813921" w:rsidRDefault="00F73E7E" w:rsidP="00D101ED">
      <w:pPr>
        <w:ind w:left="-142"/>
        <w:jc w:val="both"/>
      </w:pPr>
      <w:r>
        <w:rPr>
          <w:b/>
        </w:rPr>
        <w:t>Document 18 :</w:t>
      </w:r>
      <w:r>
        <w:t xml:space="preserve"> Réaliser le bilan des victimes de la Shoah.</w:t>
      </w:r>
    </w:p>
    <w:p w:rsidR="00D101ED" w:rsidRPr="002C34E5" w:rsidRDefault="00D101ED" w:rsidP="00D101ED">
      <w:pPr>
        <w:ind w:left="-142"/>
        <w:jc w:val="both"/>
        <w:rPr>
          <w:sz w:val="16"/>
          <w:szCs w:val="16"/>
        </w:rPr>
      </w:pPr>
    </w:p>
    <w:p w:rsidR="00D101ED" w:rsidRPr="00121B63" w:rsidRDefault="00D101ED" w:rsidP="00D101ED">
      <w:pPr>
        <w:ind w:left="-142"/>
        <w:jc w:val="both"/>
        <w:rPr>
          <w:sz w:val="6"/>
          <w:szCs w:val="6"/>
        </w:rPr>
      </w:pPr>
    </w:p>
    <w:p w:rsidR="002969D0" w:rsidRDefault="002969D0" w:rsidP="00D101ED">
      <w:bookmarkStart w:id="0" w:name="_GoBack"/>
      <w:bookmarkEnd w:id="0"/>
    </w:p>
    <w:sectPr w:rsidR="002969D0" w:rsidSect="00121B63">
      <w:pgSz w:w="11900" w:h="16840"/>
      <w:pgMar w:top="339" w:right="986" w:bottom="624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ED"/>
    <w:rsid w:val="00023271"/>
    <w:rsid w:val="000A1006"/>
    <w:rsid w:val="0025606D"/>
    <w:rsid w:val="00280A45"/>
    <w:rsid w:val="002969D0"/>
    <w:rsid w:val="002D5425"/>
    <w:rsid w:val="00384764"/>
    <w:rsid w:val="003F1284"/>
    <w:rsid w:val="004E1A77"/>
    <w:rsid w:val="00651E32"/>
    <w:rsid w:val="00702EFD"/>
    <w:rsid w:val="00803E25"/>
    <w:rsid w:val="00813921"/>
    <w:rsid w:val="00871D81"/>
    <w:rsid w:val="00912657"/>
    <w:rsid w:val="00B84D77"/>
    <w:rsid w:val="00C22B5A"/>
    <w:rsid w:val="00C7322C"/>
    <w:rsid w:val="00D0423C"/>
    <w:rsid w:val="00D101ED"/>
    <w:rsid w:val="00D41693"/>
    <w:rsid w:val="00DA682B"/>
    <w:rsid w:val="00E75E15"/>
    <w:rsid w:val="00F7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BCCD"/>
  <w15:chartTrackingRefBased/>
  <w15:docId w15:val="{459E7BFF-1A95-7745-9168-2D482E25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1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2020-07-07T07:24:00Z</dcterms:created>
  <dcterms:modified xsi:type="dcterms:W3CDTF">2020-07-09T09:02:00Z</dcterms:modified>
</cp:coreProperties>
</file>