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A08E" w14:textId="0BF83A61" w:rsidR="005554FA" w:rsidRPr="005554FA" w:rsidRDefault="005554FA" w:rsidP="005554FA">
      <w:pPr>
        <w:spacing w:after="0" w:line="240" w:lineRule="auto"/>
        <w:rPr>
          <w:sz w:val="24"/>
          <w:szCs w:val="24"/>
        </w:rPr>
      </w:pPr>
      <w:r w:rsidRPr="005554FA">
        <w:rPr>
          <w:sz w:val="24"/>
          <w:szCs w:val="24"/>
        </w:rPr>
        <w:t xml:space="preserve">II. Le patrimoine pour affirmer une identité nationale et culturelle </w:t>
      </w:r>
    </w:p>
    <w:p w14:paraId="6A9B2B2B" w14:textId="2A5BB316" w:rsidR="005554FA" w:rsidRPr="005554FA" w:rsidRDefault="005554FA" w:rsidP="005554FA">
      <w:pPr>
        <w:spacing w:after="0" w:line="240" w:lineRule="auto"/>
        <w:jc w:val="both"/>
        <w:rPr>
          <w:rFonts w:eastAsia="Times New Roman" w:cs="Times New Roman"/>
          <w:sz w:val="24"/>
          <w:szCs w:val="24"/>
          <w:u w:val="single"/>
        </w:rPr>
      </w:pPr>
      <w:r w:rsidRPr="005554FA">
        <w:rPr>
          <w:rFonts w:eastAsia="Times New Roman" w:cs="Times New Roman"/>
          <w:b/>
          <w:bCs/>
          <w:sz w:val="24"/>
          <w:szCs w:val="24"/>
          <w:u w:val="single"/>
        </w:rPr>
        <w:t xml:space="preserve">1. </w:t>
      </w:r>
      <w:bookmarkStart w:id="0" w:name="_Hlk46172469"/>
      <w:r w:rsidRPr="005554FA">
        <w:rPr>
          <w:rFonts w:eastAsia="Times New Roman" w:cs="Times New Roman"/>
          <w:b/>
          <w:bCs/>
          <w:sz w:val="24"/>
          <w:szCs w:val="24"/>
          <w:u w:val="single"/>
        </w:rPr>
        <w:t>L</w:t>
      </w:r>
      <w:r>
        <w:rPr>
          <w:rFonts w:eastAsia="Times New Roman" w:cs="Times New Roman"/>
          <w:b/>
          <w:bCs/>
          <w:sz w:val="24"/>
          <w:szCs w:val="24"/>
          <w:u w:val="single"/>
        </w:rPr>
        <w:t>es frises du Parthénon</w:t>
      </w:r>
      <w:bookmarkEnd w:id="0"/>
      <w:r>
        <w:rPr>
          <w:rFonts w:eastAsia="Times New Roman" w:cs="Times New Roman"/>
          <w:b/>
          <w:bCs/>
          <w:sz w:val="24"/>
          <w:szCs w:val="24"/>
          <w:u w:val="single"/>
        </w:rPr>
        <w:t>, u</w:t>
      </w:r>
      <w:r w:rsidRPr="005554FA">
        <w:rPr>
          <w:rFonts w:eastAsia="Times New Roman" w:cs="Times New Roman"/>
          <w:b/>
          <w:bCs/>
          <w:sz w:val="24"/>
          <w:szCs w:val="24"/>
          <w:u w:val="single"/>
        </w:rPr>
        <w:t xml:space="preserve">n patrimoine revendiqué par plusieurs acteurs </w:t>
      </w:r>
      <w:r>
        <w:rPr>
          <w:rFonts w:eastAsia="Times New Roman" w:cs="Times New Roman"/>
          <w:b/>
          <w:bCs/>
          <w:sz w:val="24"/>
          <w:szCs w:val="24"/>
          <w:u w:val="single"/>
        </w:rPr>
        <w:t>depuis le XIXe siècle</w:t>
      </w:r>
    </w:p>
    <w:p w14:paraId="57F94392" w14:textId="55DF9CFD" w:rsidR="00562A21" w:rsidRPr="004C1802" w:rsidRDefault="009545BE" w:rsidP="00562A21">
      <w:pPr>
        <w:rPr>
          <w:rFonts w:eastAsia="Times New Roman" w:cs="Times New Roman"/>
        </w:rPr>
      </w:pPr>
      <w:r>
        <w:rPr>
          <w:rFonts w:eastAsia="Times New Roman" w:cs="Times New Roman"/>
          <w:noProof/>
        </w:rPr>
        <mc:AlternateContent>
          <mc:Choice Requires="wps">
            <w:drawing>
              <wp:anchor distT="0" distB="0" distL="114300" distR="114300" simplePos="0" relativeHeight="251663360" behindDoc="0" locked="0" layoutInCell="1" allowOverlap="1" wp14:anchorId="10A2133B" wp14:editId="306CFB5C">
                <wp:simplePos x="0" y="0"/>
                <wp:positionH relativeFrom="margin">
                  <wp:posOffset>4506249</wp:posOffset>
                </wp:positionH>
                <wp:positionV relativeFrom="paragraph">
                  <wp:posOffset>5789295</wp:posOffset>
                </wp:positionV>
                <wp:extent cx="2181225" cy="180022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181225" cy="1800225"/>
                        </a:xfrm>
                        <a:prstGeom prst="rect">
                          <a:avLst/>
                        </a:prstGeom>
                        <a:noFill/>
                        <a:ln w="6350">
                          <a:noFill/>
                        </a:ln>
                      </wps:spPr>
                      <wps:txbx>
                        <w:txbxContent>
                          <w:p w14:paraId="7B1D1E6F" w14:textId="77777777" w:rsidR="00562A21" w:rsidRPr="009415A6" w:rsidRDefault="00562A21" w:rsidP="00562A21">
                            <w:pPr>
                              <w:pStyle w:val="Paragraphedeliste"/>
                              <w:numPr>
                                <w:ilvl w:val="0"/>
                                <w:numId w:val="5"/>
                              </w:numPr>
                              <w:spacing w:after="0" w:line="240" w:lineRule="auto"/>
                              <w:ind w:left="284"/>
                              <w:rPr>
                                <w:color w:val="538135" w:themeColor="accent6" w:themeShade="BF"/>
                                <w:sz w:val="20"/>
                                <w:szCs w:val="20"/>
                              </w:rPr>
                            </w:pPr>
                            <w:r w:rsidRPr="009415A6">
                              <w:rPr>
                                <w:color w:val="538135" w:themeColor="accent6" w:themeShade="BF"/>
                                <w:sz w:val="20"/>
                                <w:szCs w:val="20"/>
                              </w:rPr>
                              <w:t>1999 : Le Parlement de Strasbourg adopt</w:t>
                            </w:r>
                            <w:r>
                              <w:rPr>
                                <w:color w:val="538135" w:themeColor="accent6" w:themeShade="BF"/>
                                <w:sz w:val="20"/>
                                <w:szCs w:val="20"/>
                              </w:rPr>
                              <w:t>e</w:t>
                            </w:r>
                            <w:r w:rsidRPr="009415A6">
                              <w:rPr>
                                <w:color w:val="538135" w:themeColor="accent6" w:themeShade="BF"/>
                                <w:sz w:val="20"/>
                                <w:szCs w:val="20"/>
                              </w:rPr>
                              <w:t xml:space="preserve"> une résolution appelant le Royaume-Uni à </w:t>
                            </w:r>
                            <w:r>
                              <w:rPr>
                                <w:color w:val="538135" w:themeColor="accent6" w:themeShade="BF"/>
                                <w:sz w:val="20"/>
                                <w:szCs w:val="20"/>
                              </w:rPr>
                              <w:t>« </w:t>
                            </w:r>
                            <w:r w:rsidRPr="009415A6">
                              <w:rPr>
                                <w:color w:val="538135" w:themeColor="accent6" w:themeShade="BF"/>
                                <w:sz w:val="20"/>
                                <w:szCs w:val="20"/>
                              </w:rPr>
                              <w:t xml:space="preserve">examiner d’un œil favorable la requête de la </w:t>
                            </w:r>
                            <w:r>
                              <w:rPr>
                                <w:color w:val="538135" w:themeColor="accent6" w:themeShade="BF"/>
                                <w:sz w:val="20"/>
                                <w:szCs w:val="20"/>
                              </w:rPr>
                              <w:t>Grèce ».</w:t>
                            </w:r>
                            <w:r w:rsidRPr="009415A6">
                              <w:rPr>
                                <w:color w:val="538135" w:themeColor="accent6" w:themeShade="BF"/>
                                <w:sz w:val="20"/>
                                <w:szCs w:val="20"/>
                              </w:rPr>
                              <w:t xml:space="preserve"> </w:t>
                            </w:r>
                          </w:p>
                          <w:p w14:paraId="272590D8" w14:textId="77777777" w:rsidR="00562A21" w:rsidRPr="009415A6" w:rsidRDefault="00562A21" w:rsidP="00562A21">
                            <w:pPr>
                              <w:pStyle w:val="Paragraphedeliste"/>
                              <w:numPr>
                                <w:ilvl w:val="0"/>
                                <w:numId w:val="5"/>
                              </w:numPr>
                              <w:spacing w:after="0" w:line="240" w:lineRule="auto"/>
                              <w:ind w:left="284"/>
                              <w:rPr>
                                <w:color w:val="538135" w:themeColor="accent6" w:themeShade="BF"/>
                                <w:sz w:val="20"/>
                                <w:szCs w:val="20"/>
                              </w:rPr>
                            </w:pPr>
                            <w:r w:rsidRPr="009415A6">
                              <w:rPr>
                                <w:color w:val="538135" w:themeColor="accent6" w:themeShade="BF"/>
                                <w:sz w:val="20"/>
                                <w:szCs w:val="20"/>
                              </w:rPr>
                              <w:t xml:space="preserve">2014 : </w:t>
                            </w:r>
                            <w:r>
                              <w:rPr>
                                <w:color w:val="538135" w:themeColor="accent6" w:themeShade="BF"/>
                                <w:sz w:val="20"/>
                                <w:szCs w:val="20"/>
                              </w:rPr>
                              <w:t>L</w:t>
                            </w:r>
                            <w:r w:rsidRPr="009415A6">
                              <w:rPr>
                                <w:color w:val="538135" w:themeColor="accent6" w:themeShade="BF"/>
                                <w:sz w:val="20"/>
                                <w:szCs w:val="20"/>
                              </w:rPr>
                              <w:t>’Unesco devient médiateur dans l’affaire des marbres d’Elgin.</w:t>
                            </w:r>
                          </w:p>
                          <w:p w14:paraId="67328682" w14:textId="77777777" w:rsidR="00562A21" w:rsidRPr="009415A6" w:rsidRDefault="00562A21" w:rsidP="00562A21">
                            <w:pPr>
                              <w:pStyle w:val="Paragraphedeliste"/>
                              <w:numPr>
                                <w:ilvl w:val="0"/>
                                <w:numId w:val="5"/>
                              </w:numPr>
                              <w:spacing w:after="0" w:line="240" w:lineRule="auto"/>
                              <w:ind w:left="284"/>
                              <w:rPr>
                                <w:color w:val="538135" w:themeColor="accent6" w:themeShade="BF"/>
                                <w:sz w:val="20"/>
                                <w:szCs w:val="20"/>
                              </w:rPr>
                            </w:pPr>
                            <w:r w:rsidRPr="00896699">
                              <w:rPr>
                                <w:color w:val="538135" w:themeColor="accent6" w:themeShade="BF"/>
                                <w:sz w:val="20"/>
                                <w:szCs w:val="20"/>
                              </w:rPr>
                              <w:t>2015 : La Grèce renonce à une action judiciaire contre la GB, préférant l’action diplomatique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2133B" id="_x0000_t202" coordsize="21600,21600" o:spt="202" path="m,l,21600r21600,l21600,xe">
                <v:stroke joinstyle="miter"/>
                <v:path gradientshapeok="t" o:connecttype="rect"/>
              </v:shapetype>
              <v:shape id="Zone de texte 11" o:spid="_x0000_s1026" type="#_x0000_t202" style="position:absolute;margin-left:354.8pt;margin-top:455.85pt;width:171.75pt;height:14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" filled="f" stroked="f" strokeweight=".5pt">
                <v:textbox>
                  <w:txbxContent>
                    <w:p w14:paraId="7B1D1E6F" w14:textId="77777777" w:rsidR="00562A21" w:rsidRPr="009415A6" w:rsidRDefault="00562A21" w:rsidP="00562A21">
                      <w:pPr>
                        <w:pStyle w:val="Paragraphedeliste"/>
                        <w:numPr>
                          <w:ilvl w:val="0"/>
                          <w:numId w:val="5"/>
                        </w:numPr>
                        <w:spacing w:after="0" w:line="240" w:lineRule="auto"/>
                        <w:ind w:left="284"/>
                        <w:rPr>
                          <w:color w:val="538135" w:themeColor="accent6" w:themeShade="BF"/>
                          <w:sz w:val="20"/>
                          <w:szCs w:val="20"/>
                        </w:rPr>
                      </w:pPr>
                      <w:r w:rsidRPr="009415A6">
                        <w:rPr>
                          <w:color w:val="538135" w:themeColor="accent6" w:themeShade="BF"/>
                          <w:sz w:val="20"/>
                          <w:szCs w:val="20"/>
                        </w:rPr>
                        <w:t>1999 : Le Parlement de Strasbourg adopt</w:t>
                      </w:r>
                      <w:r>
                        <w:rPr>
                          <w:color w:val="538135" w:themeColor="accent6" w:themeShade="BF"/>
                          <w:sz w:val="20"/>
                          <w:szCs w:val="20"/>
                        </w:rPr>
                        <w:t>e</w:t>
                      </w:r>
                      <w:r w:rsidRPr="009415A6">
                        <w:rPr>
                          <w:color w:val="538135" w:themeColor="accent6" w:themeShade="BF"/>
                          <w:sz w:val="20"/>
                          <w:szCs w:val="20"/>
                        </w:rPr>
                        <w:t xml:space="preserve"> une résolution appelant le Royaume-Uni à </w:t>
                      </w:r>
                      <w:r>
                        <w:rPr>
                          <w:color w:val="538135" w:themeColor="accent6" w:themeShade="BF"/>
                          <w:sz w:val="20"/>
                          <w:szCs w:val="20"/>
                        </w:rPr>
                        <w:t>« </w:t>
                      </w:r>
                      <w:r w:rsidRPr="009415A6">
                        <w:rPr>
                          <w:color w:val="538135" w:themeColor="accent6" w:themeShade="BF"/>
                          <w:sz w:val="20"/>
                          <w:szCs w:val="20"/>
                        </w:rPr>
                        <w:t xml:space="preserve">examiner d’un œil favorable la requête de la </w:t>
                      </w:r>
                      <w:r>
                        <w:rPr>
                          <w:color w:val="538135" w:themeColor="accent6" w:themeShade="BF"/>
                          <w:sz w:val="20"/>
                          <w:szCs w:val="20"/>
                        </w:rPr>
                        <w:t>Grèce ».</w:t>
                      </w:r>
                      <w:r w:rsidRPr="009415A6">
                        <w:rPr>
                          <w:color w:val="538135" w:themeColor="accent6" w:themeShade="BF"/>
                          <w:sz w:val="20"/>
                          <w:szCs w:val="20"/>
                        </w:rPr>
                        <w:t xml:space="preserve"> </w:t>
                      </w:r>
                    </w:p>
                    <w:p w14:paraId="272590D8" w14:textId="77777777" w:rsidR="00562A21" w:rsidRPr="009415A6" w:rsidRDefault="00562A21" w:rsidP="00562A21">
                      <w:pPr>
                        <w:pStyle w:val="Paragraphedeliste"/>
                        <w:numPr>
                          <w:ilvl w:val="0"/>
                          <w:numId w:val="5"/>
                        </w:numPr>
                        <w:spacing w:after="0" w:line="240" w:lineRule="auto"/>
                        <w:ind w:left="284"/>
                        <w:rPr>
                          <w:color w:val="538135" w:themeColor="accent6" w:themeShade="BF"/>
                          <w:sz w:val="20"/>
                          <w:szCs w:val="20"/>
                        </w:rPr>
                      </w:pPr>
                      <w:r w:rsidRPr="009415A6">
                        <w:rPr>
                          <w:color w:val="538135" w:themeColor="accent6" w:themeShade="BF"/>
                          <w:sz w:val="20"/>
                          <w:szCs w:val="20"/>
                        </w:rPr>
                        <w:t xml:space="preserve">2014 : </w:t>
                      </w:r>
                      <w:r>
                        <w:rPr>
                          <w:color w:val="538135" w:themeColor="accent6" w:themeShade="BF"/>
                          <w:sz w:val="20"/>
                          <w:szCs w:val="20"/>
                        </w:rPr>
                        <w:t>L</w:t>
                      </w:r>
                      <w:r w:rsidRPr="009415A6">
                        <w:rPr>
                          <w:color w:val="538135" w:themeColor="accent6" w:themeShade="BF"/>
                          <w:sz w:val="20"/>
                          <w:szCs w:val="20"/>
                        </w:rPr>
                        <w:t>’Unesco devient médiateur dans l’affaire des marbres d’Elgin.</w:t>
                      </w:r>
                    </w:p>
                    <w:p w14:paraId="67328682" w14:textId="77777777" w:rsidR="00562A21" w:rsidRPr="009415A6" w:rsidRDefault="00562A21" w:rsidP="00562A21">
                      <w:pPr>
                        <w:pStyle w:val="Paragraphedeliste"/>
                        <w:numPr>
                          <w:ilvl w:val="0"/>
                          <w:numId w:val="5"/>
                        </w:numPr>
                        <w:spacing w:after="0" w:line="240" w:lineRule="auto"/>
                        <w:ind w:left="284"/>
                        <w:rPr>
                          <w:color w:val="538135" w:themeColor="accent6" w:themeShade="BF"/>
                          <w:sz w:val="20"/>
                          <w:szCs w:val="20"/>
                        </w:rPr>
                      </w:pPr>
                      <w:r w:rsidRPr="00896699">
                        <w:rPr>
                          <w:color w:val="538135" w:themeColor="accent6" w:themeShade="BF"/>
                          <w:sz w:val="20"/>
                          <w:szCs w:val="20"/>
                        </w:rPr>
                        <w:t>2015 : La Grèce renonce à une action judiciaire contre la GB, préférant l’action diplomatique</w:t>
                      </w:r>
                    </w:p>
                  </w:txbxContent>
                </v:textbox>
                <w10:wrap anchorx="margin"/>
              </v:shape>
            </w:pict>
          </mc:Fallback>
        </mc:AlternateContent>
      </w:r>
      <w:r>
        <w:rPr>
          <w:rFonts w:eastAsia="Times New Roman" w:cs="Times New Roman"/>
          <w:noProof/>
        </w:rPr>
        <mc:AlternateContent>
          <mc:Choice Requires="wps">
            <w:drawing>
              <wp:anchor distT="0" distB="0" distL="114300" distR="114300" simplePos="0" relativeHeight="251661312" behindDoc="0" locked="0" layoutInCell="1" allowOverlap="1" wp14:anchorId="3C4C551A" wp14:editId="4E2FA81F">
                <wp:simplePos x="0" y="0"/>
                <wp:positionH relativeFrom="margin">
                  <wp:posOffset>4321868</wp:posOffset>
                </wp:positionH>
                <wp:positionV relativeFrom="paragraph">
                  <wp:posOffset>2370686</wp:posOffset>
                </wp:positionV>
                <wp:extent cx="2381250" cy="34099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381250" cy="3409950"/>
                        </a:xfrm>
                        <a:prstGeom prst="rect">
                          <a:avLst/>
                        </a:prstGeom>
                        <a:noFill/>
                        <a:ln w="6350">
                          <a:noFill/>
                        </a:ln>
                      </wps:spPr>
                      <wps:txbx>
                        <w:txbxContent>
                          <w:p w14:paraId="072DB0EA" w14:textId="77777777" w:rsidR="00562A21" w:rsidRPr="006012E5" w:rsidRDefault="00562A21" w:rsidP="00562A21">
                            <w:pPr>
                              <w:pStyle w:val="Paragraphedeliste"/>
                              <w:numPr>
                                <w:ilvl w:val="0"/>
                                <w:numId w:val="3"/>
                              </w:numPr>
                              <w:spacing w:after="0" w:line="240" w:lineRule="auto"/>
                              <w:ind w:left="426"/>
                              <w:rPr>
                                <w:rFonts w:cstheme="minorHAnsi"/>
                                <w:color w:val="00CC99"/>
                                <w:sz w:val="20"/>
                                <w:szCs w:val="20"/>
                              </w:rPr>
                            </w:pPr>
                            <w:r w:rsidRPr="006012E5">
                              <w:rPr>
                                <w:rFonts w:cstheme="minorHAnsi"/>
                                <w:color w:val="00CC99"/>
                                <w:sz w:val="20"/>
                                <w:szCs w:val="20"/>
                              </w:rPr>
                              <w:t xml:space="preserve">1784 : </w:t>
                            </w:r>
                            <w:r>
                              <w:rPr>
                                <w:rFonts w:cstheme="minorHAnsi"/>
                                <w:color w:val="00CC99"/>
                                <w:sz w:val="20"/>
                                <w:szCs w:val="20"/>
                              </w:rPr>
                              <w:t>L</w:t>
                            </w:r>
                            <w:r w:rsidRPr="006012E5">
                              <w:rPr>
                                <w:rFonts w:cstheme="minorHAnsi"/>
                                <w:color w:val="00CC99"/>
                                <w:sz w:val="20"/>
                                <w:szCs w:val="20"/>
                              </w:rPr>
                              <w:t>e comte de Choiseul-Gouffier, ambassadeur français à Constantinople, obtient quelques plaques de la frise tombées à terre. Elles sont exposées au musée du Louvre à partir de 1798.</w:t>
                            </w:r>
                          </w:p>
                          <w:p w14:paraId="7EE8C6D6" w14:textId="77777777" w:rsidR="00562A21" w:rsidRPr="006012E5" w:rsidRDefault="00562A21" w:rsidP="00562A21">
                            <w:pPr>
                              <w:pStyle w:val="Paragraphedeliste"/>
                              <w:numPr>
                                <w:ilvl w:val="0"/>
                                <w:numId w:val="3"/>
                              </w:numPr>
                              <w:spacing w:after="0" w:line="240" w:lineRule="auto"/>
                              <w:ind w:left="426"/>
                              <w:rPr>
                                <w:rFonts w:cstheme="minorHAnsi"/>
                                <w:color w:val="00CC99"/>
                                <w:sz w:val="20"/>
                                <w:szCs w:val="20"/>
                              </w:rPr>
                            </w:pPr>
                            <w:r w:rsidRPr="006012E5">
                              <w:rPr>
                                <w:rFonts w:cstheme="minorHAnsi"/>
                                <w:color w:val="00CC99"/>
                                <w:sz w:val="20"/>
                                <w:szCs w:val="20"/>
                              </w:rPr>
                              <w:t xml:space="preserve">1801 : Lord Elgin (ambassadeur britannique auprès de l’empire ottoman) obtient de l’empire ottoman, un </w:t>
                            </w:r>
                            <w:r w:rsidRPr="006012E5">
                              <w:rPr>
                                <w:rFonts w:cstheme="minorHAnsi"/>
                                <w:i/>
                                <w:iCs/>
                                <w:color w:val="00CC99"/>
                                <w:sz w:val="20"/>
                                <w:szCs w:val="20"/>
                              </w:rPr>
                              <w:t>firman</w:t>
                            </w:r>
                            <w:r w:rsidRPr="006012E5">
                              <w:rPr>
                                <w:rFonts w:cstheme="minorHAnsi"/>
                                <w:color w:val="00CC99"/>
                                <w:sz w:val="20"/>
                                <w:szCs w:val="20"/>
                              </w:rPr>
                              <w:t xml:space="preserve"> (décret) qui permet à ses hommes de dessiner, de prendre des moulages et d'enlever « quelques morceaux de pierre avec inscriptions et figures ». Il fait retirer plus de la moitié de la frise retrouvée au sol ou arrachée au bâtiment, et la fait transporter à Londres.</w:t>
                            </w:r>
                          </w:p>
                          <w:p w14:paraId="43210B09" w14:textId="77777777" w:rsidR="00562A21" w:rsidRPr="006012E5" w:rsidRDefault="00562A21" w:rsidP="00562A21">
                            <w:pPr>
                              <w:pStyle w:val="Paragraphedeliste"/>
                              <w:numPr>
                                <w:ilvl w:val="0"/>
                                <w:numId w:val="3"/>
                              </w:numPr>
                              <w:spacing w:after="0" w:line="240" w:lineRule="auto"/>
                              <w:ind w:left="426"/>
                              <w:rPr>
                                <w:rFonts w:cstheme="minorHAnsi"/>
                                <w:color w:val="00CC99"/>
                                <w:sz w:val="20"/>
                                <w:szCs w:val="20"/>
                              </w:rPr>
                            </w:pPr>
                            <w:r w:rsidRPr="006012E5">
                              <w:rPr>
                                <w:rFonts w:cstheme="minorHAnsi"/>
                                <w:color w:val="00CC99"/>
                                <w:sz w:val="20"/>
                                <w:szCs w:val="20"/>
                              </w:rPr>
                              <w:t>1816</w:t>
                            </w:r>
                            <w:r>
                              <w:rPr>
                                <w:rFonts w:cstheme="minorHAnsi"/>
                                <w:color w:val="00CC99"/>
                                <w:sz w:val="20"/>
                                <w:szCs w:val="20"/>
                              </w:rPr>
                              <w:t xml:space="preserve"> : </w:t>
                            </w:r>
                            <w:r w:rsidRPr="006012E5">
                              <w:rPr>
                                <w:rFonts w:cstheme="minorHAnsi"/>
                                <w:color w:val="00CC99"/>
                                <w:sz w:val="20"/>
                                <w:szCs w:val="20"/>
                              </w:rPr>
                              <w:t>Lord Elgin, endetté, revend</w:t>
                            </w:r>
                            <w:r w:rsidRPr="009415A6">
                              <w:rPr>
                                <w:rFonts w:cstheme="minorHAnsi"/>
                                <w:color w:val="30807E"/>
                                <w:sz w:val="20"/>
                                <w:szCs w:val="20"/>
                              </w:rPr>
                              <w:t xml:space="preserve"> </w:t>
                            </w:r>
                            <w:r w:rsidRPr="006012E5">
                              <w:rPr>
                                <w:rFonts w:cstheme="minorHAnsi"/>
                                <w:color w:val="00CC99"/>
                                <w:sz w:val="20"/>
                                <w:szCs w:val="20"/>
                              </w:rPr>
                              <w:t xml:space="preserve">ses marbres au gouvernement anglais pour le British Museum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551A" id="Zone de texte 9" o:spid="_x0000_s1027" type="#_x0000_t202" style="position:absolute;margin-left:340.3pt;margin-top:186.65pt;width:187.5pt;height:2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" filled="f" stroked="f" strokeweight=".5pt">
                <v:textbox>
                  <w:txbxContent>
                    <w:p w14:paraId="072DB0EA" w14:textId="77777777" w:rsidR="00562A21" w:rsidRPr="006012E5" w:rsidRDefault="00562A21" w:rsidP="00562A21">
                      <w:pPr>
                        <w:pStyle w:val="Paragraphedeliste"/>
                        <w:numPr>
                          <w:ilvl w:val="0"/>
                          <w:numId w:val="3"/>
                        </w:numPr>
                        <w:spacing w:after="0" w:line="240" w:lineRule="auto"/>
                        <w:ind w:left="426"/>
                        <w:rPr>
                          <w:rFonts w:cstheme="minorHAnsi"/>
                          <w:color w:val="00CC99"/>
                          <w:sz w:val="20"/>
                          <w:szCs w:val="20"/>
                        </w:rPr>
                      </w:pPr>
                      <w:r w:rsidRPr="006012E5">
                        <w:rPr>
                          <w:rFonts w:cstheme="minorHAnsi"/>
                          <w:color w:val="00CC99"/>
                          <w:sz w:val="20"/>
                          <w:szCs w:val="20"/>
                        </w:rPr>
                        <w:t xml:space="preserve">1784 : </w:t>
                      </w:r>
                      <w:r>
                        <w:rPr>
                          <w:rFonts w:cstheme="minorHAnsi"/>
                          <w:color w:val="00CC99"/>
                          <w:sz w:val="20"/>
                          <w:szCs w:val="20"/>
                        </w:rPr>
                        <w:t>L</w:t>
                      </w:r>
                      <w:r w:rsidRPr="006012E5">
                        <w:rPr>
                          <w:rFonts w:cstheme="minorHAnsi"/>
                          <w:color w:val="00CC99"/>
                          <w:sz w:val="20"/>
                          <w:szCs w:val="20"/>
                        </w:rPr>
                        <w:t>e comte de Choiseul-Gouffier, ambassadeur français à Constantinople, obtient quelques plaques de la frise tombées à terre. Elles sont exposées au musée du Louvre à partir de 1798.</w:t>
                      </w:r>
                    </w:p>
                    <w:p w14:paraId="7EE8C6D6" w14:textId="77777777" w:rsidR="00562A21" w:rsidRPr="006012E5" w:rsidRDefault="00562A21" w:rsidP="00562A21">
                      <w:pPr>
                        <w:pStyle w:val="Paragraphedeliste"/>
                        <w:numPr>
                          <w:ilvl w:val="0"/>
                          <w:numId w:val="3"/>
                        </w:numPr>
                        <w:spacing w:after="0" w:line="240" w:lineRule="auto"/>
                        <w:ind w:left="426"/>
                        <w:rPr>
                          <w:rFonts w:cstheme="minorHAnsi"/>
                          <w:color w:val="00CC99"/>
                          <w:sz w:val="20"/>
                          <w:szCs w:val="20"/>
                        </w:rPr>
                      </w:pPr>
                      <w:r w:rsidRPr="006012E5">
                        <w:rPr>
                          <w:rFonts w:cstheme="minorHAnsi"/>
                          <w:color w:val="00CC99"/>
                          <w:sz w:val="20"/>
                          <w:szCs w:val="20"/>
                        </w:rPr>
                        <w:t xml:space="preserve">1801 : Lord Elgin (ambassadeur britannique auprès de l’empire ottoman) obtient de l’empire ottoman, un </w:t>
                      </w:r>
                      <w:r w:rsidRPr="006012E5">
                        <w:rPr>
                          <w:rFonts w:cstheme="minorHAnsi"/>
                          <w:i/>
                          <w:iCs/>
                          <w:color w:val="00CC99"/>
                          <w:sz w:val="20"/>
                          <w:szCs w:val="20"/>
                        </w:rPr>
                        <w:t>firman</w:t>
                      </w:r>
                      <w:r w:rsidRPr="006012E5">
                        <w:rPr>
                          <w:rFonts w:cstheme="minorHAnsi"/>
                          <w:color w:val="00CC99"/>
                          <w:sz w:val="20"/>
                          <w:szCs w:val="20"/>
                        </w:rPr>
                        <w:t xml:space="preserve"> (décret) qui permet à ses hommes de dessiner, de prendre des moulages et d'enlever « quelques morceaux de pierre avec inscriptions et figures ». Il fait retirer plus de la moitié de la frise retrouvée au sol ou arrachée au bâtiment, et la fait transporter à Londres.</w:t>
                      </w:r>
                    </w:p>
                    <w:p w14:paraId="43210B09" w14:textId="77777777" w:rsidR="00562A21" w:rsidRPr="006012E5" w:rsidRDefault="00562A21" w:rsidP="00562A21">
                      <w:pPr>
                        <w:pStyle w:val="Paragraphedeliste"/>
                        <w:numPr>
                          <w:ilvl w:val="0"/>
                          <w:numId w:val="3"/>
                        </w:numPr>
                        <w:spacing w:after="0" w:line="240" w:lineRule="auto"/>
                        <w:ind w:left="426"/>
                        <w:rPr>
                          <w:rFonts w:cstheme="minorHAnsi"/>
                          <w:color w:val="00CC99"/>
                          <w:sz w:val="20"/>
                          <w:szCs w:val="20"/>
                        </w:rPr>
                      </w:pPr>
                      <w:r w:rsidRPr="006012E5">
                        <w:rPr>
                          <w:rFonts w:cstheme="minorHAnsi"/>
                          <w:color w:val="00CC99"/>
                          <w:sz w:val="20"/>
                          <w:szCs w:val="20"/>
                        </w:rPr>
                        <w:t>1816</w:t>
                      </w:r>
                      <w:r>
                        <w:rPr>
                          <w:rFonts w:cstheme="minorHAnsi"/>
                          <w:color w:val="00CC99"/>
                          <w:sz w:val="20"/>
                          <w:szCs w:val="20"/>
                        </w:rPr>
                        <w:t xml:space="preserve"> : </w:t>
                      </w:r>
                      <w:r w:rsidRPr="006012E5">
                        <w:rPr>
                          <w:rFonts w:cstheme="minorHAnsi"/>
                          <w:color w:val="00CC99"/>
                          <w:sz w:val="20"/>
                          <w:szCs w:val="20"/>
                        </w:rPr>
                        <w:t>Lord Elgin, endetté, revend</w:t>
                      </w:r>
                      <w:r w:rsidRPr="009415A6">
                        <w:rPr>
                          <w:rFonts w:cstheme="minorHAnsi"/>
                          <w:color w:val="30807E"/>
                          <w:sz w:val="20"/>
                          <w:szCs w:val="20"/>
                        </w:rPr>
                        <w:t xml:space="preserve"> </w:t>
                      </w:r>
                      <w:r w:rsidRPr="006012E5">
                        <w:rPr>
                          <w:rFonts w:cstheme="minorHAnsi"/>
                          <w:color w:val="00CC99"/>
                          <w:sz w:val="20"/>
                          <w:szCs w:val="20"/>
                        </w:rPr>
                        <w:t xml:space="preserve">ses marbres au gouvernement anglais pour le British Museum </w:t>
                      </w:r>
                    </w:p>
                  </w:txbxContent>
                </v:textbox>
                <w10:wrap anchorx="margin"/>
              </v:shape>
            </w:pict>
          </mc:Fallback>
        </mc:AlternateContent>
      </w:r>
      <w:r>
        <w:rPr>
          <w:rFonts w:eastAsia="Times New Roman" w:cs="Times New Roman"/>
          <w:noProof/>
        </w:rPr>
        <mc:AlternateContent>
          <mc:Choice Requires="wps">
            <w:drawing>
              <wp:anchor distT="0" distB="0" distL="114300" distR="114300" simplePos="0" relativeHeight="251659264" behindDoc="0" locked="0" layoutInCell="1" allowOverlap="1" wp14:anchorId="091A2592" wp14:editId="1EFBAA85">
                <wp:simplePos x="0" y="0"/>
                <wp:positionH relativeFrom="margin">
                  <wp:posOffset>4243936</wp:posOffset>
                </wp:positionH>
                <wp:positionV relativeFrom="paragraph">
                  <wp:posOffset>541020</wp:posOffset>
                </wp:positionV>
                <wp:extent cx="2219325" cy="8953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219325" cy="895350"/>
                        </a:xfrm>
                        <a:prstGeom prst="rect">
                          <a:avLst/>
                        </a:prstGeom>
                        <a:noFill/>
                        <a:ln w="6350">
                          <a:noFill/>
                        </a:ln>
                      </wps:spPr>
                      <wps:txbx>
                        <w:txbxContent>
                          <w:p w14:paraId="127AF887" w14:textId="77777777" w:rsidR="00562A21" w:rsidRPr="0033244F" w:rsidRDefault="00562A21" w:rsidP="00562A21">
                            <w:pPr>
                              <w:pStyle w:val="Paragraphedeliste"/>
                              <w:numPr>
                                <w:ilvl w:val="0"/>
                                <w:numId w:val="1"/>
                              </w:numPr>
                              <w:ind w:left="426"/>
                              <w:rPr>
                                <w:color w:val="2E74B5" w:themeColor="accent5" w:themeShade="BF"/>
                              </w:rPr>
                            </w:pPr>
                            <w:r w:rsidRPr="0033244F">
                              <w:rPr>
                                <w:color w:val="2E74B5" w:themeColor="accent5" w:themeShade="BF"/>
                              </w:rPr>
                              <w:t xml:space="preserve">442-438 av. JC : Phidias réalise les sculptures de la frise du Parthénon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2592" id="Zone de texte 7" o:spid="_x0000_s1028" type="#_x0000_t202" style="position:absolute;margin-left:334.15pt;margin-top:42.6pt;width:174.7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" filled="f" stroked="f" strokeweight=".5pt">
                <v:textbox>
                  <w:txbxContent>
                    <w:p w14:paraId="127AF887" w14:textId="77777777" w:rsidR="00562A21" w:rsidRPr="0033244F" w:rsidRDefault="00562A21" w:rsidP="00562A21">
                      <w:pPr>
                        <w:pStyle w:val="Paragraphedeliste"/>
                        <w:numPr>
                          <w:ilvl w:val="0"/>
                          <w:numId w:val="1"/>
                        </w:numPr>
                        <w:ind w:left="426"/>
                        <w:rPr>
                          <w:color w:val="2E74B5" w:themeColor="accent5" w:themeShade="BF"/>
                        </w:rPr>
                      </w:pPr>
                      <w:r w:rsidRPr="0033244F">
                        <w:rPr>
                          <w:color w:val="2E74B5" w:themeColor="accent5" w:themeShade="BF"/>
                        </w:rPr>
                        <w:t xml:space="preserve">442-438 av. JC : Phidias réalise les sculptures de la frise du Parthénon </w:t>
                      </w:r>
                    </w:p>
                  </w:txbxContent>
                </v:textbox>
                <w10:wrap anchorx="margin"/>
              </v:shape>
            </w:pict>
          </mc:Fallback>
        </mc:AlternateContent>
      </w:r>
      <w:r w:rsidR="00562A21">
        <w:rPr>
          <w:rFonts w:eastAsia="Times New Roman" w:cs="Times New Roman"/>
          <w:noProof/>
        </w:rPr>
        <mc:AlternateContent>
          <mc:Choice Requires="wps">
            <w:drawing>
              <wp:anchor distT="0" distB="0" distL="114300" distR="114300" simplePos="0" relativeHeight="251664384" behindDoc="0" locked="0" layoutInCell="1" allowOverlap="1" wp14:anchorId="25C59308" wp14:editId="27A672A0">
                <wp:simplePos x="0" y="0"/>
                <wp:positionH relativeFrom="column">
                  <wp:posOffset>1028700</wp:posOffset>
                </wp:positionH>
                <wp:positionV relativeFrom="paragraph">
                  <wp:posOffset>7494270</wp:posOffset>
                </wp:positionV>
                <wp:extent cx="3857625" cy="199072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857625" cy="1990725"/>
                        </a:xfrm>
                        <a:prstGeom prst="rect">
                          <a:avLst/>
                        </a:prstGeom>
                        <a:noFill/>
                        <a:ln w="6350">
                          <a:noFill/>
                        </a:ln>
                      </wps:spPr>
                      <wps:txbx>
                        <w:txbxContent>
                          <w:p w14:paraId="2FB92F57" w14:textId="77777777" w:rsidR="00562A21" w:rsidRPr="009415A6" w:rsidRDefault="00562A21" w:rsidP="00562A21">
                            <w:pPr>
                              <w:pStyle w:val="Paragraphedeliste"/>
                              <w:numPr>
                                <w:ilvl w:val="0"/>
                                <w:numId w:val="5"/>
                              </w:numPr>
                              <w:spacing w:after="0" w:line="240" w:lineRule="auto"/>
                              <w:ind w:left="284"/>
                              <w:rPr>
                                <w:color w:val="538135" w:themeColor="accent6" w:themeShade="BF"/>
                                <w:sz w:val="20"/>
                                <w:szCs w:val="20"/>
                              </w:rPr>
                            </w:pPr>
                            <w:r w:rsidRPr="009415A6">
                              <w:rPr>
                                <w:color w:val="538135" w:themeColor="accent6" w:themeShade="BF"/>
                                <w:sz w:val="20"/>
                                <w:szCs w:val="20"/>
                              </w:rPr>
                              <w:t>2017</w:t>
                            </w:r>
                            <w:r>
                              <w:rPr>
                                <w:color w:val="538135" w:themeColor="accent6" w:themeShade="BF"/>
                                <w:sz w:val="20"/>
                                <w:szCs w:val="20"/>
                              </w:rPr>
                              <w:t> : L</w:t>
                            </w:r>
                            <w:r w:rsidRPr="009415A6">
                              <w:rPr>
                                <w:color w:val="538135" w:themeColor="accent6" w:themeShade="BF"/>
                                <w:sz w:val="20"/>
                                <w:szCs w:val="20"/>
                              </w:rPr>
                              <w:t>’Union européenne rejette la demande grecque de restitution</w:t>
                            </w:r>
                          </w:p>
                          <w:p w14:paraId="6E59E462" w14:textId="77777777" w:rsidR="00562A21" w:rsidRDefault="00562A21" w:rsidP="00562A21">
                            <w:pPr>
                              <w:pStyle w:val="Paragraphedeliste"/>
                              <w:numPr>
                                <w:ilvl w:val="0"/>
                                <w:numId w:val="5"/>
                              </w:numPr>
                              <w:spacing w:after="0" w:line="240" w:lineRule="auto"/>
                              <w:ind w:left="284"/>
                              <w:rPr>
                                <w:color w:val="538135" w:themeColor="accent6" w:themeShade="BF"/>
                                <w:sz w:val="20"/>
                                <w:szCs w:val="20"/>
                              </w:rPr>
                            </w:pPr>
                            <w:r w:rsidRPr="009415A6">
                              <w:rPr>
                                <w:color w:val="538135" w:themeColor="accent6" w:themeShade="BF"/>
                                <w:sz w:val="20"/>
                                <w:szCs w:val="20"/>
                              </w:rPr>
                              <w:t>2018</w:t>
                            </w:r>
                            <w:r>
                              <w:rPr>
                                <w:color w:val="538135" w:themeColor="accent6" w:themeShade="BF"/>
                                <w:sz w:val="20"/>
                                <w:szCs w:val="20"/>
                              </w:rPr>
                              <w:t xml:space="preserve"> : </w:t>
                            </w:r>
                            <w:r w:rsidRPr="009415A6">
                              <w:rPr>
                                <w:color w:val="538135" w:themeColor="accent6" w:themeShade="BF"/>
                                <w:sz w:val="20"/>
                                <w:szCs w:val="20"/>
                              </w:rPr>
                              <w:t>Brexit Une clause aurait été ajoutée au mandat de négociations de l’Union européenne, à la demande de la Grèce, de Chypre et de l’Italie, et inviterait les pays membres à « aborder les questions relatives au retour ou à la restitution vers leur pays</w:t>
                            </w:r>
                            <w:r w:rsidRPr="006012E5">
                              <w:rPr>
                                <w:color w:val="538135" w:themeColor="accent6" w:themeShade="BF"/>
                                <w:sz w:val="20"/>
                                <w:szCs w:val="20"/>
                              </w:rPr>
                              <w:t xml:space="preserve"> </w:t>
                            </w:r>
                            <w:r w:rsidRPr="009415A6">
                              <w:rPr>
                                <w:color w:val="538135" w:themeColor="accent6" w:themeShade="BF"/>
                                <w:sz w:val="20"/>
                                <w:szCs w:val="20"/>
                              </w:rPr>
                              <w:t>d’origine des biens culturels illégalement déplacés ».</w:t>
                            </w:r>
                          </w:p>
                          <w:p w14:paraId="099B8442" w14:textId="77777777" w:rsidR="00562A21" w:rsidRPr="00627A66" w:rsidRDefault="00562A21" w:rsidP="00562A21">
                            <w:pPr>
                              <w:pStyle w:val="Paragraphedeliste"/>
                              <w:numPr>
                                <w:ilvl w:val="0"/>
                                <w:numId w:val="5"/>
                              </w:numPr>
                              <w:spacing w:after="0" w:line="240" w:lineRule="auto"/>
                              <w:ind w:left="284"/>
                              <w:rPr>
                                <w:color w:val="538135" w:themeColor="accent6" w:themeShade="BF"/>
                                <w:sz w:val="20"/>
                                <w:szCs w:val="20"/>
                              </w:rPr>
                            </w:pPr>
                            <w:r>
                              <w:rPr>
                                <w:color w:val="538135" w:themeColor="accent6" w:themeShade="BF"/>
                                <w:sz w:val="20"/>
                                <w:szCs w:val="20"/>
                              </w:rPr>
                              <w:t xml:space="preserve">2019 : </w:t>
                            </w:r>
                            <w:r w:rsidRPr="006012E5">
                              <w:rPr>
                                <w:color w:val="538135" w:themeColor="accent6" w:themeShade="BF"/>
                                <w:sz w:val="20"/>
                                <w:szCs w:val="20"/>
                              </w:rPr>
                              <w:t xml:space="preserve">Le président chinois Xi Jinping, en visite à Athènes, a déclaré soutenir la Grèce pour le retour des </w:t>
                            </w:r>
                            <w:r>
                              <w:rPr>
                                <w:color w:val="538135" w:themeColor="accent6" w:themeShade="BF"/>
                                <w:sz w:val="20"/>
                                <w:szCs w:val="20"/>
                              </w:rPr>
                              <w:t>f</w:t>
                            </w:r>
                            <w:r w:rsidRPr="006012E5">
                              <w:rPr>
                                <w:color w:val="538135" w:themeColor="accent6" w:themeShade="BF"/>
                                <w:sz w:val="20"/>
                                <w:szCs w:val="20"/>
                              </w:rPr>
                              <w:t>rises du Parthénon, conservées au British Museum à Londres</w:t>
                            </w:r>
                            <w:r>
                              <w:rPr>
                                <w:color w:val="538135" w:themeColor="accent6"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59308" id="Zone de texte 12" o:spid="_x0000_s1029" type="#_x0000_t202" style="position:absolute;margin-left:81pt;margin-top:590.1pt;width:303.7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" filled="f" stroked="f" strokeweight=".5pt">
                <v:textbox>
                  <w:txbxContent>
                    <w:p w14:paraId="2FB92F57" w14:textId="77777777" w:rsidR="00562A21" w:rsidRPr="009415A6" w:rsidRDefault="00562A21" w:rsidP="00562A21">
                      <w:pPr>
                        <w:pStyle w:val="Paragraphedeliste"/>
                        <w:numPr>
                          <w:ilvl w:val="0"/>
                          <w:numId w:val="5"/>
                        </w:numPr>
                        <w:spacing w:after="0" w:line="240" w:lineRule="auto"/>
                        <w:ind w:left="284"/>
                        <w:rPr>
                          <w:color w:val="538135" w:themeColor="accent6" w:themeShade="BF"/>
                          <w:sz w:val="20"/>
                          <w:szCs w:val="20"/>
                        </w:rPr>
                      </w:pPr>
                      <w:r w:rsidRPr="009415A6">
                        <w:rPr>
                          <w:color w:val="538135" w:themeColor="accent6" w:themeShade="BF"/>
                          <w:sz w:val="20"/>
                          <w:szCs w:val="20"/>
                        </w:rPr>
                        <w:t>2017</w:t>
                      </w:r>
                      <w:r>
                        <w:rPr>
                          <w:color w:val="538135" w:themeColor="accent6" w:themeShade="BF"/>
                          <w:sz w:val="20"/>
                          <w:szCs w:val="20"/>
                        </w:rPr>
                        <w:t> : L</w:t>
                      </w:r>
                      <w:r w:rsidRPr="009415A6">
                        <w:rPr>
                          <w:color w:val="538135" w:themeColor="accent6" w:themeShade="BF"/>
                          <w:sz w:val="20"/>
                          <w:szCs w:val="20"/>
                        </w:rPr>
                        <w:t>’Union européenne rejette la demande grecque de restitution</w:t>
                      </w:r>
                    </w:p>
                    <w:p w14:paraId="6E59E462" w14:textId="77777777" w:rsidR="00562A21" w:rsidRDefault="00562A21" w:rsidP="00562A21">
                      <w:pPr>
                        <w:pStyle w:val="Paragraphedeliste"/>
                        <w:numPr>
                          <w:ilvl w:val="0"/>
                          <w:numId w:val="5"/>
                        </w:numPr>
                        <w:spacing w:after="0" w:line="240" w:lineRule="auto"/>
                        <w:ind w:left="284"/>
                        <w:rPr>
                          <w:color w:val="538135" w:themeColor="accent6" w:themeShade="BF"/>
                          <w:sz w:val="20"/>
                          <w:szCs w:val="20"/>
                        </w:rPr>
                      </w:pPr>
                      <w:r w:rsidRPr="009415A6">
                        <w:rPr>
                          <w:color w:val="538135" w:themeColor="accent6" w:themeShade="BF"/>
                          <w:sz w:val="20"/>
                          <w:szCs w:val="20"/>
                        </w:rPr>
                        <w:t>2018</w:t>
                      </w:r>
                      <w:r>
                        <w:rPr>
                          <w:color w:val="538135" w:themeColor="accent6" w:themeShade="BF"/>
                          <w:sz w:val="20"/>
                          <w:szCs w:val="20"/>
                        </w:rPr>
                        <w:t xml:space="preserve"> : </w:t>
                      </w:r>
                      <w:r w:rsidRPr="009415A6">
                        <w:rPr>
                          <w:color w:val="538135" w:themeColor="accent6" w:themeShade="BF"/>
                          <w:sz w:val="20"/>
                          <w:szCs w:val="20"/>
                        </w:rPr>
                        <w:t>Brexit Une clause aurait été ajoutée au mandat de négociations de l’Union européenne, à la demande de la Grèce, de Chypre et de l’Italie, et inviterait les pays membres à « aborder les questions relatives au retour ou à la restitution vers leur pays</w:t>
                      </w:r>
                      <w:r w:rsidRPr="006012E5">
                        <w:rPr>
                          <w:color w:val="538135" w:themeColor="accent6" w:themeShade="BF"/>
                          <w:sz w:val="20"/>
                          <w:szCs w:val="20"/>
                        </w:rPr>
                        <w:t xml:space="preserve"> </w:t>
                      </w:r>
                      <w:r w:rsidRPr="009415A6">
                        <w:rPr>
                          <w:color w:val="538135" w:themeColor="accent6" w:themeShade="BF"/>
                          <w:sz w:val="20"/>
                          <w:szCs w:val="20"/>
                        </w:rPr>
                        <w:t>d’origine des biens culturels illégalement déplacés ».</w:t>
                      </w:r>
                    </w:p>
                    <w:p w14:paraId="099B8442" w14:textId="77777777" w:rsidR="00562A21" w:rsidRPr="00627A66" w:rsidRDefault="00562A21" w:rsidP="00562A21">
                      <w:pPr>
                        <w:pStyle w:val="Paragraphedeliste"/>
                        <w:numPr>
                          <w:ilvl w:val="0"/>
                          <w:numId w:val="5"/>
                        </w:numPr>
                        <w:spacing w:after="0" w:line="240" w:lineRule="auto"/>
                        <w:ind w:left="284"/>
                        <w:rPr>
                          <w:color w:val="538135" w:themeColor="accent6" w:themeShade="BF"/>
                          <w:sz w:val="20"/>
                          <w:szCs w:val="20"/>
                        </w:rPr>
                      </w:pPr>
                      <w:r>
                        <w:rPr>
                          <w:color w:val="538135" w:themeColor="accent6" w:themeShade="BF"/>
                          <w:sz w:val="20"/>
                          <w:szCs w:val="20"/>
                        </w:rPr>
                        <w:t xml:space="preserve">2019 : </w:t>
                      </w:r>
                      <w:r w:rsidRPr="006012E5">
                        <w:rPr>
                          <w:color w:val="538135" w:themeColor="accent6" w:themeShade="BF"/>
                          <w:sz w:val="20"/>
                          <w:szCs w:val="20"/>
                        </w:rPr>
                        <w:t xml:space="preserve">Le président chinois Xi Jinping, en visite à Athènes, a déclaré soutenir la Grèce pour le retour des </w:t>
                      </w:r>
                      <w:r>
                        <w:rPr>
                          <w:color w:val="538135" w:themeColor="accent6" w:themeShade="BF"/>
                          <w:sz w:val="20"/>
                          <w:szCs w:val="20"/>
                        </w:rPr>
                        <w:t>f</w:t>
                      </w:r>
                      <w:r w:rsidRPr="006012E5">
                        <w:rPr>
                          <w:color w:val="538135" w:themeColor="accent6" w:themeShade="BF"/>
                          <w:sz w:val="20"/>
                          <w:szCs w:val="20"/>
                        </w:rPr>
                        <w:t>rises du Parthénon, conservées au British Museum à Londres</w:t>
                      </w:r>
                      <w:r>
                        <w:rPr>
                          <w:color w:val="538135" w:themeColor="accent6" w:themeShade="BF"/>
                          <w:sz w:val="20"/>
                          <w:szCs w:val="20"/>
                        </w:rPr>
                        <w:t>.</w:t>
                      </w:r>
                    </w:p>
                  </w:txbxContent>
                </v:textbox>
              </v:shape>
            </w:pict>
          </mc:Fallback>
        </mc:AlternateContent>
      </w:r>
      <w:r w:rsidR="00562A21">
        <w:rPr>
          <w:rFonts w:eastAsia="Times New Roman" w:cs="Times New Roman"/>
          <w:noProof/>
        </w:rPr>
        <mc:AlternateContent>
          <mc:Choice Requires="wps">
            <w:drawing>
              <wp:anchor distT="0" distB="0" distL="114300" distR="114300" simplePos="0" relativeHeight="251662336" behindDoc="0" locked="0" layoutInCell="1" allowOverlap="1" wp14:anchorId="37881A00" wp14:editId="7B5A3C7A">
                <wp:simplePos x="0" y="0"/>
                <wp:positionH relativeFrom="margin">
                  <wp:align>left</wp:align>
                </wp:positionH>
                <wp:positionV relativeFrom="paragraph">
                  <wp:posOffset>3912870</wp:posOffset>
                </wp:positionV>
                <wp:extent cx="1971675" cy="252412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971675" cy="2524125"/>
                        </a:xfrm>
                        <a:prstGeom prst="rect">
                          <a:avLst/>
                        </a:prstGeom>
                        <a:noFill/>
                        <a:ln w="6350">
                          <a:noFill/>
                        </a:ln>
                      </wps:spPr>
                      <wps:txbx>
                        <w:txbxContent>
                          <w:p w14:paraId="23997AD5" w14:textId="77777777" w:rsidR="00562A21" w:rsidRPr="009415A6" w:rsidRDefault="00562A21" w:rsidP="00562A21">
                            <w:pPr>
                              <w:pStyle w:val="Paragraphedeliste"/>
                              <w:numPr>
                                <w:ilvl w:val="0"/>
                                <w:numId w:val="4"/>
                              </w:numPr>
                              <w:spacing w:after="0" w:line="240" w:lineRule="auto"/>
                              <w:ind w:left="426"/>
                              <w:rPr>
                                <w:color w:val="00B050"/>
                                <w:sz w:val="20"/>
                                <w:szCs w:val="20"/>
                              </w:rPr>
                            </w:pPr>
                            <w:r w:rsidRPr="009415A6">
                              <w:rPr>
                                <w:color w:val="00B050"/>
                                <w:sz w:val="20"/>
                                <w:szCs w:val="20"/>
                              </w:rPr>
                              <w:t>1816</w:t>
                            </w:r>
                            <w:r>
                              <w:rPr>
                                <w:color w:val="00B050"/>
                                <w:sz w:val="20"/>
                                <w:szCs w:val="20"/>
                              </w:rPr>
                              <w:t> :</w:t>
                            </w:r>
                            <w:r w:rsidRPr="009415A6">
                              <w:rPr>
                                <w:color w:val="00B050"/>
                                <w:sz w:val="20"/>
                                <w:szCs w:val="20"/>
                              </w:rPr>
                              <w:t xml:space="preserve"> British Museum </w:t>
                            </w:r>
                            <w:proofErr w:type="spellStart"/>
                            <w:r w:rsidRPr="009415A6">
                              <w:rPr>
                                <w:color w:val="00B050"/>
                                <w:sz w:val="20"/>
                                <w:szCs w:val="20"/>
                              </w:rPr>
                              <w:t>Act</w:t>
                            </w:r>
                            <w:proofErr w:type="spellEnd"/>
                            <w:r w:rsidRPr="009415A6">
                              <w:rPr>
                                <w:color w:val="00B050"/>
                                <w:sz w:val="20"/>
                                <w:szCs w:val="20"/>
                              </w:rPr>
                              <w:t xml:space="preserve"> : les marbres sont cédés à perpétuité au musée par le parlement britannique (désormais seul légalement habilité à revenir sur cette décision)</w:t>
                            </w:r>
                          </w:p>
                          <w:p w14:paraId="520A09BB" w14:textId="77777777" w:rsidR="00562A21" w:rsidRPr="009415A6" w:rsidRDefault="00562A21" w:rsidP="00562A21">
                            <w:pPr>
                              <w:pStyle w:val="Paragraphedeliste"/>
                              <w:numPr>
                                <w:ilvl w:val="0"/>
                                <w:numId w:val="4"/>
                              </w:numPr>
                              <w:spacing w:after="0" w:line="240" w:lineRule="auto"/>
                              <w:ind w:left="426"/>
                              <w:rPr>
                                <w:color w:val="00B050"/>
                                <w:sz w:val="20"/>
                                <w:szCs w:val="20"/>
                              </w:rPr>
                            </w:pPr>
                            <w:r w:rsidRPr="009415A6">
                              <w:rPr>
                                <w:color w:val="00B050"/>
                                <w:sz w:val="20"/>
                                <w:szCs w:val="20"/>
                              </w:rPr>
                              <w:t xml:space="preserve">1834-1842 : </w:t>
                            </w:r>
                            <w:r>
                              <w:rPr>
                                <w:color w:val="00B050"/>
                                <w:sz w:val="20"/>
                                <w:szCs w:val="20"/>
                              </w:rPr>
                              <w:t>L</w:t>
                            </w:r>
                            <w:r w:rsidRPr="009415A6">
                              <w:rPr>
                                <w:color w:val="00B050"/>
                                <w:sz w:val="20"/>
                                <w:szCs w:val="20"/>
                              </w:rPr>
                              <w:t>e roi de Grèce, Othon tente de racheter les marbres.</w:t>
                            </w:r>
                          </w:p>
                          <w:p w14:paraId="6624284B" w14:textId="77777777" w:rsidR="00562A21" w:rsidRPr="009415A6" w:rsidRDefault="00562A21" w:rsidP="00562A21">
                            <w:pPr>
                              <w:pStyle w:val="Paragraphedeliste"/>
                              <w:numPr>
                                <w:ilvl w:val="0"/>
                                <w:numId w:val="4"/>
                              </w:numPr>
                              <w:spacing w:after="0" w:line="240" w:lineRule="auto"/>
                              <w:ind w:left="426"/>
                              <w:rPr>
                                <w:color w:val="00B050"/>
                                <w:sz w:val="20"/>
                                <w:szCs w:val="20"/>
                              </w:rPr>
                            </w:pPr>
                            <w:r w:rsidRPr="009415A6">
                              <w:rPr>
                                <w:color w:val="00B050"/>
                                <w:sz w:val="20"/>
                                <w:szCs w:val="20"/>
                              </w:rPr>
                              <w:t xml:space="preserve">1983 : </w:t>
                            </w:r>
                            <w:proofErr w:type="spellStart"/>
                            <w:r w:rsidRPr="009415A6">
                              <w:rPr>
                                <w:color w:val="00B050"/>
                                <w:sz w:val="20"/>
                                <w:szCs w:val="20"/>
                              </w:rPr>
                              <w:t>Melina</w:t>
                            </w:r>
                            <w:proofErr w:type="spellEnd"/>
                            <w:r w:rsidRPr="009415A6">
                              <w:rPr>
                                <w:color w:val="00B050"/>
                                <w:sz w:val="20"/>
                                <w:szCs w:val="20"/>
                              </w:rPr>
                              <w:t xml:space="preserve"> Mercouri, ministre grecque de la culture, tente d’obtenir le retour des marbres en Grèce</w:t>
                            </w:r>
                            <w:r>
                              <w:rPr>
                                <w:color w:val="00B05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81A00" id="Zone de texte 10" o:spid="_x0000_s1030" type="#_x0000_t202" style="position:absolute;margin-left:0;margin-top:308.1pt;width:155.25pt;height:19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" filled="f" stroked="f" strokeweight=".5pt">
                <v:textbox>
                  <w:txbxContent>
                    <w:p w14:paraId="23997AD5" w14:textId="77777777" w:rsidR="00562A21" w:rsidRPr="009415A6" w:rsidRDefault="00562A21" w:rsidP="00562A21">
                      <w:pPr>
                        <w:pStyle w:val="Paragraphedeliste"/>
                        <w:numPr>
                          <w:ilvl w:val="0"/>
                          <w:numId w:val="4"/>
                        </w:numPr>
                        <w:spacing w:after="0" w:line="240" w:lineRule="auto"/>
                        <w:ind w:left="426"/>
                        <w:rPr>
                          <w:color w:val="00B050"/>
                          <w:sz w:val="20"/>
                          <w:szCs w:val="20"/>
                        </w:rPr>
                      </w:pPr>
                      <w:r w:rsidRPr="009415A6">
                        <w:rPr>
                          <w:color w:val="00B050"/>
                          <w:sz w:val="20"/>
                          <w:szCs w:val="20"/>
                        </w:rPr>
                        <w:t>1816</w:t>
                      </w:r>
                      <w:r>
                        <w:rPr>
                          <w:color w:val="00B050"/>
                          <w:sz w:val="20"/>
                          <w:szCs w:val="20"/>
                        </w:rPr>
                        <w:t> :</w:t>
                      </w:r>
                      <w:r w:rsidRPr="009415A6">
                        <w:rPr>
                          <w:color w:val="00B050"/>
                          <w:sz w:val="20"/>
                          <w:szCs w:val="20"/>
                        </w:rPr>
                        <w:t xml:space="preserve"> British Museum </w:t>
                      </w:r>
                      <w:proofErr w:type="spellStart"/>
                      <w:r w:rsidRPr="009415A6">
                        <w:rPr>
                          <w:color w:val="00B050"/>
                          <w:sz w:val="20"/>
                          <w:szCs w:val="20"/>
                        </w:rPr>
                        <w:t>Act</w:t>
                      </w:r>
                      <w:proofErr w:type="spellEnd"/>
                      <w:r w:rsidRPr="009415A6">
                        <w:rPr>
                          <w:color w:val="00B050"/>
                          <w:sz w:val="20"/>
                          <w:szCs w:val="20"/>
                        </w:rPr>
                        <w:t xml:space="preserve"> : les marbres sont cédés à perpétuité au musée par le parlement britannique (désormais seul légalement habilité à revenir sur cette décision)</w:t>
                      </w:r>
                    </w:p>
                    <w:p w14:paraId="520A09BB" w14:textId="77777777" w:rsidR="00562A21" w:rsidRPr="009415A6" w:rsidRDefault="00562A21" w:rsidP="00562A21">
                      <w:pPr>
                        <w:pStyle w:val="Paragraphedeliste"/>
                        <w:numPr>
                          <w:ilvl w:val="0"/>
                          <w:numId w:val="4"/>
                        </w:numPr>
                        <w:spacing w:after="0" w:line="240" w:lineRule="auto"/>
                        <w:ind w:left="426"/>
                        <w:rPr>
                          <w:color w:val="00B050"/>
                          <w:sz w:val="20"/>
                          <w:szCs w:val="20"/>
                        </w:rPr>
                      </w:pPr>
                      <w:r w:rsidRPr="009415A6">
                        <w:rPr>
                          <w:color w:val="00B050"/>
                          <w:sz w:val="20"/>
                          <w:szCs w:val="20"/>
                        </w:rPr>
                        <w:t xml:space="preserve">1834-1842 : </w:t>
                      </w:r>
                      <w:r>
                        <w:rPr>
                          <w:color w:val="00B050"/>
                          <w:sz w:val="20"/>
                          <w:szCs w:val="20"/>
                        </w:rPr>
                        <w:t>L</w:t>
                      </w:r>
                      <w:r w:rsidRPr="009415A6">
                        <w:rPr>
                          <w:color w:val="00B050"/>
                          <w:sz w:val="20"/>
                          <w:szCs w:val="20"/>
                        </w:rPr>
                        <w:t>e roi de Grèce, Othon tente de racheter les marbres.</w:t>
                      </w:r>
                    </w:p>
                    <w:p w14:paraId="6624284B" w14:textId="77777777" w:rsidR="00562A21" w:rsidRPr="009415A6" w:rsidRDefault="00562A21" w:rsidP="00562A21">
                      <w:pPr>
                        <w:pStyle w:val="Paragraphedeliste"/>
                        <w:numPr>
                          <w:ilvl w:val="0"/>
                          <w:numId w:val="4"/>
                        </w:numPr>
                        <w:spacing w:after="0" w:line="240" w:lineRule="auto"/>
                        <w:ind w:left="426"/>
                        <w:rPr>
                          <w:color w:val="00B050"/>
                          <w:sz w:val="20"/>
                          <w:szCs w:val="20"/>
                        </w:rPr>
                      </w:pPr>
                      <w:r w:rsidRPr="009415A6">
                        <w:rPr>
                          <w:color w:val="00B050"/>
                          <w:sz w:val="20"/>
                          <w:szCs w:val="20"/>
                        </w:rPr>
                        <w:t xml:space="preserve">1983 : </w:t>
                      </w:r>
                      <w:proofErr w:type="spellStart"/>
                      <w:r w:rsidRPr="009415A6">
                        <w:rPr>
                          <w:color w:val="00B050"/>
                          <w:sz w:val="20"/>
                          <w:szCs w:val="20"/>
                        </w:rPr>
                        <w:t>Melina</w:t>
                      </w:r>
                      <w:proofErr w:type="spellEnd"/>
                      <w:r w:rsidRPr="009415A6">
                        <w:rPr>
                          <w:color w:val="00B050"/>
                          <w:sz w:val="20"/>
                          <w:szCs w:val="20"/>
                        </w:rPr>
                        <w:t xml:space="preserve"> </w:t>
                      </w:r>
                      <w:proofErr w:type="spellStart"/>
                      <w:r w:rsidRPr="009415A6">
                        <w:rPr>
                          <w:color w:val="00B050"/>
                          <w:sz w:val="20"/>
                          <w:szCs w:val="20"/>
                        </w:rPr>
                        <w:t>Mercouri</w:t>
                      </w:r>
                      <w:proofErr w:type="spellEnd"/>
                      <w:r w:rsidRPr="009415A6">
                        <w:rPr>
                          <w:color w:val="00B050"/>
                          <w:sz w:val="20"/>
                          <w:szCs w:val="20"/>
                        </w:rPr>
                        <w:t>, ministre grecque de la culture, tente d’obtenir le retour des marbres en Grèce</w:t>
                      </w:r>
                      <w:r>
                        <w:rPr>
                          <w:color w:val="00B050"/>
                          <w:sz w:val="20"/>
                          <w:szCs w:val="20"/>
                        </w:rPr>
                        <w:t>.</w:t>
                      </w:r>
                    </w:p>
                  </w:txbxContent>
                </v:textbox>
                <w10:wrap anchorx="margin"/>
              </v:shape>
            </w:pict>
          </mc:Fallback>
        </mc:AlternateContent>
      </w:r>
      <w:r w:rsidR="00562A21">
        <w:rPr>
          <w:rFonts w:eastAsia="Times New Roman" w:cs="Times New Roman"/>
          <w:noProof/>
        </w:rPr>
        <mc:AlternateContent>
          <mc:Choice Requires="wps">
            <w:drawing>
              <wp:anchor distT="0" distB="0" distL="114300" distR="114300" simplePos="0" relativeHeight="251660288" behindDoc="0" locked="0" layoutInCell="1" allowOverlap="1" wp14:anchorId="4FCF034A" wp14:editId="40C3793C">
                <wp:simplePos x="0" y="0"/>
                <wp:positionH relativeFrom="margin">
                  <wp:posOffset>-95250</wp:posOffset>
                </wp:positionH>
                <wp:positionV relativeFrom="paragraph">
                  <wp:posOffset>1760220</wp:posOffset>
                </wp:positionV>
                <wp:extent cx="2038350" cy="19431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038350" cy="1943100"/>
                        </a:xfrm>
                        <a:prstGeom prst="rect">
                          <a:avLst/>
                        </a:prstGeom>
                        <a:noFill/>
                        <a:ln w="6350">
                          <a:noFill/>
                        </a:ln>
                      </wps:spPr>
                      <wps:txbx>
                        <w:txbxContent>
                          <w:p w14:paraId="44030B32" w14:textId="77777777" w:rsidR="00562A21" w:rsidRPr="006012E5" w:rsidRDefault="00562A21" w:rsidP="00562A21">
                            <w:pPr>
                              <w:pStyle w:val="Paragraphedeliste"/>
                              <w:numPr>
                                <w:ilvl w:val="0"/>
                                <w:numId w:val="2"/>
                              </w:numPr>
                              <w:ind w:left="426"/>
                              <w:rPr>
                                <w:color w:val="1AE6D3"/>
                              </w:rPr>
                            </w:pPr>
                            <w:r w:rsidRPr="006012E5">
                              <w:rPr>
                                <w:color w:val="1AE6D3"/>
                              </w:rPr>
                              <w:t xml:space="preserve">VIe s. </w:t>
                            </w:r>
                            <w:proofErr w:type="spellStart"/>
                            <w:r w:rsidRPr="006012E5">
                              <w:rPr>
                                <w:color w:val="1AE6D3"/>
                              </w:rPr>
                              <w:t>ap</w:t>
                            </w:r>
                            <w:proofErr w:type="spellEnd"/>
                            <w:r w:rsidRPr="006012E5">
                              <w:rPr>
                                <w:color w:val="1AE6D3"/>
                              </w:rPr>
                              <w:t xml:space="preserve">. J-C : </w:t>
                            </w:r>
                            <w:r>
                              <w:rPr>
                                <w:color w:val="1AE6D3"/>
                              </w:rPr>
                              <w:t>L</w:t>
                            </w:r>
                            <w:r w:rsidRPr="006012E5">
                              <w:rPr>
                                <w:color w:val="1AE6D3"/>
                              </w:rPr>
                              <w:t>e Parthénon est transformé en église, les sculptures sont endommagées (iconoclasme)</w:t>
                            </w:r>
                          </w:p>
                          <w:p w14:paraId="43D15CFF" w14:textId="77777777" w:rsidR="00562A21" w:rsidRPr="006012E5" w:rsidRDefault="00562A21" w:rsidP="00562A21">
                            <w:pPr>
                              <w:pStyle w:val="Paragraphedeliste"/>
                              <w:numPr>
                                <w:ilvl w:val="0"/>
                                <w:numId w:val="2"/>
                              </w:numPr>
                              <w:ind w:left="426"/>
                              <w:rPr>
                                <w:color w:val="1AE6D3"/>
                              </w:rPr>
                            </w:pPr>
                            <w:r w:rsidRPr="006012E5">
                              <w:rPr>
                                <w:color w:val="1AE6D3"/>
                              </w:rPr>
                              <w:t xml:space="preserve">1687 : </w:t>
                            </w:r>
                            <w:r>
                              <w:rPr>
                                <w:color w:val="1AE6D3"/>
                              </w:rPr>
                              <w:t>L</w:t>
                            </w:r>
                            <w:r w:rsidRPr="006012E5">
                              <w:rPr>
                                <w:color w:val="1AE6D3"/>
                              </w:rPr>
                              <w:t>e Parthénon sert de poudrières aux Ottomans, la frise est gravement endommagée par des tirs des Vénitiens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F034A" id="Zone de texte 8" o:spid="_x0000_s1031" type="#_x0000_t202" style="position:absolute;margin-left:-7.5pt;margin-top:138.6pt;width:160.5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" filled="f" stroked="f" strokeweight=".5pt">
                <v:textbox>
                  <w:txbxContent>
                    <w:p w14:paraId="44030B32" w14:textId="77777777" w:rsidR="00562A21" w:rsidRPr="006012E5" w:rsidRDefault="00562A21" w:rsidP="00562A21">
                      <w:pPr>
                        <w:pStyle w:val="Paragraphedeliste"/>
                        <w:numPr>
                          <w:ilvl w:val="0"/>
                          <w:numId w:val="2"/>
                        </w:numPr>
                        <w:ind w:left="426"/>
                        <w:rPr>
                          <w:color w:val="1AE6D3"/>
                        </w:rPr>
                      </w:pPr>
                      <w:r w:rsidRPr="006012E5">
                        <w:rPr>
                          <w:color w:val="1AE6D3"/>
                        </w:rPr>
                        <w:t xml:space="preserve">VIe s. </w:t>
                      </w:r>
                      <w:proofErr w:type="spellStart"/>
                      <w:r w:rsidRPr="006012E5">
                        <w:rPr>
                          <w:color w:val="1AE6D3"/>
                        </w:rPr>
                        <w:t>ap</w:t>
                      </w:r>
                      <w:proofErr w:type="spellEnd"/>
                      <w:r w:rsidRPr="006012E5">
                        <w:rPr>
                          <w:color w:val="1AE6D3"/>
                        </w:rPr>
                        <w:t xml:space="preserve">. J-C : </w:t>
                      </w:r>
                      <w:r>
                        <w:rPr>
                          <w:color w:val="1AE6D3"/>
                        </w:rPr>
                        <w:t>L</w:t>
                      </w:r>
                      <w:r w:rsidRPr="006012E5">
                        <w:rPr>
                          <w:color w:val="1AE6D3"/>
                        </w:rPr>
                        <w:t>e Parthénon est transformé en église, les sculptures sont endommagées (iconoclasme)</w:t>
                      </w:r>
                    </w:p>
                    <w:p w14:paraId="43D15CFF" w14:textId="77777777" w:rsidR="00562A21" w:rsidRPr="006012E5" w:rsidRDefault="00562A21" w:rsidP="00562A21">
                      <w:pPr>
                        <w:pStyle w:val="Paragraphedeliste"/>
                        <w:numPr>
                          <w:ilvl w:val="0"/>
                          <w:numId w:val="2"/>
                        </w:numPr>
                        <w:ind w:left="426"/>
                        <w:rPr>
                          <w:color w:val="1AE6D3"/>
                        </w:rPr>
                      </w:pPr>
                      <w:r w:rsidRPr="006012E5">
                        <w:rPr>
                          <w:color w:val="1AE6D3"/>
                        </w:rPr>
                        <w:t xml:space="preserve">1687 : </w:t>
                      </w:r>
                      <w:r>
                        <w:rPr>
                          <w:color w:val="1AE6D3"/>
                        </w:rPr>
                        <w:t>L</w:t>
                      </w:r>
                      <w:r w:rsidRPr="006012E5">
                        <w:rPr>
                          <w:color w:val="1AE6D3"/>
                        </w:rPr>
                        <w:t>e Parthénon sert de poudrières aux Ottomans, la frise est gravement endommagée par des tirs des Vénitiens</w:t>
                      </w:r>
                    </w:p>
                  </w:txbxContent>
                </v:textbox>
                <w10:wrap anchorx="margin"/>
              </v:shape>
            </w:pict>
          </mc:Fallback>
        </mc:AlternateContent>
      </w:r>
      <w:r w:rsidR="00562A21">
        <w:rPr>
          <w:rFonts w:eastAsia="Times New Roman" w:cs="Times New Roman"/>
          <w:noProof/>
        </w:rPr>
        <w:drawing>
          <wp:inline distT="0" distB="0" distL="0" distR="0" wp14:anchorId="0C30CB6F" wp14:editId="46F917F2">
            <wp:extent cx="6343650" cy="7543800"/>
            <wp:effectExtent l="0" t="0" r="0" b="7620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EA69FCE" w14:textId="7D2807B0" w:rsidR="00294C7F" w:rsidRDefault="00294C7F" w:rsidP="00294C7F">
      <w:pPr>
        <w:pStyle w:val="NormalWeb"/>
        <w:spacing w:before="0" w:beforeAutospacing="0" w:after="0" w:afterAutospacing="0"/>
        <w:jc w:val="both"/>
        <w:rPr>
          <w:rFonts w:asciiTheme="minorHAnsi" w:hAnsiTheme="minorHAnsi" w:cstheme="minorHAnsi"/>
          <w:b/>
          <w:bCs/>
        </w:rPr>
      </w:pPr>
    </w:p>
    <w:p w14:paraId="03BBEC6B" w14:textId="2748722E" w:rsidR="00562A21" w:rsidRDefault="00562A21" w:rsidP="00294C7F">
      <w:pPr>
        <w:pStyle w:val="NormalWeb"/>
        <w:spacing w:before="0" w:beforeAutospacing="0" w:after="0" w:afterAutospacing="0"/>
        <w:jc w:val="both"/>
        <w:rPr>
          <w:rFonts w:asciiTheme="minorHAnsi" w:hAnsiTheme="minorHAnsi" w:cstheme="minorHAnsi"/>
          <w:b/>
          <w:bCs/>
        </w:rPr>
      </w:pPr>
    </w:p>
    <w:p w14:paraId="215109AF" w14:textId="3CED302D" w:rsidR="005554FA" w:rsidRDefault="005554FA" w:rsidP="00294C7F">
      <w:pPr>
        <w:pStyle w:val="NormalWeb"/>
        <w:spacing w:before="0" w:beforeAutospacing="0" w:after="0" w:afterAutospacing="0"/>
        <w:jc w:val="both"/>
        <w:rPr>
          <w:rFonts w:asciiTheme="minorHAnsi" w:hAnsiTheme="minorHAnsi" w:cstheme="minorHAnsi"/>
          <w:b/>
          <w:bCs/>
        </w:rPr>
      </w:pPr>
    </w:p>
    <w:p w14:paraId="725E11A0" w14:textId="77777777" w:rsidR="005554FA" w:rsidRDefault="005554FA" w:rsidP="00294C7F">
      <w:pPr>
        <w:pStyle w:val="NormalWeb"/>
        <w:spacing w:before="0" w:beforeAutospacing="0" w:after="0" w:afterAutospacing="0"/>
        <w:jc w:val="both"/>
        <w:rPr>
          <w:rFonts w:asciiTheme="minorHAnsi" w:hAnsiTheme="minorHAnsi" w:cstheme="minorHAnsi"/>
          <w:b/>
          <w:bCs/>
        </w:rPr>
      </w:pPr>
    </w:p>
    <w:p w14:paraId="7782C847" w14:textId="70127279" w:rsidR="00562A21" w:rsidRDefault="005554FA" w:rsidP="00294C7F">
      <w:pPr>
        <w:pStyle w:val="NormalWeb"/>
        <w:spacing w:before="0" w:beforeAutospacing="0" w:after="0" w:afterAutospacing="0"/>
        <w:jc w:val="both"/>
        <w:rPr>
          <w:rFonts w:asciiTheme="minorHAnsi" w:hAnsiTheme="minorHAnsi" w:cstheme="minorHAnsi"/>
          <w:b/>
          <w:bCs/>
          <w:u w:val="single"/>
        </w:rPr>
      </w:pPr>
      <w:r w:rsidRPr="005554FA">
        <w:rPr>
          <w:rFonts w:asciiTheme="minorHAnsi" w:hAnsiTheme="minorHAnsi" w:cstheme="minorHAnsi"/>
          <w:b/>
          <w:bCs/>
          <w:u w:val="single"/>
        </w:rPr>
        <w:lastRenderedPageBreak/>
        <w:t>2. Les frises du Parthénon</w:t>
      </w:r>
      <w:r w:rsidR="00562069">
        <w:rPr>
          <w:rFonts w:asciiTheme="minorHAnsi" w:hAnsiTheme="minorHAnsi" w:cstheme="minorHAnsi"/>
          <w:b/>
          <w:bCs/>
          <w:u w:val="single"/>
        </w:rPr>
        <w:t xml:space="preserve"> </w:t>
      </w:r>
      <w:r w:rsidR="00473109">
        <w:rPr>
          <w:rFonts w:asciiTheme="minorHAnsi" w:hAnsiTheme="minorHAnsi" w:cstheme="minorHAnsi"/>
          <w:b/>
          <w:bCs/>
          <w:u w:val="single"/>
        </w:rPr>
        <w:t>aujourd’hui</w:t>
      </w:r>
      <w:r>
        <w:rPr>
          <w:rFonts w:asciiTheme="minorHAnsi" w:hAnsiTheme="minorHAnsi" w:cstheme="minorHAnsi"/>
          <w:b/>
          <w:bCs/>
          <w:u w:val="single"/>
        </w:rPr>
        <w:t>, d</w:t>
      </w:r>
      <w:r w:rsidRPr="005554FA">
        <w:rPr>
          <w:rFonts w:asciiTheme="minorHAnsi" w:hAnsiTheme="minorHAnsi" w:cstheme="minorHAnsi"/>
          <w:b/>
          <w:bCs/>
          <w:u w:val="single"/>
        </w:rPr>
        <w:t>es enjeux multiples sources de débats</w:t>
      </w:r>
      <w:r w:rsidR="004C2BD9">
        <w:rPr>
          <w:rFonts w:asciiTheme="minorHAnsi" w:hAnsiTheme="minorHAnsi" w:cstheme="minorHAnsi"/>
          <w:b/>
          <w:bCs/>
          <w:u w:val="single"/>
        </w:rPr>
        <w:t xml:space="preserve"> et de conflit</w:t>
      </w:r>
      <w:r w:rsidRPr="005554FA">
        <w:rPr>
          <w:rFonts w:asciiTheme="minorHAnsi" w:hAnsiTheme="minorHAnsi" w:cstheme="minorHAnsi"/>
          <w:b/>
          <w:bCs/>
          <w:u w:val="single"/>
        </w:rPr>
        <w:t xml:space="preserve"> </w:t>
      </w:r>
    </w:p>
    <w:p w14:paraId="0EBE8678" w14:textId="77777777" w:rsidR="004C2BD9" w:rsidRPr="00814EB5" w:rsidRDefault="004C2BD9" w:rsidP="00294C7F">
      <w:pPr>
        <w:pStyle w:val="NormalWeb"/>
        <w:spacing w:before="0" w:beforeAutospacing="0" w:after="0" w:afterAutospacing="0"/>
        <w:jc w:val="both"/>
        <w:rPr>
          <w:b/>
          <w:bCs/>
          <w:u w:val="single"/>
        </w:rPr>
      </w:pPr>
    </w:p>
    <w:p w14:paraId="43A7B00F" w14:textId="356BABB2" w:rsidR="00487699" w:rsidRPr="00814EB5" w:rsidRDefault="00487699" w:rsidP="00814E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bCs/>
          <w:color w:val="000000"/>
        </w:rPr>
      </w:pPr>
      <w:r w:rsidRPr="00814EB5">
        <w:rPr>
          <w:b/>
          <w:bCs/>
        </w:rPr>
        <w:t xml:space="preserve">Document 1 : Discours de </w:t>
      </w:r>
      <w:proofErr w:type="spellStart"/>
      <w:r w:rsidRPr="00814EB5">
        <w:rPr>
          <w:b/>
          <w:bCs/>
        </w:rPr>
        <w:t>Melina</w:t>
      </w:r>
      <w:proofErr w:type="spellEnd"/>
      <w:r w:rsidRPr="00814EB5">
        <w:rPr>
          <w:b/>
          <w:bCs/>
        </w:rPr>
        <w:t xml:space="preserve"> Mercouri à </w:t>
      </w:r>
      <w:r w:rsidRPr="00814EB5">
        <w:rPr>
          <w:b/>
          <w:bCs/>
          <w:color w:val="000000"/>
        </w:rPr>
        <w:t>L'</w:t>
      </w:r>
      <w:r w:rsidRPr="00814EB5">
        <w:rPr>
          <w:b/>
          <w:bCs/>
          <w:i/>
          <w:iCs/>
          <w:color w:val="000000"/>
        </w:rPr>
        <w:t xml:space="preserve">Oxford Union </w:t>
      </w:r>
      <w:r w:rsidRPr="00814EB5">
        <w:rPr>
          <w:b/>
          <w:bCs/>
          <w:color w:val="000000"/>
        </w:rPr>
        <w:t>(une société de conférences et de débats mondialement célèbre, où s'expriment souvent des personnages éminents), en juin 1986. Le débat portait sur la restitution à la Grèce des marbres du Parthénon. </w:t>
      </w:r>
    </w:p>
    <w:p w14:paraId="1319FA88"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Car il s'agit bien des Marbres du Parthénon. Il n'existe pas de Marbres d'Elgin.</w:t>
      </w:r>
    </w:p>
    <w:p w14:paraId="66ACE708" w14:textId="4063C30A"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Il y a un </w:t>
      </w:r>
      <w:r w:rsidRPr="00814EB5">
        <w:rPr>
          <w:rFonts w:ascii="Times New Roman" w:eastAsia="Times New Roman" w:hAnsi="Times New Roman" w:cs="Times New Roman"/>
          <w:i/>
          <w:iCs/>
          <w:sz w:val="24"/>
          <w:szCs w:val="24"/>
          <w:lang w:eastAsia="fr-FR"/>
        </w:rPr>
        <w:t>David</w:t>
      </w:r>
      <w:r w:rsidRPr="00814EB5">
        <w:rPr>
          <w:rFonts w:ascii="Times New Roman" w:eastAsia="Times New Roman" w:hAnsi="Times New Roman" w:cs="Times New Roman"/>
          <w:sz w:val="24"/>
          <w:szCs w:val="24"/>
          <w:lang w:eastAsia="fr-FR"/>
        </w:rPr>
        <w:t> de Michel-Ange. (…) Il n'y a pas de Marbres d'Elgin !</w:t>
      </w:r>
    </w:p>
    <w:p w14:paraId="1227FD85" w14:textId="4E3E3D0F"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 Sachant ce que ces sculptures représentent pour le peuple grec, il n'est pas facile d'évoquer leur enlèvement de Grèce sans être passionnée, mais je vais essayer, je vous le promets. (…)</w:t>
      </w:r>
    </w:p>
    <w:p w14:paraId="2335821A"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Nous sommes à la fin du XIXe siècle. (…) L'Angleterre juge que c'est un moment épatant pour nommer un ambassadeur en Turquie.</w:t>
      </w:r>
    </w:p>
    <w:p w14:paraId="56CCEE6B"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 xml:space="preserve">Entrée en scène de Lord Elgin. C'est lui qui a le poste. Il (…) termine l'aménagement de son château. Son architecte lui parle des merveilles de l'architecture et des sculptures grecques, et il suggère que ce serait une idée merveilleuse de faire des moulages en plâtre des véritables objets d'Athènes. "Merveilleuse en vérité.", dit Elgin. </w:t>
      </w:r>
    </w:p>
    <w:p w14:paraId="0EE369F2"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 Maintenant, nous passons en Grèce, cette Grèce occupée depuis près de quatre cents ans maintenant par l'Empire Ottoman.</w:t>
      </w:r>
    </w:p>
    <w:p w14:paraId="4564320B"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L'équipe d'Elgin arrive à Athènes. (…) On a beaucoup parlé, et on continue à parler du peu d'intérêt des Turcs pour les trésors de l'Acropole. Pourtant il a fallu six mois pour que l'équipe d'Elgin ait le droit d'y accéder. Mais ils y sont parvenus : cinq livres par visite dans la poche du gouverneur militaire. Ce fut le début d'une procédure de corruption des fonctionnaires turcs qui ne devait prendre fin qu'une fois les marbres mis en caisses et embarqués pour l'Angleterre.</w:t>
      </w:r>
    </w:p>
    <w:p w14:paraId="2FE0B4A0"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Pourtant, quand les échafaudages furent montés et les moulages prêts à être faits, soudain arrivèrent des rumeurs d'une préparation de la France à l'action armée. Le gouverneur turc ordonna à l'équipe d'Elgin de descendre de l'Acropole. (…) Il n'y avait qu'une manière d'y remonter : qu'Elgin mette encore en œuvre son influence auprès du Sultan de Constantinople, qu'il obtienne un document appelé </w:t>
      </w:r>
      <w:r w:rsidRPr="00814EB5">
        <w:rPr>
          <w:rFonts w:ascii="Times New Roman" w:eastAsia="Times New Roman" w:hAnsi="Times New Roman" w:cs="Times New Roman"/>
          <w:i/>
          <w:iCs/>
          <w:sz w:val="24"/>
          <w:szCs w:val="24"/>
          <w:lang w:eastAsia="fr-FR"/>
        </w:rPr>
        <w:t>firman</w:t>
      </w:r>
      <w:r w:rsidRPr="00814EB5">
        <w:rPr>
          <w:rFonts w:ascii="Times New Roman" w:eastAsia="Times New Roman" w:hAnsi="Times New Roman" w:cs="Times New Roman"/>
          <w:sz w:val="24"/>
          <w:szCs w:val="24"/>
          <w:lang w:eastAsia="fr-FR"/>
        </w:rPr>
        <w:t>, ordonnant aux autorités d'Athènes de permettre la poursuite du travail.</w:t>
      </w:r>
    </w:p>
    <w:p w14:paraId="5A7E35CA"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 Elgin va voir le Sultan, il obtient son </w:t>
      </w:r>
      <w:r w:rsidRPr="00814EB5">
        <w:rPr>
          <w:rFonts w:ascii="Times New Roman" w:eastAsia="Times New Roman" w:hAnsi="Times New Roman" w:cs="Times New Roman"/>
          <w:i/>
          <w:iCs/>
          <w:sz w:val="24"/>
          <w:szCs w:val="24"/>
          <w:lang w:eastAsia="fr-FR"/>
        </w:rPr>
        <w:t>firman</w:t>
      </w:r>
      <w:r w:rsidRPr="00814EB5">
        <w:rPr>
          <w:rFonts w:ascii="Times New Roman" w:eastAsia="Times New Roman" w:hAnsi="Times New Roman" w:cs="Times New Roman"/>
          <w:sz w:val="24"/>
          <w:szCs w:val="24"/>
          <w:lang w:eastAsia="fr-FR"/>
        </w:rPr>
        <w:t>. Le texte de ce </w:t>
      </w:r>
      <w:r w:rsidRPr="00814EB5">
        <w:rPr>
          <w:rFonts w:ascii="Times New Roman" w:eastAsia="Times New Roman" w:hAnsi="Times New Roman" w:cs="Times New Roman"/>
          <w:i/>
          <w:iCs/>
          <w:sz w:val="24"/>
          <w:szCs w:val="24"/>
          <w:lang w:eastAsia="fr-FR"/>
        </w:rPr>
        <w:t>firman</w:t>
      </w:r>
      <w:r w:rsidRPr="00814EB5">
        <w:rPr>
          <w:rFonts w:ascii="Times New Roman" w:eastAsia="Times New Roman" w:hAnsi="Times New Roman" w:cs="Times New Roman"/>
          <w:sz w:val="24"/>
          <w:szCs w:val="24"/>
          <w:lang w:eastAsia="fr-FR"/>
        </w:rPr>
        <w:t> est composé de manière assez tortueuse. Permettez-moi de vous lire les ordres donnés par le Sultan, (…). Je cite :</w:t>
      </w:r>
    </w:p>
    <w:p w14:paraId="36E27427"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"Que les artistes ne rencontrent aucune opposition lorsqu'ils se déplacent, qu'ils observent, qu'ils contemplent les images et les édifices qu'ils peuvent souhaiter dessiner ou copier ; ni lorsqu'ils moulent en craie ou en plâtre lesdits monuments et les figures visibles ; ni lorsqu'ils font des excavations, lorsqu'ils le jugent nécessaire, pour trouver des inscriptions </w:t>
      </w:r>
      <w:r w:rsidRPr="00814EB5">
        <w:rPr>
          <w:rFonts w:ascii="Times New Roman" w:eastAsia="Times New Roman" w:hAnsi="Times New Roman" w:cs="Times New Roman"/>
          <w:i/>
          <w:iCs/>
          <w:sz w:val="24"/>
          <w:szCs w:val="24"/>
          <w:lang w:eastAsia="fr-FR"/>
        </w:rPr>
        <w:t>parmi ce qui est rejeté</w:t>
      </w:r>
      <w:r w:rsidRPr="00814EB5">
        <w:rPr>
          <w:rFonts w:ascii="Times New Roman" w:eastAsia="Times New Roman" w:hAnsi="Times New Roman" w:cs="Times New Roman"/>
          <w:sz w:val="24"/>
          <w:szCs w:val="24"/>
          <w:lang w:eastAsia="fr-FR"/>
        </w:rPr>
        <w:t>. Qu'ils ne soient pas empêchés d'emporter des fragments de pierre portant des inscriptions ou des figures." (…)</w:t>
      </w:r>
    </w:p>
    <w:p w14:paraId="288ED9FB"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Sitôt le </w:t>
      </w:r>
      <w:r w:rsidRPr="00814EB5">
        <w:rPr>
          <w:rFonts w:ascii="Times New Roman" w:eastAsia="Times New Roman" w:hAnsi="Times New Roman" w:cs="Times New Roman"/>
          <w:i/>
          <w:iCs/>
          <w:sz w:val="24"/>
          <w:szCs w:val="24"/>
          <w:lang w:eastAsia="fr-FR"/>
        </w:rPr>
        <w:t>firman</w:t>
      </w:r>
      <w:r w:rsidRPr="00814EB5">
        <w:rPr>
          <w:rFonts w:ascii="Times New Roman" w:eastAsia="Times New Roman" w:hAnsi="Times New Roman" w:cs="Times New Roman"/>
          <w:sz w:val="24"/>
          <w:szCs w:val="24"/>
          <w:lang w:eastAsia="fr-FR"/>
        </w:rPr>
        <w:t> transmis à Athènes, une attaque en règle, fiévreuse, terrifiante, est menée contre un édifice que, jusqu'à nos jours, beaucoup considèrent comme le plus pur, le plus beau de la création humaine. (…)</w:t>
      </w:r>
    </w:p>
    <w:p w14:paraId="0B4D358C"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Raconter toutes ces horreurs demanderait beaucoup de temps et beaucoup de maîtrise de soi. Les mots "pillage", "dilapidation", "dévastation impudente", "écrasement et ruine lamentables" ne sont pas de moi maintenant. Ils ont été prononcés par les contemporains d'Elgin. (…)</w:t>
      </w:r>
    </w:p>
    <w:p w14:paraId="2C0BFAA7"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Mon gouvernement a demandé la restitution des Marbres du Parthénon. Il s'est vu opposer un refus. Mais qu'il soit bien établi que nous ne renoncerons jamais à notre requête. Permettez-moi d'énumérer les arguments qui sont constamment opposés contre la restitution et de les traiter un par un.</w:t>
      </w:r>
    </w:p>
    <w:p w14:paraId="629B9462"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 xml:space="preserve">D'abord on nous dit que les Marbres ont été obtenus à la suite d'une transaction en règle. Je demande si la corruption de fonctionnaires peut être opposée à une "transaction en règle". Lorsque le Comité Particulier mis en place étudiait la proposition de rachat des Marbres à Sa Grâce, Elgin lui a soumis un rapport détaillé de des dépenses pour leur obtention. Faisant état, je le cite, des "obstacles, interruptions et du découragement créés par les caprices et les préjugés des Turcs", il inscrit dans sa comptabilité une dépense de £21.902 pour des cadeaux aux autorités d'Athènes. (…) Et, bien sûr, il </w:t>
      </w:r>
      <w:r w:rsidRPr="00814EB5">
        <w:rPr>
          <w:rFonts w:ascii="Times New Roman" w:eastAsia="Times New Roman" w:hAnsi="Times New Roman" w:cs="Times New Roman"/>
          <w:sz w:val="24"/>
          <w:szCs w:val="24"/>
          <w:lang w:eastAsia="fr-FR"/>
        </w:rPr>
        <w:lastRenderedPageBreak/>
        <w:t>faut poser la question : Est-il convenable de traiter avec les Turcs pour obtenir le bien le plus précieux des Grecs, alors que la Grèce est sous l'occupation et la domination turque ?</w:t>
      </w:r>
    </w:p>
    <w:p w14:paraId="05986AE4"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Un deuxième argument qui perdure, bien qu'il ait été réfuté avec irritation par les nombreux Anglais voyageant en Grèce à l'époque est que :</w:t>
      </w:r>
    </w:p>
    <w:p w14:paraId="434966E6"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 les Grecs ignorants, superstitieux, étaient indifférents à leur art et à leurs monuments."</w:t>
      </w:r>
    </w:p>
    <w:p w14:paraId="71FD56A0"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Cela implique, bien sûr, qu'ils n'aient eu ni yeux, ni conscience, ni cœur. Qui ? (…) Ces Grecs qui, malgré quatre cents ans de domination turque ont conservé inexorablement leur langue et leur religion ? Ces Grecs qui, dans leur lutte pour l'indépendance ont envoyé aux soldats turcs des balles contre eux-mêmes, oui, </w:t>
      </w:r>
      <w:r w:rsidRPr="00814EB5">
        <w:rPr>
          <w:rFonts w:ascii="Times New Roman" w:eastAsia="Times New Roman" w:hAnsi="Times New Roman" w:cs="Times New Roman"/>
          <w:i/>
          <w:iCs/>
          <w:sz w:val="24"/>
          <w:szCs w:val="24"/>
          <w:lang w:eastAsia="fr-FR"/>
        </w:rPr>
        <w:t xml:space="preserve">contre eux-mêmes </w:t>
      </w:r>
      <w:r w:rsidRPr="00814EB5">
        <w:rPr>
          <w:rFonts w:ascii="Times New Roman" w:eastAsia="Times New Roman" w:hAnsi="Times New Roman" w:cs="Times New Roman"/>
          <w:sz w:val="24"/>
          <w:szCs w:val="24"/>
          <w:lang w:eastAsia="fr-FR"/>
        </w:rPr>
        <w:t>:</w:t>
      </w:r>
    </w:p>
    <w:p w14:paraId="1EF1267F"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Les soldats turcs assiégés sur l'Acropole étaient à court de munitions. Ils ont commencé à s'attaquer aux grandes colonnes pour en prendre le plomb afin de fabriquer des balles. Les Grecs leur ont envoyé des munitions avec ce message : "Voici des balles, ne touchez pas aux colonnes".</w:t>
      </w:r>
    </w:p>
    <w:p w14:paraId="245E9F0B"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Après l'acquisition de l'indépendance, une des premières lois votées par le gouvernement grec fut pour la protection et la préservation des monuments. De l'indifférence ? Nous considérons une telle accusation comme monstrueuse. (…)</w:t>
      </w:r>
    </w:p>
    <w:p w14:paraId="5D0838B8" w14:textId="6FA20376"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Argument numéro 3. Si les marbres sont restitués, cela créera un précédent qui pourrait mener au vidage des musées. Excusez-moi, mais c'est du boniment. Qui va demander et qui va obtenir le vidage des musées</w:t>
      </w:r>
      <w:r w:rsidR="00294C7F" w:rsidRPr="00814EB5">
        <w:rPr>
          <w:rFonts w:ascii="Times New Roman" w:eastAsia="Times New Roman" w:hAnsi="Times New Roman" w:cs="Times New Roman"/>
          <w:sz w:val="24"/>
          <w:szCs w:val="24"/>
          <w:lang w:eastAsia="fr-FR"/>
        </w:rPr>
        <w:t xml:space="preserve"> </w:t>
      </w:r>
      <w:r w:rsidRPr="00814EB5">
        <w:rPr>
          <w:rFonts w:ascii="Times New Roman" w:eastAsia="Times New Roman" w:hAnsi="Times New Roman" w:cs="Times New Roman"/>
          <w:sz w:val="24"/>
          <w:szCs w:val="24"/>
          <w:lang w:eastAsia="fr-FR"/>
        </w:rPr>
        <w:t>?</w:t>
      </w:r>
    </w:p>
    <w:p w14:paraId="1F74CEE0"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Permettez-moi de redire que nous considérons les musées de tous les pays comme un besoin social et culturel vital, qui doit être protégé. J'ai dit et répété que ce que nous réclamons, c'est une partie intégrante d'une structure qui a été mutilée. Dans le monde entier, le nom de notre pays est immédiatement associé au Parthénon.</w:t>
      </w:r>
    </w:p>
    <w:p w14:paraId="5F312DA8"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Tout ce que nous demandons, c'est quelque chose d'unique, quelque chose qui n'a pas d'égal, quelque chose qui est spécifique de notre identité. (…)</w:t>
      </w:r>
    </w:p>
    <w:p w14:paraId="7CB16E67"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Argument numéro 4. D'un cru plus récent, celui-ci. La pollution ! La pollution sur l'Acropole. Qu'est-ce que cela veut dire ? Lorsque Londres affrontait le grave problème de la pollution, y a-t-il eu des cris d'alarme pour les marbres ? Bien sûr que non. Pour la simple raison qu'ils étaient logés </w:t>
      </w:r>
      <w:r w:rsidRPr="00814EB5">
        <w:rPr>
          <w:rFonts w:ascii="Times New Roman" w:eastAsia="Times New Roman" w:hAnsi="Times New Roman" w:cs="Times New Roman"/>
          <w:i/>
          <w:iCs/>
          <w:sz w:val="24"/>
          <w:szCs w:val="24"/>
          <w:lang w:eastAsia="fr-FR"/>
        </w:rPr>
        <w:t>à l'intérieur</w:t>
      </w:r>
      <w:r w:rsidRPr="00814EB5">
        <w:rPr>
          <w:rFonts w:ascii="Times New Roman" w:eastAsia="Times New Roman" w:hAnsi="Times New Roman" w:cs="Times New Roman"/>
          <w:sz w:val="24"/>
          <w:szCs w:val="24"/>
          <w:lang w:eastAsia="fr-FR"/>
        </w:rPr>
        <w:t> du British Museum. Eh bien nous n'avons jamais prétendu que nous remettrions les sculptures à leur place sur la frise. Nous sommes bien persuadés que cela ne peut pas se faire. Au contraire, mon gouvernement a bien établi que le jour où Athènes se verra rendre ses marbres, il y aura, prêt à les accueillir, tout près de l'Acropole pour qu’ils soient dans leur contexte, un beau musée, avec les systèmes de sécurité et de conservation les plus élaborés. (…)</w:t>
      </w:r>
    </w:p>
    <w:p w14:paraId="3DE56698"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L'argument le plus souvent mis en avant est que l'enlèvement des Marbres les a sauvés de la barbarie des Turcs. Nier le vandalisme turc me mettrait ici en position de faiblesse. Pourtant, le fait est que les Turcs n'ont donné à Elgin aucune permission d'enlever des sculptures des œuvres ou des murs de la citadelle, et qu'avec la bénédiction du Révérend Hunt, ils ont été enlevés de la manière la plus barbare. (….)</w:t>
      </w:r>
    </w:p>
    <w:p w14:paraId="249DB4C1"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 xml:space="preserve">Edward </w:t>
      </w:r>
      <w:proofErr w:type="spellStart"/>
      <w:r w:rsidRPr="00814EB5">
        <w:rPr>
          <w:rFonts w:ascii="Times New Roman" w:eastAsia="Times New Roman" w:hAnsi="Times New Roman" w:cs="Times New Roman"/>
          <w:sz w:val="24"/>
          <w:szCs w:val="24"/>
          <w:lang w:eastAsia="fr-FR"/>
        </w:rPr>
        <w:t>Dodwell</w:t>
      </w:r>
      <w:proofErr w:type="spellEnd"/>
      <w:r w:rsidRPr="00814EB5">
        <w:rPr>
          <w:rFonts w:ascii="Times New Roman" w:eastAsia="Times New Roman" w:hAnsi="Times New Roman" w:cs="Times New Roman"/>
          <w:sz w:val="24"/>
          <w:szCs w:val="24"/>
          <w:lang w:eastAsia="fr-FR"/>
        </w:rPr>
        <w:t xml:space="preserve"> écrit :</w:t>
      </w:r>
    </w:p>
    <w:p w14:paraId="512C1A4B" w14:textId="44B94DE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w:t>
      </w:r>
      <w:r w:rsidRPr="00814EB5">
        <w:rPr>
          <w:rFonts w:ascii="Times New Roman" w:eastAsia="Times New Roman" w:hAnsi="Times New Roman" w:cs="Times New Roman"/>
          <w:i/>
          <w:iCs/>
          <w:sz w:val="24"/>
          <w:szCs w:val="24"/>
          <w:lang w:eastAsia="fr-FR"/>
        </w:rPr>
        <w:t>J'ai subi la mortification indicible d'être présent lorsque le Parthénon a été dépouillé de ses plus belles sculptures. J'ai vu descendre plusieurs métopes de l'extrémité sud-est du temple. Elles étaient fixées entre les triglyphes comme dans une rainure, et pour les soulever, il a fallu mettre à bas la magnifique corniche par laquelle ils étaient couverts. L'angle sud-est du fronton a subi le même sort ; et au lieu de le beauté pittoresque et de l'excellent état de conservation où je l'ai vu à l'origine, il est maintenant totalement réduit à un état de désolation et de ruine. On ne peut qu'exécrer l'esprit de barbarie qui a poussé à briser et à mutiles, à piller et à renverser les nobles œuvres qu'avait commandées Périclès, et qu'avaient exécutées le génie sans rival de Phidias et d'Ictinos.</w:t>
      </w:r>
      <w:r w:rsidRPr="00814EB5">
        <w:rPr>
          <w:rFonts w:ascii="Times New Roman" w:eastAsia="Times New Roman" w:hAnsi="Times New Roman" w:cs="Times New Roman"/>
          <w:sz w:val="24"/>
          <w:szCs w:val="24"/>
          <w:lang w:eastAsia="fr-FR"/>
        </w:rPr>
        <w:t xml:space="preserve"> " (…)</w:t>
      </w:r>
    </w:p>
    <w:p w14:paraId="23F98258"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Voilà pour la barbarie. (…)</w:t>
      </w:r>
    </w:p>
    <w:p w14:paraId="360A2E4E"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Mais c'était il y a cent soixante-dix ans. L'Angleterre est différente. Les concepts d'Empire et de conquête sont différents. La morale qui prévaut est différente. (…)</w:t>
      </w:r>
    </w:p>
    <w:p w14:paraId="3F9F32FD"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lastRenderedPageBreak/>
        <w:t>(…) Vous devez comprendre ce que représentent pour nous les Marbres du Parthénon. Ils sont notre fierté. Ils sont nos sacrifices. Ils sont notre symbole d'excellence le plus noble. Ils sont notre contribution à la philosophie démocratique. Ils sont notre aspiration et notre </w:t>
      </w:r>
      <w:r w:rsidRPr="00814EB5">
        <w:rPr>
          <w:rFonts w:ascii="Times New Roman" w:eastAsia="Times New Roman" w:hAnsi="Times New Roman" w:cs="Times New Roman"/>
          <w:i/>
          <w:iCs/>
          <w:sz w:val="24"/>
          <w:szCs w:val="24"/>
          <w:lang w:eastAsia="fr-FR"/>
        </w:rPr>
        <w:t>nom</w:t>
      </w:r>
      <w:r w:rsidRPr="00814EB5">
        <w:rPr>
          <w:rFonts w:ascii="Times New Roman" w:eastAsia="Times New Roman" w:hAnsi="Times New Roman" w:cs="Times New Roman"/>
          <w:sz w:val="24"/>
          <w:szCs w:val="24"/>
          <w:lang w:eastAsia="fr-FR"/>
        </w:rPr>
        <w:t>. Ils sont l'essence même de notre grécité.</w:t>
      </w:r>
    </w:p>
    <w:p w14:paraId="5973E6C8"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 Nous disons au gouvernement britannique : Vous avez conservé ces sculptures pendant presque deux siècles. Vous en avez pris soin autant que vous le pouviez, ce dont nous vous remercions. Mais maintenant, au nom de la justice et de la morale, s'il vous plaît, rendez-les-nous. J’espère sincèrement qu'un tel geste de la part de la Grande Bretagne honorera votre nom pour toujours.</w:t>
      </w:r>
    </w:p>
    <w:p w14:paraId="4E695C73"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814EB5">
        <w:rPr>
          <w:rFonts w:ascii="Times New Roman" w:eastAsia="Times New Roman" w:hAnsi="Times New Roman" w:cs="Times New Roman"/>
          <w:sz w:val="24"/>
          <w:szCs w:val="24"/>
          <w:lang w:eastAsia="fr-FR"/>
        </w:rPr>
        <w:t>Je vous remercie.</w:t>
      </w:r>
    </w:p>
    <w:p w14:paraId="3B0C80CB" w14:textId="77777777" w:rsidR="00487699" w:rsidRPr="00814EB5" w:rsidRDefault="00487699" w:rsidP="00294C7F">
      <w:pPr>
        <w:spacing w:after="0" w:line="240" w:lineRule="auto"/>
        <w:jc w:val="both"/>
        <w:rPr>
          <w:rFonts w:ascii="Times New Roman" w:eastAsia="Times New Roman" w:hAnsi="Times New Roman" w:cs="Times New Roman"/>
        </w:rPr>
      </w:pPr>
    </w:p>
    <w:p w14:paraId="593C499E" w14:textId="7EE0A462"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14EB5">
        <w:rPr>
          <w:rFonts w:ascii="Times New Roman" w:eastAsia="Times New Roman" w:hAnsi="Times New Roman" w:cs="Times New Roman"/>
          <w:b/>
          <w:bCs/>
          <w:sz w:val="24"/>
          <w:szCs w:val="24"/>
        </w:rPr>
        <w:t xml:space="preserve">Document 2 : vidéo du British Museum mise en ligne le 15 juil. </w:t>
      </w:r>
      <w:proofErr w:type="gramStart"/>
      <w:r w:rsidRPr="00814EB5">
        <w:rPr>
          <w:rFonts w:ascii="Times New Roman" w:eastAsia="Times New Roman" w:hAnsi="Times New Roman" w:cs="Times New Roman"/>
          <w:b/>
          <w:bCs/>
          <w:sz w:val="24"/>
          <w:szCs w:val="24"/>
        </w:rPr>
        <w:t>2014</w:t>
      </w:r>
      <w:r w:rsidRPr="00814EB5">
        <w:rPr>
          <w:rFonts w:ascii="Times New Roman" w:eastAsia="Times New Roman" w:hAnsi="Times New Roman" w:cs="Times New Roman"/>
          <w:sz w:val="24"/>
          <w:szCs w:val="24"/>
        </w:rPr>
        <w:t xml:space="preserve">  (</w:t>
      </w:r>
      <w:proofErr w:type="gramEnd"/>
      <w:r w:rsidRPr="00814EB5">
        <w:rPr>
          <w:rFonts w:ascii="Times New Roman" w:eastAsia="Times New Roman" w:hAnsi="Times New Roman" w:cs="Times New Roman"/>
          <w:sz w:val="24"/>
          <w:szCs w:val="24"/>
        </w:rPr>
        <w:t>consultée le 19/07/2020)</w:t>
      </w:r>
    </w:p>
    <w:p w14:paraId="1699F6B5" w14:textId="78E10D95" w:rsidR="00487699" w:rsidRPr="00814EB5" w:rsidRDefault="004965F0"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hyperlink r:id="rId10" w:history="1">
        <w:r w:rsidR="00487699" w:rsidRPr="00814EB5">
          <w:rPr>
            <w:rStyle w:val="Lienhypertexte"/>
            <w:rFonts w:ascii="Times New Roman" w:hAnsi="Times New Roman" w:cs="Times New Roman"/>
          </w:rPr>
          <w:t>https://www.youtube.com/watch?v=CstmE8dmeEg&amp;feature=youtu.be</w:t>
        </w:r>
      </w:hyperlink>
      <w:r w:rsidR="00487699" w:rsidRPr="00814EB5">
        <w:rPr>
          <w:rFonts w:ascii="Times New Roman" w:hAnsi="Times New Roman" w:cs="Times New Roman"/>
        </w:rPr>
        <w:t xml:space="preserve"> </w:t>
      </w:r>
    </w:p>
    <w:p w14:paraId="5433AA86" w14:textId="24B786DF"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814EB5">
        <w:rPr>
          <w:rFonts w:ascii="Times New Roman" w:hAnsi="Times New Roman" w:cs="Times New Roman"/>
        </w:rPr>
        <w:t>(</w:t>
      </w:r>
      <w:proofErr w:type="gramStart"/>
      <w:r w:rsidRPr="00814EB5">
        <w:rPr>
          <w:rFonts w:ascii="Times New Roman" w:hAnsi="Times New Roman" w:cs="Times New Roman"/>
        </w:rPr>
        <w:t>si</w:t>
      </w:r>
      <w:proofErr w:type="gramEnd"/>
      <w:r w:rsidRPr="00814EB5">
        <w:rPr>
          <w:rFonts w:ascii="Times New Roman" w:hAnsi="Times New Roman" w:cs="Times New Roman"/>
        </w:rPr>
        <w:t xml:space="preserve"> nécessaire, dans les paramètres vous pouvez faire traduire les sous-titres en français)</w:t>
      </w:r>
    </w:p>
    <w:p w14:paraId="2FBDD974" w14:textId="77777777" w:rsidR="00487699" w:rsidRPr="00814EB5" w:rsidRDefault="00487699" w:rsidP="00294C7F">
      <w:pPr>
        <w:spacing w:after="0" w:line="240" w:lineRule="auto"/>
        <w:jc w:val="both"/>
        <w:rPr>
          <w:rFonts w:ascii="Times New Roman" w:hAnsi="Times New Roman" w:cs="Times New Roman"/>
        </w:rPr>
      </w:pPr>
    </w:p>
    <w:p w14:paraId="5D21BE87" w14:textId="4D0B8C1E"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8"/>
          <w:szCs w:val="28"/>
        </w:rPr>
      </w:pPr>
      <w:bookmarkStart w:id="1" w:name="_Hlk46007099"/>
      <w:r w:rsidRPr="00814EB5">
        <w:rPr>
          <w:rFonts w:ascii="Times New Roman" w:hAnsi="Times New Roman" w:cs="Times New Roman"/>
          <w:b/>
          <w:bCs/>
          <w:sz w:val="24"/>
          <w:szCs w:val="24"/>
        </w:rPr>
        <w:t>Document 3 : émission radiophonique française diffusée le 8/11/2019 sur France Culture</w:t>
      </w:r>
    </w:p>
    <w:bookmarkEnd w:id="1"/>
    <w:p w14:paraId="729737CD" w14:textId="214BF2B6"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Style w:val="Lienhypertexte"/>
          <w:rFonts w:ascii="Times New Roman" w:hAnsi="Times New Roman" w:cs="Times New Roman"/>
          <w:sz w:val="24"/>
          <w:szCs w:val="24"/>
        </w:rPr>
      </w:pPr>
      <w:r w:rsidRPr="00814EB5">
        <w:fldChar w:fldCharType="begin"/>
      </w:r>
      <w:r w:rsidRPr="00814EB5">
        <w:rPr>
          <w:rFonts w:ascii="Times New Roman" w:hAnsi="Times New Roman" w:cs="Times New Roman"/>
          <w:sz w:val="24"/>
          <w:szCs w:val="24"/>
        </w:rPr>
        <w:instrText xml:space="preserve"> HYPERLINK "https://www.franceculture.fr/emissions/le-journal-de-lhistoire/le-journal-de-lhistoire-du-vendredi-08-novembre-2019" </w:instrText>
      </w:r>
      <w:r w:rsidRPr="00814EB5">
        <w:fldChar w:fldCharType="separate"/>
      </w:r>
      <w:r w:rsidRPr="00814EB5">
        <w:rPr>
          <w:rStyle w:val="Lienhypertexte"/>
          <w:rFonts w:ascii="Times New Roman" w:hAnsi="Times New Roman" w:cs="Times New Roman"/>
          <w:sz w:val="24"/>
          <w:szCs w:val="24"/>
        </w:rPr>
        <w:t>https://www.franceculture.fr/emissions/le-journal-de-lhistoire/le-journal-de-lhistoire-du-vendredi-08-novembre-2019</w:t>
      </w:r>
      <w:r w:rsidRPr="00814EB5">
        <w:rPr>
          <w:rStyle w:val="Lienhypertexte"/>
          <w:rFonts w:ascii="Times New Roman" w:hAnsi="Times New Roman" w:cs="Times New Roman"/>
          <w:sz w:val="24"/>
          <w:szCs w:val="24"/>
        </w:rPr>
        <w:fldChar w:fldCharType="end"/>
      </w:r>
    </w:p>
    <w:p w14:paraId="79AAF31A" w14:textId="77777777" w:rsidR="00487699" w:rsidRPr="00814EB5" w:rsidRDefault="00487699" w:rsidP="00294C7F">
      <w:pPr>
        <w:spacing w:after="0" w:line="240" w:lineRule="auto"/>
        <w:jc w:val="both"/>
        <w:rPr>
          <w:rFonts w:ascii="Times New Roman" w:hAnsi="Times New Roman" w:cs="Times New Roman"/>
          <w:sz w:val="24"/>
          <w:szCs w:val="24"/>
        </w:rPr>
      </w:pPr>
    </w:p>
    <w:p w14:paraId="1C1B2C1E" w14:textId="2C1109F3"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814EB5">
        <w:rPr>
          <w:rFonts w:ascii="Times New Roman" w:eastAsia="Times New Roman" w:hAnsi="Times New Roman" w:cs="Times New Roman"/>
          <w:b/>
          <w:bCs/>
          <w:sz w:val="24"/>
          <w:szCs w:val="24"/>
        </w:rPr>
        <w:t>Document 4 : Athènes vs le British Museum : les négociations du Brexit relancent le débat autour de la restitution des marbres du Parthénon</w:t>
      </w:r>
    </w:p>
    <w:p w14:paraId="59784048"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814EB5">
        <w:rPr>
          <w:rFonts w:ascii="Times New Roman" w:eastAsia="Times New Roman" w:hAnsi="Times New Roman" w:cs="Times New Roman"/>
          <w:sz w:val="24"/>
          <w:szCs w:val="24"/>
        </w:rPr>
        <w:t>La sortie du Royaume-Uni de l’Union européenne n’est pas sans risque. Outre de nombreuses négociations commerciales, elle vient de relancer les discussions autour de la restitution des marbres du Parthénon qui opposent depuis près de 200 ans la Grèce au British Museum. (…) Une clause aurait en effet été ajoutée au mandat de négociations de l’Union européenne, à la demande de la Grèce, de Chypre et de l’Italie, et inviterait les pays membres à « aborder les questions relatives au retour ou à la restitution vers leur pays d’origine des biens culturels illégalement déplacés ». Si le texte vise plus particulièrement l’activité des maisons de ventes britannique, nul doute que la question du retour des marbres du Parthénon s’y dessine en filigranes. Si les premières demandes de restitution ont été faites par la Grèce au lendemain de son indépendance en 1832, le British Museum s’est toujours refusé à leur donner suite, affirmant que ces illustres antiquités faisaient partie d’un patrimoine commun à tous et que leur acquisition s’était faite en toute légalité. (...)</w:t>
      </w:r>
    </w:p>
    <w:p w14:paraId="7546EBA3"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333333"/>
          <w:sz w:val="24"/>
          <w:szCs w:val="24"/>
          <w:shd w:val="clear" w:color="auto" w:fill="FFFFFF"/>
        </w:rPr>
      </w:pPr>
      <w:r w:rsidRPr="00814EB5">
        <w:rPr>
          <w:rFonts w:ascii="Times New Roman" w:hAnsi="Times New Roman" w:cs="Times New Roman"/>
          <w:color w:val="333333"/>
          <w:sz w:val="24"/>
          <w:szCs w:val="24"/>
          <w:shd w:val="clear" w:color="auto" w:fill="FFFFFF"/>
        </w:rPr>
        <w:t>Tandis que la Grèce considère la collecte d’Elgin comme un vol, le Royaume-Uni y voit une transaction légale encadrée par un contrat établi entre l’ambassadeur et les autorités ottomanes. Chacun campant sur ses positions la situation n’évolue guère depuis le XIXe siècle malgré les tentatives répétées de la Grèce et la création à Athènes, en 2009, d’un musée archéologique destiné à abriter les vestiges provenant des monuments et </w:t>
      </w:r>
      <w:r w:rsidRPr="00814EB5">
        <w:rPr>
          <w:rFonts w:ascii="Times New Roman" w:hAnsi="Times New Roman" w:cs="Times New Roman"/>
          <w:sz w:val="24"/>
          <w:szCs w:val="24"/>
          <w:shd w:val="clear" w:color="auto" w:fill="FFFFFF"/>
        </w:rPr>
        <w:t>des fouilles sur l’Acropole</w:t>
      </w:r>
      <w:r w:rsidRPr="00814EB5">
        <w:rPr>
          <w:rFonts w:ascii="Times New Roman" w:hAnsi="Times New Roman" w:cs="Times New Roman"/>
          <w:color w:val="333333"/>
          <w:sz w:val="24"/>
          <w:szCs w:val="24"/>
          <w:shd w:val="clear" w:color="auto" w:fill="FFFFFF"/>
        </w:rPr>
        <w:t>. En 2014, la Grèce a sollicité l’aide de l’Unesco pour agir en tant d’organe de médiation dans cette querelle au long cours mais le British Museum a refusé de prendre part aux discussions.</w:t>
      </w:r>
    </w:p>
    <w:p w14:paraId="3CCAB21E" w14:textId="77777777" w:rsidR="00487699" w:rsidRPr="00814EB5" w:rsidRDefault="00487699" w:rsidP="00814EB5">
      <w:pPr>
        <w:pStyle w:val="fieldlq2154c"/>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333333"/>
        </w:rPr>
      </w:pPr>
      <w:r w:rsidRPr="00814EB5">
        <w:rPr>
          <w:color w:val="333333"/>
        </w:rPr>
        <w:t xml:space="preserve">En septembre 2019, le premier ministre grec, </w:t>
      </w:r>
      <w:proofErr w:type="spellStart"/>
      <w:r w:rsidRPr="00814EB5">
        <w:rPr>
          <w:color w:val="333333"/>
        </w:rPr>
        <w:t>Kyriakos</w:t>
      </w:r>
      <w:proofErr w:type="spellEnd"/>
      <w:r w:rsidRPr="00814EB5">
        <w:rPr>
          <w:color w:val="333333"/>
        </w:rPr>
        <w:t xml:space="preserve"> Mitsotakis, tentait un nouveau coup de poker en proposant à son homologue britannique, Boris Johnson, d’exposer à Londres des trésors archéologique jamais sortis de la Grèce en échange du retour d’une partie de la frise pour les célébrations hellènes de 2021. (…) Les négociations en cours dans le cadre du Brexit viennent donc relancer cette proposition restée depuis lettre morte. (…)</w:t>
      </w:r>
    </w:p>
    <w:p w14:paraId="472003F0" w14:textId="77777777" w:rsidR="00487699" w:rsidRPr="00814EB5" w:rsidRDefault="00487699" w:rsidP="00814EB5">
      <w:pPr>
        <w:pStyle w:val="fieldlq2154c"/>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333333"/>
        </w:rPr>
      </w:pPr>
      <w:r w:rsidRPr="00814EB5">
        <w:rPr>
          <w:color w:val="333333"/>
        </w:rPr>
        <w:t xml:space="preserve">Si le British Museum fait la sourde oreille, les Britanniques eux ne sont pas contre un retour des marbres du Parthénon à Athènes. En effet, en 2018, une étude de </w:t>
      </w:r>
      <w:proofErr w:type="spellStart"/>
      <w:r w:rsidRPr="00814EB5">
        <w:rPr>
          <w:color w:val="333333"/>
        </w:rPr>
        <w:t>YouGov</w:t>
      </w:r>
      <w:proofErr w:type="spellEnd"/>
      <w:r w:rsidRPr="00814EB5">
        <w:rPr>
          <w:color w:val="333333"/>
        </w:rPr>
        <w:t xml:space="preserve"> a révélé que seulement 20% d’entre eux veulent que les œuvres restent au Royaume-Uni, tandis que 56% souhaitent qu’elles soient restituées à la Grèce Hier, lundi 23 févier, le grand quotidien « </w:t>
      </w:r>
      <w:r w:rsidRPr="00814EB5">
        <w:rPr>
          <w:rStyle w:val="Accentuation"/>
          <w:color w:val="333333"/>
        </w:rPr>
        <w:t>The Guardian</w:t>
      </w:r>
      <w:r w:rsidRPr="00814EB5">
        <w:rPr>
          <w:color w:val="333333"/>
        </w:rPr>
        <w:t> » s’est saisi de la question en publiant un article en faveur du retour des œuvres en Grèce. Le texte affirme notamment que le gouvernement de Boris Johnson, qui accorde « </w:t>
      </w:r>
      <w:r w:rsidRPr="00814EB5">
        <w:rPr>
          <w:rStyle w:val="Accentuation"/>
          <w:color w:val="333333"/>
        </w:rPr>
        <w:t>tant d’importance à la notion de fierté nationale, devrait plus que tout autre comprendre les revendications de la Grèce</w:t>
      </w:r>
      <w:r w:rsidRPr="00814EB5">
        <w:rPr>
          <w:color w:val="333333"/>
        </w:rPr>
        <w:t xml:space="preserve"> ». Et le quotidien d’ajouter : </w:t>
      </w:r>
      <w:r w:rsidRPr="00814EB5">
        <w:rPr>
          <w:color w:val="333333"/>
        </w:rPr>
        <w:lastRenderedPageBreak/>
        <w:t>« </w:t>
      </w:r>
      <w:r w:rsidRPr="00814EB5">
        <w:rPr>
          <w:rStyle w:val="Accentuation"/>
          <w:color w:val="333333"/>
        </w:rPr>
        <w:t>Rendre les marbres du Parthénon à Athènes serait reconnaître la légitimité des attachements émotionnels et de l’identité d’un partenaire européen qui sort à peine d’une crise économique de plus de dix ans. Cela démentirait également l’idée que la Grande-Bretagne est devenue tellement fascinée par son propre empire perdu qu’elle est incapable de restaurer une injustice passé</w:t>
      </w:r>
      <w:r w:rsidRPr="00814EB5">
        <w:rPr>
          <w:color w:val="333333"/>
        </w:rPr>
        <w:t>e ».</w:t>
      </w:r>
    </w:p>
    <w:p w14:paraId="3243DC44" w14:textId="77777777" w:rsidR="00487699" w:rsidRPr="00814EB5" w:rsidRDefault="00487699"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iCs/>
          <w:sz w:val="20"/>
          <w:szCs w:val="20"/>
        </w:rPr>
      </w:pPr>
      <w:r w:rsidRPr="00814EB5">
        <w:rPr>
          <w:rFonts w:ascii="Times New Roman" w:eastAsia="Times New Roman" w:hAnsi="Times New Roman" w:cs="Times New Roman"/>
          <w:sz w:val="20"/>
          <w:szCs w:val="20"/>
        </w:rPr>
        <w:t>Article de Anne-Sophie Lesage-</w:t>
      </w:r>
      <w:proofErr w:type="spellStart"/>
      <w:r w:rsidRPr="00814EB5">
        <w:rPr>
          <w:rFonts w:ascii="Times New Roman" w:eastAsia="Times New Roman" w:hAnsi="Times New Roman" w:cs="Times New Roman"/>
          <w:sz w:val="20"/>
          <w:szCs w:val="20"/>
        </w:rPr>
        <w:t>Münch</w:t>
      </w:r>
      <w:proofErr w:type="spellEnd"/>
      <w:r w:rsidRPr="00814EB5">
        <w:rPr>
          <w:rFonts w:ascii="Times New Roman" w:eastAsia="Times New Roman" w:hAnsi="Times New Roman" w:cs="Times New Roman"/>
          <w:sz w:val="20"/>
          <w:szCs w:val="20"/>
        </w:rPr>
        <w:t xml:space="preserve"> et Elodie </w:t>
      </w:r>
      <w:proofErr w:type="spellStart"/>
      <w:r w:rsidRPr="00814EB5">
        <w:rPr>
          <w:rFonts w:ascii="Times New Roman" w:eastAsia="Times New Roman" w:hAnsi="Times New Roman" w:cs="Times New Roman"/>
          <w:sz w:val="20"/>
          <w:szCs w:val="20"/>
        </w:rPr>
        <w:t>Stracka</w:t>
      </w:r>
      <w:proofErr w:type="spellEnd"/>
      <w:r w:rsidRPr="00814EB5">
        <w:rPr>
          <w:rFonts w:ascii="Times New Roman" w:eastAsia="Times New Roman" w:hAnsi="Times New Roman" w:cs="Times New Roman"/>
          <w:sz w:val="20"/>
          <w:szCs w:val="20"/>
        </w:rPr>
        <w:t xml:space="preserve"> publié le 25 février 2020 dans la revue </w:t>
      </w:r>
      <w:r w:rsidRPr="00814EB5">
        <w:rPr>
          <w:rFonts w:ascii="Times New Roman" w:eastAsia="Times New Roman" w:hAnsi="Times New Roman" w:cs="Times New Roman"/>
          <w:i/>
          <w:iCs/>
          <w:sz w:val="20"/>
          <w:szCs w:val="20"/>
        </w:rPr>
        <w:t>Connaissance des arts</w:t>
      </w:r>
    </w:p>
    <w:p w14:paraId="56E70777" w14:textId="78DD737F" w:rsidR="006B0065" w:rsidRPr="00FF5342" w:rsidRDefault="004965F0" w:rsidP="00814EB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hyperlink r:id="rId11" w:history="1">
        <w:r w:rsidR="00487699" w:rsidRPr="00814EB5">
          <w:rPr>
            <w:rStyle w:val="Lienhypertexte"/>
            <w:rFonts w:ascii="Times New Roman" w:hAnsi="Times New Roman" w:cs="Times New Roman"/>
            <w:sz w:val="20"/>
            <w:szCs w:val="20"/>
          </w:rPr>
          <w:t>https://www.connaissancedesarts.com/archeologie/athenes-vs-le-british-museum-les-negociations-du-brexit-relancent-le-debat-autour-de-la-restitution-des-marbres-du-parthenon-11133338/</w:t>
        </w:r>
      </w:hyperlink>
      <w:r w:rsidR="00487699" w:rsidRPr="00814EB5">
        <w:rPr>
          <w:rFonts w:ascii="Times New Roman" w:hAnsi="Times New Roman" w:cs="Times New Roman"/>
          <w:sz w:val="20"/>
          <w:szCs w:val="20"/>
        </w:rPr>
        <w:t xml:space="preserve"> consulté le 19/07/2020</w:t>
      </w:r>
    </w:p>
    <w:p w14:paraId="578A05F5" w14:textId="77777777" w:rsidR="00EF58E1" w:rsidRDefault="00EF58E1" w:rsidP="006B0065">
      <w:pPr>
        <w:spacing w:after="0" w:line="240" w:lineRule="auto"/>
        <w:jc w:val="both"/>
        <w:rPr>
          <w:rFonts w:ascii="Times New Roman" w:eastAsia="Times New Roman" w:hAnsi="Times New Roman" w:cs="Times New Roman"/>
          <w:b/>
          <w:bCs/>
          <w:sz w:val="24"/>
          <w:szCs w:val="24"/>
          <w:u w:val="single"/>
        </w:rPr>
      </w:pPr>
    </w:p>
    <w:p w14:paraId="1FCFD6A2" w14:textId="338384CA" w:rsidR="006B0065" w:rsidRPr="0049026A" w:rsidRDefault="006B0065" w:rsidP="006B0065">
      <w:pPr>
        <w:spacing w:after="0" w:line="240" w:lineRule="auto"/>
        <w:jc w:val="both"/>
        <w:rPr>
          <w:rFonts w:ascii="Times New Roman" w:eastAsia="Times New Roman" w:hAnsi="Times New Roman" w:cs="Times New Roman"/>
          <w:b/>
          <w:bCs/>
          <w:sz w:val="24"/>
          <w:szCs w:val="24"/>
          <w:u w:val="single"/>
        </w:rPr>
      </w:pPr>
      <w:r w:rsidRPr="0049026A">
        <w:rPr>
          <w:rFonts w:ascii="Times New Roman" w:eastAsia="Times New Roman" w:hAnsi="Times New Roman" w:cs="Times New Roman"/>
          <w:b/>
          <w:bCs/>
          <w:sz w:val="24"/>
          <w:szCs w:val="24"/>
          <w:u w:val="single"/>
        </w:rPr>
        <w:t>Travail préparatoire à faire chez soi avant le cours</w:t>
      </w:r>
      <w:r w:rsidR="00F47535" w:rsidRPr="0049026A">
        <w:rPr>
          <w:rFonts w:ascii="Times New Roman" w:eastAsia="Times New Roman" w:hAnsi="Times New Roman" w:cs="Times New Roman"/>
          <w:b/>
          <w:bCs/>
          <w:sz w:val="24"/>
          <w:szCs w:val="24"/>
          <w:u w:val="single"/>
        </w:rPr>
        <w:t>/débat</w:t>
      </w:r>
      <w:r w:rsidRPr="0049026A">
        <w:rPr>
          <w:rFonts w:ascii="Times New Roman" w:eastAsia="Times New Roman" w:hAnsi="Times New Roman" w:cs="Times New Roman"/>
          <w:b/>
          <w:bCs/>
          <w:sz w:val="24"/>
          <w:szCs w:val="24"/>
          <w:u w:val="single"/>
        </w:rPr>
        <w:t xml:space="preserve"> : </w:t>
      </w:r>
    </w:p>
    <w:p w14:paraId="0369C9CA" w14:textId="71236980" w:rsidR="006B0065" w:rsidRPr="0049026A" w:rsidRDefault="006B0065" w:rsidP="006B0065">
      <w:pPr>
        <w:pStyle w:val="Paragraphedeliste"/>
        <w:numPr>
          <w:ilvl w:val="0"/>
          <w:numId w:val="6"/>
        </w:numPr>
        <w:spacing w:after="0" w:line="240" w:lineRule="auto"/>
        <w:jc w:val="both"/>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Présenter le document 1 (</w:t>
      </w:r>
      <w:r w:rsidRPr="0049026A">
        <w:rPr>
          <w:rStyle w:val="Aucune"/>
          <w:rFonts w:ascii="Times New Roman" w:eastAsia="Calibri" w:hAnsi="Times New Roman" w:cs="Times New Roman"/>
          <w:sz w:val="24"/>
          <w:szCs w:val="24"/>
          <w:u w:color="000000"/>
        </w:rPr>
        <w:t>nature, auteur, source, date, son contexte, destinataire et sujet)</w:t>
      </w:r>
      <w:r w:rsidRPr="0049026A">
        <w:rPr>
          <w:rFonts w:ascii="Times New Roman" w:eastAsia="Times New Roman" w:hAnsi="Times New Roman" w:cs="Times New Roman"/>
          <w:sz w:val="24"/>
          <w:szCs w:val="24"/>
        </w:rPr>
        <w:t>, en insistant sur son contexte.</w:t>
      </w:r>
    </w:p>
    <w:p w14:paraId="0C6F020F" w14:textId="1AE5F4A0" w:rsidR="006B0065" w:rsidRPr="0049026A" w:rsidRDefault="006B0065" w:rsidP="006B0065">
      <w:pPr>
        <w:pStyle w:val="Paragraphedeliste"/>
        <w:numPr>
          <w:ilvl w:val="0"/>
          <w:numId w:val="6"/>
        </w:numPr>
        <w:spacing w:after="0" w:line="240" w:lineRule="auto"/>
        <w:jc w:val="both"/>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Surlignez dans les documents</w:t>
      </w:r>
      <w:r w:rsidR="00473109" w:rsidRPr="0049026A">
        <w:rPr>
          <w:rFonts w:ascii="Times New Roman" w:eastAsia="Times New Roman" w:hAnsi="Times New Roman" w:cs="Times New Roman"/>
          <w:sz w:val="24"/>
          <w:szCs w:val="24"/>
        </w:rPr>
        <w:t xml:space="preserve"> 1 et 4</w:t>
      </w:r>
      <w:r w:rsidRPr="0049026A">
        <w:rPr>
          <w:rFonts w:ascii="Times New Roman" w:eastAsia="Times New Roman" w:hAnsi="Times New Roman" w:cs="Times New Roman"/>
          <w:sz w:val="24"/>
          <w:szCs w:val="24"/>
        </w:rPr>
        <w:t xml:space="preserve"> en jaune les arguments pour le retour des marbres en Grèce. Surlignez en vert les arguments</w:t>
      </w:r>
      <w:r w:rsidRPr="0049026A">
        <w:rPr>
          <w:rFonts w:ascii="Times New Roman" w:hAnsi="Times New Roman" w:cs="Times New Roman"/>
        </w:rPr>
        <w:t xml:space="preserve"> </w:t>
      </w:r>
      <w:r w:rsidRPr="0049026A">
        <w:rPr>
          <w:rFonts w:ascii="Times New Roman" w:eastAsia="Times New Roman" w:hAnsi="Times New Roman" w:cs="Times New Roman"/>
          <w:sz w:val="24"/>
          <w:szCs w:val="24"/>
        </w:rPr>
        <w:t>pour le maintien des marbres au British Museum</w:t>
      </w:r>
      <w:r w:rsidR="00473109" w:rsidRPr="0049026A">
        <w:rPr>
          <w:rFonts w:ascii="Times New Roman" w:eastAsia="Times New Roman" w:hAnsi="Times New Roman" w:cs="Times New Roman"/>
          <w:sz w:val="24"/>
          <w:szCs w:val="24"/>
        </w:rPr>
        <w:t xml:space="preserve">. </w:t>
      </w:r>
    </w:p>
    <w:p w14:paraId="05C9BC35" w14:textId="1219132B" w:rsidR="006B0065" w:rsidRPr="0049026A" w:rsidRDefault="006B0065" w:rsidP="006B0065">
      <w:pPr>
        <w:pStyle w:val="Paragraphedeliste"/>
        <w:numPr>
          <w:ilvl w:val="0"/>
          <w:numId w:val="6"/>
        </w:numPr>
        <w:spacing w:after="0" w:line="240" w:lineRule="auto"/>
        <w:jc w:val="both"/>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Complétez le tableau à l’aide des quatre documents.</w:t>
      </w:r>
    </w:p>
    <w:tbl>
      <w:tblPr>
        <w:tblStyle w:val="Grilledutableau"/>
        <w:tblW w:w="0" w:type="auto"/>
        <w:tblLook w:val="04A0" w:firstRow="1" w:lastRow="0" w:firstColumn="1" w:lastColumn="0" w:noHBand="0" w:noVBand="1"/>
      </w:tblPr>
      <w:tblGrid>
        <w:gridCol w:w="3239"/>
        <w:gridCol w:w="3269"/>
        <w:gridCol w:w="3228"/>
      </w:tblGrid>
      <w:tr w:rsidR="006B0065" w:rsidRPr="0049026A" w14:paraId="4BEE1DE3" w14:textId="77777777" w:rsidTr="00A73A11">
        <w:tc>
          <w:tcPr>
            <w:tcW w:w="3485" w:type="dxa"/>
          </w:tcPr>
          <w:p w14:paraId="2745E172" w14:textId="77777777" w:rsidR="006B0065" w:rsidRPr="0049026A" w:rsidRDefault="006B0065" w:rsidP="006B0065">
            <w:pPr>
              <w:jc w:val="center"/>
              <w:rPr>
                <w:rFonts w:ascii="Times New Roman" w:eastAsia="Times New Roman" w:hAnsi="Times New Roman" w:cs="Times New Roman"/>
                <w:b/>
                <w:bCs/>
                <w:sz w:val="24"/>
                <w:szCs w:val="24"/>
              </w:rPr>
            </w:pPr>
          </w:p>
        </w:tc>
        <w:tc>
          <w:tcPr>
            <w:tcW w:w="3485" w:type="dxa"/>
          </w:tcPr>
          <w:p w14:paraId="3EE6A1FD" w14:textId="77777777" w:rsidR="006B0065" w:rsidRPr="0049026A" w:rsidRDefault="006B0065" w:rsidP="006B0065">
            <w:pPr>
              <w:jc w:val="center"/>
              <w:rPr>
                <w:rFonts w:ascii="Times New Roman" w:eastAsia="Times New Roman" w:hAnsi="Times New Roman" w:cs="Times New Roman"/>
                <w:b/>
                <w:bCs/>
                <w:sz w:val="24"/>
                <w:szCs w:val="24"/>
              </w:rPr>
            </w:pPr>
            <w:r w:rsidRPr="0049026A">
              <w:rPr>
                <w:rFonts w:ascii="Times New Roman" w:eastAsia="Times New Roman" w:hAnsi="Times New Roman" w:cs="Times New Roman"/>
                <w:b/>
                <w:bCs/>
                <w:sz w:val="24"/>
                <w:szCs w:val="24"/>
              </w:rPr>
              <w:t>Arguments</w:t>
            </w:r>
          </w:p>
        </w:tc>
        <w:tc>
          <w:tcPr>
            <w:tcW w:w="3486" w:type="dxa"/>
          </w:tcPr>
          <w:p w14:paraId="30E13D01" w14:textId="70E28E06" w:rsidR="006B0065" w:rsidRPr="0049026A" w:rsidRDefault="006B0065" w:rsidP="006B0065">
            <w:pPr>
              <w:jc w:val="center"/>
              <w:rPr>
                <w:rFonts w:ascii="Times New Roman" w:eastAsia="Times New Roman" w:hAnsi="Times New Roman" w:cs="Times New Roman"/>
                <w:b/>
                <w:bCs/>
                <w:sz w:val="24"/>
                <w:szCs w:val="24"/>
              </w:rPr>
            </w:pPr>
            <w:r w:rsidRPr="0049026A">
              <w:rPr>
                <w:rFonts w:ascii="Times New Roman" w:eastAsia="Times New Roman" w:hAnsi="Times New Roman" w:cs="Times New Roman"/>
                <w:b/>
                <w:bCs/>
                <w:sz w:val="24"/>
                <w:szCs w:val="24"/>
              </w:rPr>
              <w:t>Enjeux</w:t>
            </w:r>
          </w:p>
        </w:tc>
      </w:tr>
      <w:tr w:rsidR="006B0065" w:rsidRPr="0049026A" w14:paraId="1119CD65" w14:textId="77777777" w:rsidTr="00A73A11">
        <w:tc>
          <w:tcPr>
            <w:tcW w:w="3485" w:type="dxa"/>
          </w:tcPr>
          <w:p w14:paraId="08FD7518" w14:textId="77777777" w:rsidR="006B0065" w:rsidRPr="0049026A" w:rsidRDefault="006B0065" w:rsidP="00A73A11">
            <w:pPr>
              <w:jc w:val="both"/>
              <w:rPr>
                <w:rFonts w:ascii="Times New Roman" w:eastAsia="Times New Roman" w:hAnsi="Times New Roman" w:cs="Times New Roman"/>
                <w:sz w:val="24"/>
                <w:szCs w:val="24"/>
              </w:rPr>
            </w:pPr>
            <w:bookmarkStart w:id="2" w:name="_Hlk46004808"/>
            <w:r w:rsidRPr="0049026A">
              <w:rPr>
                <w:rFonts w:ascii="Times New Roman" w:eastAsia="Times New Roman" w:hAnsi="Times New Roman" w:cs="Times New Roman"/>
                <w:sz w:val="24"/>
                <w:szCs w:val="24"/>
              </w:rPr>
              <w:t>Pour le retour des marbres en Grèce</w:t>
            </w:r>
            <w:bookmarkEnd w:id="2"/>
          </w:p>
        </w:tc>
        <w:tc>
          <w:tcPr>
            <w:tcW w:w="3485" w:type="dxa"/>
          </w:tcPr>
          <w:p w14:paraId="7E81D535" w14:textId="77777777" w:rsidR="006B0065" w:rsidRPr="0049026A" w:rsidRDefault="006B0065" w:rsidP="00A73A11">
            <w:pPr>
              <w:jc w:val="both"/>
              <w:rPr>
                <w:rFonts w:ascii="Times New Roman" w:eastAsia="Times New Roman" w:hAnsi="Times New Roman" w:cs="Times New Roman"/>
                <w:sz w:val="24"/>
                <w:szCs w:val="24"/>
              </w:rPr>
            </w:pPr>
          </w:p>
          <w:p w14:paraId="55DD5AFF" w14:textId="77777777" w:rsidR="006B0065" w:rsidRPr="0049026A" w:rsidRDefault="006B0065" w:rsidP="00A73A11">
            <w:pPr>
              <w:jc w:val="both"/>
              <w:rPr>
                <w:rFonts w:ascii="Times New Roman" w:eastAsia="Times New Roman" w:hAnsi="Times New Roman" w:cs="Times New Roman"/>
                <w:sz w:val="24"/>
                <w:szCs w:val="24"/>
              </w:rPr>
            </w:pPr>
          </w:p>
          <w:p w14:paraId="27F8D582" w14:textId="77777777" w:rsidR="006B0065" w:rsidRPr="0049026A" w:rsidRDefault="006B0065" w:rsidP="00A73A11">
            <w:pPr>
              <w:jc w:val="both"/>
              <w:rPr>
                <w:rFonts w:ascii="Times New Roman" w:eastAsia="Times New Roman" w:hAnsi="Times New Roman" w:cs="Times New Roman"/>
                <w:sz w:val="24"/>
                <w:szCs w:val="24"/>
              </w:rPr>
            </w:pPr>
          </w:p>
          <w:p w14:paraId="1023B326" w14:textId="77777777" w:rsidR="006B0065" w:rsidRPr="0049026A" w:rsidRDefault="006B0065" w:rsidP="00A73A11">
            <w:pPr>
              <w:jc w:val="both"/>
              <w:rPr>
                <w:rFonts w:ascii="Times New Roman" w:eastAsia="Times New Roman" w:hAnsi="Times New Roman" w:cs="Times New Roman"/>
                <w:sz w:val="24"/>
                <w:szCs w:val="24"/>
              </w:rPr>
            </w:pPr>
          </w:p>
          <w:p w14:paraId="449C60E4" w14:textId="77777777" w:rsidR="006B0065" w:rsidRPr="0049026A" w:rsidRDefault="006B0065" w:rsidP="00A73A11">
            <w:pPr>
              <w:jc w:val="both"/>
              <w:rPr>
                <w:rFonts w:ascii="Times New Roman" w:eastAsia="Times New Roman" w:hAnsi="Times New Roman" w:cs="Times New Roman"/>
                <w:sz w:val="24"/>
                <w:szCs w:val="24"/>
              </w:rPr>
            </w:pPr>
          </w:p>
          <w:p w14:paraId="3E3DEB7C" w14:textId="77777777" w:rsidR="006B0065" w:rsidRPr="0049026A" w:rsidRDefault="006B0065" w:rsidP="00A73A11">
            <w:pPr>
              <w:jc w:val="both"/>
              <w:rPr>
                <w:rFonts w:ascii="Times New Roman" w:eastAsia="Times New Roman" w:hAnsi="Times New Roman" w:cs="Times New Roman"/>
                <w:sz w:val="24"/>
                <w:szCs w:val="24"/>
              </w:rPr>
            </w:pPr>
          </w:p>
          <w:p w14:paraId="687FDA06" w14:textId="77777777" w:rsidR="006B0065" w:rsidRPr="0049026A" w:rsidRDefault="006B0065" w:rsidP="00A73A11">
            <w:pPr>
              <w:jc w:val="both"/>
              <w:rPr>
                <w:rFonts w:ascii="Times New Roman" w:eastAsia="Times New Roman" w:hAnsi="Times New Roman" w:cs="Times New Roman"/>
                <w:sz w:val="24"/>
                <w:szCs w:val="24"/>
              </w:rPr>
            </w:pPr>
          </w:p>
        </w:tc>
        <w:tc>
          <w:tcPr>
            <w:tcW w:w="3486" w:type="dxa"/>
          </w:tcPr>
          <w:p w14:paraId="0BDBFA30" w14:textId="77777777" w:rsidR="006B0065" w:rsidRPr="0049026A" w:rsidRDefault="006B0065" w:rsidP="00A73A11">
            <w:pPr>
              <w:jc w:val="both"/>
              <w:rPr>
                <w:rFonts w:ascii="Times New Roman" w:eastAsia="Times New Roman" w:hAnsi="Times New Roman" w:cs="Times New Roman"/>
                <w:sz w:val="24"/>
                <w:szCs w:val="24"/>
              </w:rPr>
            </w:pPr>
          </w:p>
        </w:tc>
      </w:tr>
      <w:tr w:rsidR="006B0065" w:rsidRPr="0049026A" w14:paraId="1B1672A6" w14:textId="77777777" w:rsidTr="00A73A11">
        <w:tc>
          <w:tcPr>
            <w:tcW w:w="3485" w:type="dxa"/>
          </w:tcPr>
          <w:p w14:paraId="25E959E2" w14:textId="77777777" w:rsidR="006B0065" w:rsidRPr="0049026A" w:rsidRDefault="006B0065" w:rsidP="00A73A11">
            <w:pPr>
              <w:jc w:val="both"/>
              <w:rPr>
                <w:rFonts w:ascii="Times New Roman" w:eastAsia="Times New Roman" w:hAnsi="Times New Roman" w:cs="Times New Roman"/>
                <w:sz w:val="24"/>
                <w:szCs w:val="24"/>
              </w:rPr>
            </w:pPr>
            <w:bookmarkStart w:id="3" w:name="_Hlk46004833"/>
            <w:r w:rsidRPr="0049026A">
              <w:rPr>
                <w:rFonts w:ascii="Times New Roman" w:eastAsia="Times New Roman" w:hAnsi="Times New Roman" w:cs="Times New Roman"/>
                <w:sz w:val="24"/>
                <w:szCs w:val="24"/>
              </w:rPr>
              <w:t>Pour le maintien des marbres au British Museum</w:t>
            </w:r>
            <w:bookmarkEnd w:id="3"/>
          </w:p>
        </w:tc>
        <w:tc>
          <w:tcPr>
            <w:tcW w:w="3485" w:type="dxa"/>
          </w:tcPr>
          <w:p w14:paraId="042A03CE" w14:textId="77777777" w:rsidR="006B0065" w:rsidRPr="0049026A" w:rsidRDefault="006B0065" w:rsidP="00A73A11">
            <w:pPr>
              <w:jc w:val="both"/>
              <w:rPr>
                <w:rFonts w:ascii="Times New Roman" w:eastAsia="Times New Roman" w:hAnsi="Times New Roman" w:cs="Times New Roman"/>
                <w:sz w:val="24"/>
                <w:szCs w:val="24"/>
              </w:rPr>
            </w:pPr>
          </w:p>
          <w:p w14:paraId="5AE09B00" w14:textId="77777777" w:rsidR="006B0065" w:rsidRPr="0049026A" w:rsidRDefault="006B0065" w:rsidP="00A73A11">
            <w:pPr>
              <w:jc w:val="both"/>
              <w:rPr>
                <w:rFonts w:ascii="Times New Roman" w:eastAsia="Times New Roman" w:hAnsi="Times New Roman" w:cs="Times New Roman"/>
                <w:sz w:val="24"/>
                <w:szCs w:val="24"/>
              </w:rPr>
            </w:pPr>
          </w:p>
          <w:p w14:paraId="75A72C6F" w14:textId="77777777" w:rsidR="006B0065" w:rsidRPr="0049026A" w:rsidRDefault="006B0065" w:rsidP="00A73A11">
            <w:pPr>
              <w:jc w:val="both"/>
              <w:rPr>
                <w:rFonts w:ascii="Times New Roman" w:eastAsia="Times New Roman" w:hAnsi="Times New Roman" w:cs="Times New Roman"/>
                <w:sz w:val="24"/>
                <w:szCs w:val="24"/>
              </w:rPr>
            </w:pPr>
          </w:p>
          <w:p w14:paraId="29608B92" w14:textId="77777777" w:rsidR="006B0065" w:rsidRPr="0049026A" w:rsidRDefault="006B0065" w:rsidP="00A73A11">
            <w:pPr>
              <w:jc w:val="both"/>
              <w:rPr>
                <w:rFonts w:ascii="Times New Roman" w:eastAsia="Times New Roman" w:hAnsi="Times New Roman" w:cs="Times New Roman"/>
                <w:sz w:val="24"/>
                <w:szCs w:val="24"/>
              </w:rPr>
            </w:pPr>
          </w:p>
          <w:p w14:paraId="77D73395" w14:textId="77777777" w:rsidR="006B0065" w:rsidRPr="0049026A" w:rsidRDefault="006B0065" w:rsidP="00A73A11">
            <w:pPr>
              <w:jc w:val="both"/>
              <w:rPr>
                <w:rFonts w:ascii="Times New Roman" w:eastAsia="Times New Roman" w:hAnsi="Times New Roman" w:cs="Times New Roman"/>
                <w:sz w:val="24"/>
                <w:szCs w:val="24"/>
              </w:rPr>
            </w:pPr>
          </w:p>
          <w:p w14:paraId="15E2C947" w14:textId="77777777" w:rsidR="006B0065" w:rsidRPr="0049026A" w:rsidRDefault="006B0065" w:rsidP="00A73A11">
            <w:pPr>
              <w:jc w:val="both"/>
              <w:rPr>
                <w:rFonts w:ascii="Times New Roman" w:eastAsia="Times New Roman" w:hAnsi="Times New Roman" w:cs="Times New Roman"/>
                <w:sz w:val="24"/>
                <w:szCs w:val="24"/>
              </w:rPr>
            </w:pPr>
          </w:p>
          <w:p w14:paraId="38505CDE" w14:textId="77777777" w:rsidR="006B0065" w:rsidRPr="0049026A" w:rsidRDefault="006B0065" w:rsidP="00A73A11">
            <w:pPr>
              <w:jc w:val="both"/>
              <w:rPr>
                <w:rFonts w:ascii="Times New Roman" w:eastAsia="Times New Roman" w:hAnsi="Times New Roman" w:cs="Times New Roman"/>
                <w:sz w:val="24"/>
                <w:szCs w:val="24"/>
              </w:rPr>
            </w:pPr>
          </w:p>
          <w:p w14:paraId="7E0793B3" w14:textId="77777777" w:rsidR="006B0065" w:rsidRPr="0049026A" w:rsidRDefault="006B0065" w:rsidP="00A73A11">
            <w:pPr>
              <w:jc w:val="both"/>
              <w:rPr>
                <w:rFonts w:ascii="Times New Roman" w:eastAsia="Times New Roman" w:hAnsi="Times New Roman" w:cs="Times New Roman"/>
                <w:sz w:val="24"/>
                <w:szCs w:val="24"/>
              </w:rPr>
            </w:pPr>
          </w:p>
        </w:tc>
        <w:tc>
          <w:tcPr>
            <w:tcW w:w="3486" w:type="dxa"/>
          </w:tcPr>
          <w:p w14:paraId="03BA3F2E" w14:textId="77777777" w:rsidR="006B0065" w:rsidRPr="0049026A" w:rsidRDefault="006B0065" w:rsidP="00A73A11">
            <w:pPr>
              <w:jc w:val="both"/>
              <w:rPr>
                <w:rFonts w:ascii="Times New Roman" w:eastAsia="Times New Roman" w:hAnsi="Times New Roman" w:cs="Times New Roman"/>
                <w:sz w:val="24"/>
                <w:szCs w:val="24"/>
              </w:rPr>
            </w:pPr>
          </w:p>
        </w:tc>
      </w:tr>
    </w:tbl>
    <w:p w14:paraId="19AEAB5B" w14:textId="63B59EDA" w:rsidR="006B0065" w:rsidRPr="0049026A" w:rsidRDefault="006B0065" w:rsidP="006B0065">
      <w:pPr>
        <w:pStyle w:val="Paragraphedeliste"/>
        <w:numPr>
          <w:ilvl w:val="0"/>
          <w:numId w:val="6"/>
        </w:numPr>
        <w:spacing w:after="0" w:line="240" w:lineRule="auto"/>
        <w:jc w:val="both"/>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Repérer la structure du discours du document 1.</w:t>
      </w:r>
    </w:p>
    <w:p w14:paraId="1E57D235" w14:textId="77777777" w:rsidR="00473109" w:rsidRPr="0049026A" w:rsidRDefault="006B0065" w:rsidP="00473109">
      <w:pPr>
        <w:pStyle w:val="Paragraphedeliste"/>
        <w:numPr>
          <w:ilvl w:val="0"/>
          <w:numId w:val="6"/>
        </w:numPr>
        <w:spacing w:after="0" w:line="240" w:lineRule="auto"/>
        <w:jc w:val="both"/>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Dans le doc 1, M. Mercouri accorde-t-elle plus de place à énoncer ses arguments ou à démonter ceux de ses opposants ? Pourquoi à votre avis (s'aider de la réponse à la question 1).</w:t>
      </w:r>
    </w:p>
    <w:p w14:paraId="0139E338" w14:textId="77777777" w:rsidR="00190055" w:rsidRPr="0049026A" w:rsidRDefault="00190055" w:rsidP="00190055">
      <w:pPr>
        <w:pStyle w:val="Paragraphedeliste"/>
        <w:numPr>
          <w:ilvl w:val="0"/>
          <w:numId w:val="6"/>
        </w:numPr>
        <w:spacing w:after="0" w:line="240" w:lineRule="auto"/>
        <w:jc w:val="both"/>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Soulignez dans le document 4 les démarches faites par la Grèce pour récupérer les marbres. Montrez qu’il s’agit bien ici d’un « conflit de patrimoine ». Vous pouvez également vous aider de la chronologie p.1.</w:t>
      </w:r>
    </w:p>
    <w:p w14:paraId="08682E96" w14:textId="65137A45" w:rsidR="006B0065" w:rsidRDefault="006B0065" w:rsidP="00294C7F">
      <w:pPr>
        <w:spacing w:after="0" w:line="240" w:lineRule="auto"/>
        <w:jc w:val="both"/>
        <w:rPr>
          <w:rFonts w:eastAsia="Times New Roman" w:cstheme="minorHAnsi"/>
          <w:sz w:val="20"/>
          <w:szCs w:val="20"/>
        </w:rPr>
      </w:pPr>
    </w:p>
    <w:p w14:paraId="374682FB" w14:textId="77777777" w:rsidR="00EF58E1" w:rsidRPr="001462C5" w:rsidRDefault="00EF58E1" w:rsidP="00294C7F">
      <w:pPr>
        <w:spacing w:after="0" w:line="240" w:lineRule="auto"/>
        <w:jc w:val="both"/>
        <w:rPr>
          <w:rFonts w:eastAsia="Times New Roman" w:cstheme="minorHAnsi"/>
          <w:sz w:val="20"/>
          <w:szCs w:val="20"/>
        </w:rPr>
      </w:pPr>
    </w:p>
    <w:sectPr w:rsidR="00EF58E1" w:rsidRPr="001462C5" w:rsidSect="00294C7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E2710"/>
    <w:multiLevelType w:val="hybridMultilevel"/>
    <w:tmpl w:val="9410A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C80828"/>
    <w:multiLevelType w:val="hybridMultilevel"/>
    <w:tmpl w:val="17464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866A08"/>
    <w:multiLevelType w:val="hybridMultilevel"/>
    <w:tmpl w:val="4D8202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895EC0"/>
    <w:multiLevelType w:val="hybridMultilevel"/>
    <w:tmpl w:val="4BD8EC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1A4B06"/>
    <w:multiLevelType w:val="hybridMultilevel"/>
    <w:tmpl w:val="DA1CF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31663D"/>
    <w:multiLevelType w:val="hybridMultilevel"/>
    <w:tmpl w:val="EB62CB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6E"/>
    <w:rsid w:val="00190055"/>
    <w:rsid w:val="00294C7F"/>
    <w:rsid w:val="002C2875"/>
    <w:rsid w:val="00336D39"/>
    <w:rsid w:val="00473109"/>
    <w:rsid w:val="00487699"/>
    <w:rsid w:val="0049026A"/>
    <w:rsid w:val="004965F0"/>
    <w:rsid w:val="004C2BD9"/>
    <w:rsid w:val="005554FA"/>
    <w:rsid w:val="00562069"/>
    <w:rsid w:val="00562A21"/>
    <w:rsid w:val="005C069B"/>
    <w:rsid w:val="006B0065"/>
    <w:rsid w:val="007F5D83"/>
    <w:rsid w:val="00814EB5"/>
    <w:rsid w:val="009545BE"/>
    <w:rsid w:val="00A6526E"/>
    <w:rsid w:val="00BE4111"/>
    <w:rsid w:val="00D74A22"/>
    <w:rsid w:val="00E04E40"/>
    <w:rsid w:val="00E137C2"/>
    <w:rsid w:val="00EF58E1"/>
    <w:rsid w:val="00F47535"/>
    <w:rsid w:val="00FF5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A091"/>
  <w15:chartTrackingRefBased/>
  <w15:docId w15:val="{7E49DDAC-56D3-4E00-AADA-318B6458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7699"/>
    <w:rPr>
      <w:color w:val="0000FF"/>
      <w:u w:val="single"/>
    </w:rPr>
  </w:style>
  <w:style w:type="character" w:styleId="Accentuation">
    <w:name w:val="Emphasis"/>
    <w:basedOn w:val="Policepardfaut"/>
    <w:uiPriority w:val="20"/>
    <w:qFormat/>
    <w:rsid w:val="00487699"/>
    <w:rPr>
      <w:i/>
      <w:iCs/>
    </w:rPr>
  </w:style>
  <w:style w:type="paragraph" w:styleId="Paragraphedeliste">
    <w:name w:val="List Paragraph"/>
    <w:basedOn w:val="Normal"/>
    <w:uiPriority w:val="34"/>
    <w:qFormat/>
    <w:rsid w:val="00487699"/>
    <w:pPr>
      <w:ind w:left="720"/>
      <w:contextualSpacing/>
    </w:pPr>
  </w:style>
  <w:style w:type="paragraph" w:styleId="NormalWeb">
    <w:name w:val="Normal (Web)"/>
    <w:basedOn w:val="Normal"/>
    <w:uiPriority w:val="99"/>
    <w:semiHidden/>
    <w:unhideWhenUsed/>
    <w:rsid w:val="004876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cune">
    <w:name w:val="Aucune"/>
    <w:rsid w:val="00487699"/>
    <w:rPr>
      <w:lang w:val="fr-FR"/>
    </w:rPr>
  </w:style>
  <w:style w:type="table" w:styleId="Grilledutableau">
    <w:name w:val="Table Grid"/>
    <w:basedOn w:val="TableauNormal"/>
    <w:uiPriority w:val="39"/>
    <w:rsid w:val="00487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lq2154c">
    <w:name w:val="field_lq2154c"/>
    <w:basedOn w:val="Normal"/>
    <w:rsid w:val="0048769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connaissancedesarts.com/archeologie/athenes-vs-le-british-museum-les-negociations-du-brexit-relancent-le-debat-autour-de-la-restitution-des-marbres-du-parthenon-11133338/" TargetMode="External"/><Relationship Id="rId5" Type="http://schemas.openxmlformats.org/officeDocument/2006/relationships/diagramData" Target="diagrams/data1.xml"/><Relationship Id="rId10" Type="http://schemas.openxmlformats.org/officeDocument/2006/relationships/hyperlink" Target="https://www.youtube.com/watch?v=CstmE8dmeEg&amp;feature=youtu.be"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01AABC-C436-4279-9668-CC8EC94A5532}" type="doc">
      <dgm:prSet loTypeId="urn:microsoft.com/office/officeart/2009/layout/CircleArrowProcess" loCatId="process" qsTypeId="urn:microsoft.com/office/officeart/2005/8/quickstyle/simple5" qsCatId="simple" csTypeId="urn:microsoft.com/office/officeart/2005/8/colors/colorful5" csCatId="colorful" phldr="1"/>
      <dgm:spPr/>
      <dgm:t>
        <a:bodyPr/>
        <a:lstStyle/>
        <a:p>
          <a:endParaRPr lang="fr-FR"/>
        </a:p>
      </dgm:t>
    </dgm:pt>
    <dgm:pt modelId="{A5906A35-0CE1-4E8F-9222-9D6C389D1AEB}">
      <dgm:prSet phldrT="[Texte]"/>
      <dgm:spPr/>
      <dgm:t>
        <a:bodyPr/>
        <a:lstStyle/>
        <a:p>
          <a:pPr algn="ctr"/>
          <a:r>
            <a:rPr lang="fr-FR"/>
            <a:t>construction</a:t>
          </a:r>
        </a:p>
      </dgm:t>
    </dgm:pt>
    <dgm:pt modelId="{C09672EA-E222-4892-A0EC-3474E54412AA}" type="parTrans" cxnId="{9C953C6D-9DB5-4BCE-9017-5B3156F9E831}">
      <dgm:prSet/>
      <dgm:spPr/>
      <dgm:t>
        <a:bodyPr/>
        <a:lstStyle/>
        <a:p>
          <a:pPr algn="ctr"/>
          <a:endParaRPr lang="fr-FR"/>
        </a:p>
      </dgm:t>
    </dgm:pt>
    <dgm:pt modelId="{8563E9A2-061E-4F22-851E-9B32841AE8A6}" type="sibTrans" cxnId="{9C953C6D-9DB5-4BCE-9017-5B3156F9E831}">
      <dgm:prSet/>
      <dgm:spPr/>
      <dgm:t>
        <a:bodyPr/>
        <a:lstStyle/>
        <a:p>
          <a:pPr algn="ctr"/>
          <a:endParaRPr lang="fr-FR"/>
        </a:p>
      </dgm:t>
    </dgm:pt>
    <dgm:pt modelId="{A41A3C9F-F967-4DD3-BEA2-52E7B029DB4C}">
      <dgm:prSet phldrT="[Texte]"/>
      <dgm:spPr/>
      <dgm:t>
        <a:bodyPr/>
        <a:lstStyle/>
        <a:p>
          <a:pPr algn="ctr"/>
          <a:r>
            <a:rPr lang="fr-FR"/>
            <a:t>destructions</a:t>
          </a:r>
        </a:p>
      </dgm:t>
    </dgm:pt>
    <dgm:pt modelId="{3F6DBC7F-53C0-4A44-862A-8459104AC851}" type="parTrans" cxnId="{C2A3F6DB-19F7-407B-B719-55363DF523C3}">
      <dgm:prSet/>
      <dgm:spPr/>
      <dgm:t>
        <a:bodyPr/>
        <a:lstStyle/>
        <a:p>
          <a:pPr algn="ctr"/>
          <a:endParaRPr lang="fr-FR"/>
        </a:p>
      </dgm:t>
    </dgm:pt>
    <dgm:pt modelId="{8AA5D8F0-D324-46DF-B9E5-88DA3F2A7897}" type="sibTrans" cxnId="{C2A3F6DB-19F7-407B-B719-55363DF523C3}">
      <dgm:prSet/>
      <dgm:spPr/>
      <dgm:t>
        <a:bodyPr/>
        <a:lstStyle/>
        <a:p>
          <a:pPr algn="ctr"/>
          <a:endParaRPr lang="fr-FR"/>
        </a:p>
      </dgm:t>
    </dgm:pt>
    <dgm:pt modelId="{1E6B7ACD-0E16-4EE6-B510-17138EF12A8C}">
      <dgm:prSet phldrT="[Texte]"/>
      <dgm:spPr/>
      <dgm:t>
        <a:bodyPr/>
        <a:lstStyle/>
        <a:p>
          <a:pPr algn="ctr"/>
          <a:r>
            <a:rPr lang="fr-FR"/>
            <a:t>déplacements</a:t>
          </a:r>
        </a:p>
      </dgm:t>
    </dgm:pt>
    <dgm:pt modelId="{18DE6BFE-E6F8-4030-8833-B4CA0527E8F8}" type="parTrans" cxnId="{53E91878-CEC6-49B8-BB19-B346AEF04B1B}">
      <dgm:prSet/>
      <dgm:spPr/>
      <dgm:t>
        <a:bodyPr/>
        <a:lstStyle/>
        <a:p>
          <a:pPr algn="ctr"/>
          <a:endParaRPr lang="fr-FR"/>
        </a:p>
      </dgm:t>
    </dgm:pt>
    <dgm:pt modelId="{CEFDF84A-B3CA-4754-8C3E-95855A0E8602}" type="sibTrans" cxnId="{53E91878-CEC6-49B8-BB19-B346AEF04B1B}">
      <dgm:prSet/>
      <dgm:spPr/>
      <dgm:t>
        <a:bodyPr/>
        <a:lstStyle/>
        <a:p>
          <a:pPr algn="ctr"/>
          <a:endParaRPr lang="fr-FR"/>
        </a:p>
      </dgm:t>
    </dgm:pt>
    <dgm:pt modelId="{E2220E7A-F18A-4AF5-9F4A-B19DCD227BDA}">
      <dgm:prSet phldrT="[Texte]"/>
      <dgm:spPr/>
      <dgm:t>
        <a:bodyPr/>
        <a:lstStyle/>
        <a:p>
          <a:pPr algn="ctr"/>
          <a:r>
            <a:rPr lang="fr-FR"/>
            <a:t>revendications</a:t>
          </a:r>
        </a:p>
      </dgm:t>
    </dgm:pt>
    <dgm:pt modelId="{211E9EB7-1EE2-4FEC-B9CF-C1D367827528}" type="parTrans" cxnId="{4136025F-6F0F-466C-9851-81980EE7E14B}">
      <dgm:prSet/>
      <dgm:spPr/>
      <dgm:t>
        <a:bodyPr/>
        <a:lstStyle/>
        <a:p>
          <a:pPr algn="ctr"/>
          <a:endParaRPr lang="fr-FR"/>
        </a:p>
      </dgm:t>
    </dgm:pt>
    <dgm:pt modelId="{36D578FB-8C0E-47F7-ADD2-D58FD8517D2B}" type="sibTrans" cxnId="{4136025F-6F0F-466C-9851-81980EE7E14B}">
      <dgm:prSet/>
      <dgm:spPr/>
      <dgm:t>
        <a:bodyPr/>
        <a:lstStyle/>
        <a:p>
          <a:pPr algn="ctr"/>
          <a:endParaRPr lang="fr-FR"/>
        </a:p>
      </dgm:t>
    </dgm:pt>
    <dgm:pt modelId="{6F3F1428-C370-4165-96E4-F0E2940E8459}">
      <dgm:prSet phldrT="[Texte]"/>
      <dgm:spPr/>
      <dgm:t>
        <a:bodyPr/>
        <a:lstStyle/>
        <a:p>
          <a:pPr algn="ctr"/>
          <a:r>
            <a:rPr lang="fr-FR"/>
            <a:t>interventions diplomatiques</a:t>
          </a:r>
        </a:p>
      </dgm:t>
    </dgm:pt>
    <dgm:pt modelId="{E03EBD4A-9411-4122-8BDF-23EB875964F0}" type="parTrans" cxnId="{17B60FC5-3A09-488D-A771-DE1280D14088}">
      <dgm:prSet/>
      <dgm:spPr/>
      <dgm:t>
        <a:bodyPr/>
        <a:lstStyle/>
        <a:p>
          <a:endParaRPr lang="fr-FR"/>
        </a:p>
      </dgm:t>
    </dgm:pt>
    <dgm:pt modelId="{279D7CF7-D9DD-4861-B8C2-E8A2A3E7F37D}" type="sibTrans" cxnId="{17B60FC5-3A09-488D-A771-DE1280D14088}">
      <dgm:prSet/>
      <dgm:spPr/>
      <dgm:t>
        <a:bodyPr/>
        <a:lstStyle/>
        <a:p>
          <a:endParaRPr lang="fr-FR"/>
        </a:p>
      </dgm:t>
    </dgm:pt>
    <dgm:pt modelId="{597C9A93-FBDD-4414-9DFF-F64FF1CCDBA5}" type="pres">
      <dgm:prSet presAssocID="{D201AABC-C436-4279-9668-CC8EC94A5532}" presName="Name0" presStyleCnt="0">
        <dgm:presLayoutVars>
          <dgm:chMax val="7"/>
          <dgm:chPref val="7"/>
          <dgm:dir/>
          <dgm:animLvl val="lvl"/>
        </dgm:presLayoutVars>
      </dgm:prSet>
      <dgm:spPr/>
    </dgm:pt>
    <dgm:pt modelId="{F86B7F77-B86E-4DAB-B070-84B017CF2667}" type="pres">
      <dgm:prSet presAssocID="{A5906A35-0CE1-4E8F-9222-9D6C389D1AEB}" presName="Accent1" presStyleCnt="0"/>
      <dgm:spPr/>
    </dgm:pt>
    <dgm:pt modelId="{B53AE303-6045-4B45-8BF1-5A1899D37B44}" type="pres">
      <dgm:prSet presAssocID="{A5906A35-0CE1-4E8F-9222-9D6C389D1AEB}" presName="Accent" presStyleLbl="node1" presStyleIdx="0" presStyleCnt="5"/>
      <dgm:spPr/>
    </dgm:pt>
    <dgm:pt modelId="{EEB5488A-751E-436C-A028-B2A253C3CB59}" type="pres">
      <dgm:prSet presAssocID="{A5906A35-0CE1-4E8F-9222-9D6C389D1AEB}" presName="Parent1" presStyleLbl="revTx" presStyleIdx="0" presStyleCnt="5">
        <dgm:presLayoutVars>
          <dgm:chMax val="1"/>
          <dgm:chPref val="1"/>
          <dgm:bulletEnabled val="1"/>
        </dgm:presLayoutVars>
      </dgm:prSet>
      <dgm:spPr/>
    </dgm:pt>
    <dgm:pt modelId="{83FC3C1F-C924-4DA1-9B71-3BAADF2B1AE1}" type="pres">
      <dgm:prSet presAssocID="{A41A3C9F-F967-4DD3-BEA2-52E7B029DB4C}" presName="Accent2" presStyleCnt="0"/>
      <dgm:spPr/>
    </dgm:pt>
    <dgm:pt modelId="{1C1A07C9-A3E4-4691-94B6-A8D45992DBCA}" type="pres">
      <dgm:prSet presAssocID="{A41A3C9F-F967-4DD3-BEA2-52E7B029DB4C}" presName="Accent" presStyleLbl="node1" presStyleIdx="1" presStyleCnt="5"/>
      <dgm:spPr/>
    </dgm:pt>
    <dgm:pt modelId="{CD9B60E0-8C5F-408C-8EB5-A13F16A1DC21}" type="pres">
      <dgm:prSet presAssocID="{A41A3C9F-F967-4DD3-BEA2-52E7B029DB4C}" presName="Parent2" presStyleLbl="revTx" presStyleIdx="1" presStyleCnt="5">
        <dgm:presLayoutVars>
          <dgm:chMax val="1"/>
          <dgm:chPref val="1"/>
          <dgm:bulletEnabled val="1"/>
        </dgm:presLayoutVars>
      </dgm:prSet>
      <dgm:spPr/>
    </dgm:pt>
    <dgm:pt modelId="{D0E62B03-07CC-4358-BB0B-883F2BB0B3BF}" type="pres">
      <dgm:prSet presAssocID="{1E6B7ACD-0E16-4EE6-B510-17138EF12A8C}" presName="Accent3" presStyleCnt="0"/>
      <dgm:spPr/>
    </dgm:pt>
    <dgm:pt modelId="{C3CC1C94-E1AB-43A6-935D-7CC09649725F}" type="pres">
      <dgm:prSet presAssocID="{1E6B7ACD-0E16-4EE6-B510-17138EF12A8C}" presName="Accent" presStyleLbl="node1" presStyleIdx="2" presStyleCnt="5"/>
      <dgm:spPr/>
    </dgm:pt>
    <dgm:pt modelId="{4BDE7174-1CE0-44E4-9114-77CB540CA981}" type="pres">
      <dgm:prSet presAssocID="{1E6B7ACD-0E16-4EE6-B510-17138EF12A8C}" presName="Parent3" presStyleLbl="revTx" presStyleIdx="2" presStyleCnt="5">
        <dgm:presLayoutVars>
          <dgm:chMax val="1"/>
          <dgm:chPref val="1"/>
          <dgm:bulletEnabled val="1"/>
        </dgm:presLayoutVars>
      </dgm:prSet>
      <dgm:spPr/>
    </dgm:pt>
    <dgm:pt modelId="{F130AD8B-39E9-4FFF-96DA-FC1FACE22122}" type="pres">
      <dgm:prSet presAssocID="{E2220E7A-F18A-4AF5-9F4A-B19DCD227BDA}" presName="Accent4" presStyleCnt="0"/>
      <dgm:spPr/>
    </dgm:pt>
    <dgm:pt modelId="{A442AA59-F2FF-406A-98C0-6706A03616FE}" type="pres">
      <dgm:prSet presAssocID="{E2220E7A-F18A-4AF5-9F4A-B19DCD227BDA}" presName="Accent" presStyleLbl="node1" presStyleIdx="3" presStyleCnt="5"/>
      <dgm:spPr/>
    </dgm:pt>
    <dgm:pt modelId="{3BCC50B5-0CA3-4CB6-8F60-AFF418BD3AA1}" type="pres">
      <dgm:prSet presAssocID="{E2220E7A-F18A-4AF5-9F4A-B19DCD227BDA}" presName="Parent4" presStyleLbl="revTx" presStyleIdx="3" presStyleCnt="5">
        <dgm:presLayoutVars>
          <dgm:chMax val="1"/>
          <dgm:chPref val="1"/>
          <dgm:bulletEnabled val="1"/>
        </dgm:presLayoutVars>
      </dgm:prSet>
      <dgm:spPr/>
    </dgm:pt>
    <dgm:pt modelId="{DE9F19BF-A119-458C-8976-BA6A38486ABC}" type="pres">
      <dgm:prSet presAssocID="{6F3F1428-C370-4165-96E4-F0E2940E8459}" presName="Accent5" presStyleCnt="0"/>
      <dgm:spPr/>
    </dgm:pt>
    <dgm:pt modelId="{52C242C7-97F4-42A8-82CC-5A57F1D2C032}" type="pres">
      <dgm:prSet presAssocID="{6F3F1428-C370-4165-96E4-F0E2940E8459}" presName="Accent" presStyleLbl="node1" presStyleIdx="4" presStyleCnt="5"/>
      <dgm:spPr/>
    </dgm:pt>
    <dgm:pt modelId="{C1832AB8-7EB6-40A5-94F0-F2D59103CE5A}" type="pres">
      <dgm:prSet presAssocID="{6F3F1428-C370-4165-96E4-F0E2940E8459}" presName="Parent5" presStyleLbl="revTx" presStyleIdx="4" presStyleCnt="5">
        <dgm:presLayoutVars>
          <dgm:chMax val="1"/>
          <dgm:chPref val="1"/>
          <dgm:bulletEnabled val="1"/>
        </dgm:presLayoutVars>
      </dgm:prSet>
      <dgm:spPr/>
    </dgm:pt>
  </dgm:ptLst>
  <dgm:cxnLst>
    <dgm:cxn modelId="{4EE7C01A-C34A-4BBD-9E09-54889E6B577B}" type="presOf" srcId="{D201AABC-C436-4279-9668-CC8EC94A5532}" destId="{597C9A93-FBDD-4414-9DFF-F64FF1CCDBA5}" srcOrd="0" destOrd="0" presId="urn:microsoft.com/office/officeart/2009/layout/CircleArrowProcess"/>
    <dgm:cxn modelId="{A10BDA2E-4A92-479C-8270-ACA825EEEBD7}" type="presOf" srcId="{6F3F1428-C370-4165-96E4-F0E2940E8459}" destId="{C1832AB8-7EB6-40A5-94F0-F2D59103CE5A}" srcOrd="0" destOrd="0" presId="urn:microsoft.com/office/officeart/2009/layout/CircleArrowProcess"/>
    <dgm:cxn modelId="{4136025F-6F0F-466C-9851-81980EE7E14B}" srcId="{D201AABC-C436-4279-9668-CC8EC94A5532}" destId="{E2220E7A-F18A-4AF5-9F4A-B19DCD227BDA}" srcOrd="3" destOrd="0" parTransId="{211E9EB7-1EE2-4FEC-B9CF-C1D367827528}" sibTransId="{36D578FB-8C0E-47F7-ADD2-D58FD8517D2B}"/>
    <dgm:cxn modelId="{8AAEBB5F-34BB-4CCA-8815-A19C2001DBDF}" type="presOf" srcId="{1E6B7ACD-0E16-4EE6-B510-17138EF12A8C}" destId="{4BDE7174-1CE0-44E4-9114-77CB540CA981}" srcOrd="0" destOrd="0" presId="urn:microsoft.com/office/officeart/2009/layout/CircleArrowProcess"/>
    <dgm:cxn modelId="{9C953C6D-9DB5-4BCE-9017-5B3156F9E831}" srcId="{D201AABC-C436-4279-9668-CC8EC94A5532}" destId="{A5906A35-0CE1-4E8F-9222-9D6C389D1AEB}" srcOrd="0" destOrd="0" parTransId="{C09672EA-E222-4892-A0EC-3474E54412AA}" sibTransId="{8563E9A2-061E-4F22-851E-9B32841AE8A6}"/>
    <dgm:cxn modelId="{70C98E72-0978-4B9C-ACE1-648BD52D7E87}" type="presOf" srcId="{E2220E7A-F18A-4AF5-9F4A-B19DCD227BDA}" destId="{3BCC50B5-0CA3-4CB6-8F60-AFF418BD3AA1}" srcOrd="0" destOrd="0" presId="urn:microsoft.com/office/officeart/2009/layout/CircleArrowProcess"/>
    <dgm:cxn modelId="{53E91878-CEC6-49B8-BB19-B346AEF04B1B}" srcId="{D201AABC-C436-4279-9668-CC8EC94A5532}" destId="{1E6B7ACD-0E16-4EE6-B510-17138EF12A8C}" srcOrd="2" destOrd="0" parTransId="{18DE6BFE-E6F8-4030-8833-B4CA0527E8F8}" sibTransId="{CEFDF84A-B3CA-4754-8C3E-95855A0E8602}"/>
    <dgm:cxn modelId="{17B60FC5-3A09-488D-A771-DE1280D14088}" srcId="{D201AABC-C436-4279-9668-CC8EC94A5532}" destId="{6F3F1428-C370-4165-96E4-F0E2940E8459}" srcOrd="4" destOrd="0" parTransId="{E03EBD4A-9411-4122-8BDF-23EB875964F0}" sibTransId="{279D7CF7-D9DD-4861-B8C2-E8A2A3E7F37D}"/>
    <dgm:cxn modelId="{C2A3F6DB-19F7-407B-B719-55363DF523C3}" srcId="{D201AABC-C436-4279-9668-CC8EC94A5532}" destId="{A41A3C9F-F967-4DD3-BEA2-52E7B029DB4C}" srcOrd="1" destOrd="0" parTransId="{3F6DBC7F-53C0-4A44-862A-8459104AC851}" sibTransId="{8AA5D8F0-D324-46DF-B9E5-88DA3F2A7897}"/>
    <dgm:cxn modelId="{1F7530DC-E779-4D35-80C6-874470487026}" type="presOf" srcId="{A5906A35-0CE1-4E8F-9222-9D6C389D1AEB}" destId="{EEB5488A-751E-436C-A028-B2A253C3CB59}" srcOrd="0" destOrd="0" presId="urn:microsoft.com/office/officeart/2009/layout/CircleArrowProcess"/>
    <dgm:cxn modelId="{0D4958E8-0EF9-4FB5-A10B-9C749666C915}" type="presOf" srcId="{A41A3C9F-F967-4DD3-BEA2-52E7B029DB4C}" destId="{CD9B60E0-8C5F-408C-8EB5-A13F16A1DC21}" srcOrd="0" destOrd="0" presId="urn:microsoft.com/office/officeart/2009/layout/CircleArrowProcess"/>
    <dgm:cxn modelId="{18C2A9C3-9DE8-48A8-89C1-E05A9D626AB1}" type="presParOf" srcId="{597C9A93-FBDD-4414-9DFF-F64FF1CCDBA5}" destId="{F86B7F77-B86E-4DAB-B070-84B017CF2667}" srcOrd="0" destOrd="0" presId="urn:microsoft.com/office/officeart/2009/layout/CircleArrowProcess"/>
    <dgm:cxn modelId="{56DFCFF9-89CE-4F21-9B87-800929143CC7}" type="presParOf" srcId="{F86B7F77-B86E-4DAB-B070-84B017CF2667}" destId="{B53AE303-6045-4B45-8BF1-5A1899D37B44}" srcOrd="0" destOrd="0" presId="urn:microsoft.com/office/officeart/2009/layout/CircleArrowProcess"/>
    <dgm:cxn modelId="{7BFD30BC-BC59-49DB-8D5E-CDEF245D9C37}" type="presParOf" srcId="{597C9A93-FBDD-4414-9DFF-F64FF1CCDBA5}" destId="{EEB5488A-751E-436C-A028-B2A253C3CB59}" srcOrd="1" destOrd="0" presId="urn:microsoft.com/office/officeart/2009/layout/CircleArrowProcess"/>
    <dgm:cxn modelId="{E99AEC99-EF70-4E87-8B65-8AA284FAF2EE}" type="presParOf" srcId="{597C9A93-FBDD-4414-9DFF-F64FF1CCDBA5}" destId="{83FC3C1F-C924-4DA1-9B71-3BAADF2B1AE1}" srcOrd="2" destOrd="0" presId="urn:microsoft.com/office/officeart/2009/layout/CircleArrowProcess"/>
    <dgm:cxn modelId="{EDA8365F-2C66-4E76-883A-E547F102997E}" type="presParOf" srcId="{83FC3C1F-C924-4DA1-9B71-3BAADF2B1AE1}" destId="{1C1A07C9-A3E4-4691-94B6-A8D45992DBCA}" srcOrd="0" destOrd="0" presId="urn:microsoft.com/office/officeart/2009/layout/CircleArrowProcess"/>
    <dgm:cxn modelId="{BCFD4662-FEE3-49DE-9B5F-AEB9917256D9}" type="presParOf" srcId="{597C9A93-FBDD-4414-9DFF-F64FF1CCDBA5}" destId="{CD9B60E0-8C5F-408C-8EB5-A13F16A1DC21}" srcOrd="3" destOrd="0" presId="urn:microsoft.com/office/officeart/2009/layout/CircleArrowProcess"/>
    <dgm:cxn modelId="{8AAE889D-0898-4068-B2F6-84678A23F552}" type="presParOf" srcId="{597C9A93-FBDD-4414-9DFF-F64FF1CCDBA5}" destId="{D0E62B03-07CC-4358-BB0B-883F2BB0B3BF}" srcOrd="4" destOrd="0" presId="urn:microsoft.com/office/officeart/2009/layout/CircleArrowProcess"/>
    <dgm:cxn modelId="{A342BEEC-300E-456C-B47C-5FF98FFA162D}" type="presParOf" srcId="{D0E62B03-07CC-4358-BB0B-883F2BB0B3BF}" destId="{C3CC1C94-E1AB-43A6-935D-7CC09649725F}" srcOrd="0" destOrd="0" presId="urn:microsoft.com/office/officeart/2009/layout/CircleArrowProcess"/>
    <dgm:cxn modelId="{3015841B-79C7-4F2E-90E7-B90BC81253D5}" type="presParOf" srcId="{597C9A93-FBDD-4414-9DFF-F64FF1CCDBA5}" destId="{4BDE7174-1CE0-44E4-9114-77CB540CA981}" srcOrd="5" destOrd="0" presId="urn:microsoft.com/office/officeart/2009/layout/CircleArrowProcess"/>
    <dgm:cxn modelId="{8AC01E9E-C4DC-4552-93B3-80426491A52A}" type="presParOf" srcId="{597C9A93-FBDD-4414-9DFF-F64FF1CCDBA5}" destId="{F130AD8B-39E9-4FFF-96DA-FC1FACE22122}" srcOrd="6" destOrd="0" presId="urn:microsoft.com/office/officeart/2009/layout/CircleArrowProcess"/>
    <dgm:cxn modelId="{99C72A9D-9178-430E-B5E8-6ECEC470A451}" type="presParOf" srcId="{F130AD8B-39E9-4FFF-96DA-FC1FACE22122}" destId="{A442AA59-F2FF-406A-98C0-6706A03616FE}" srcOrd="0" destOrd="0" presId="urn:microsoft.com/office/officeart/2009/layout/CircleArrowProcess"/>
    <dgm:cxn modelId="{2302D93E-8E5A-4047-9069-3ACA5E472017}" type="presParOf" srcId="{597C9A93-FBDD-4414-9DFF-F64FF1CCDBA5}" destId="{3BCC50B5-0CA3-4CB6-8F60-AFF418BD3AA1}" srcOrd="7" destOrd="0" presId="urn:microsoft.com/office/officeart/2009/layout/CircleArrowProcess"/>
    <dgm:cxn modelId="{A97A1C76-FF72-4647-89B7-49A53A9A8056}" type="presParOf" srcId="{597C9A93-FBDD-4414-9DFF-F64FF1CCDBA5}" destId="{DE9F19BF-A119-458C-8976-BA6A38486ABC}" srcOrd="8" destOrd="0" presId="urn:microsoft.com/office/officeart/2009/layout/CircleArrowProcess"/>
    <dgm:cxn modelId="{5473807F-8CB5-4C91-8FEA-405FA8D15EB0}" type="presParOf" srcId="{DE9F19BF-A119-458C-8976-BA6A38486ABC}" destId="{52C242C7-97F4-42A8-82CC-5A57F1D2C032}" srcOrd="0" destOrd="0" presId="urn:microsoft.com/office/officeart/2009/layout/CircleArrowProcess"/>
    <dgm:cxn modelId="{61A34998-2142-4366-BA2F-F83402D78654}" type="presParOf" srcId="{597C9A93-FBDD-4414-9DFF-F64FF1CCDBA5}" destId="{C1832AB8-7EB6-40A5-94F0-F2D59103CE5A}" srcOrd="9" destOrd="0" presId="urn:microsoft.com/office/officeart/2009/layout/CircleArrowProcess"/>
  </dgm:cxnLst>
  <dgm:bg/>
  <dgm:whole/>
  <dgm:extLst>
    <a:ext uri="http://schemas.microsoft.com/office/drawing/2008/diagram">
      <dsp:dataModelExt xmlns:dsp="http://schemas.microsoft.com/office/drawing/2008/diagram" relId="rId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3AE303-6045-4B45-8BF1-5A1899D37B44}">
      <dsp:nvSpPr>
        <dsp:cNvPr id="0" name=""/>
        <dsp:cNvSpPr/>
      </dsp:nvSpPr>
      <dsp:spPr>
        <a:xfrm>
          <a:off x="2327962" y="0"/>
          <a:ext cx="2336951" cy="2337069"/>
        </a:xfrm>
        <a:prstGeom prst="circularArrow">
          <a:avLst>
            <a:gd name="adj1" fmla="val 10980"/>
            <a:gd name="adj2" fmla="val 1142322"/>
            <a:gd name="adj3" fmla="val 4500000"/>
            <a:gd name="adj4" fmla="val 10800000"/>
            <a:gd name="adj5" fmla="val 125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EB5488A-751E-436C-A028-B2A253C3CB59}">
      <dsp:nvSpPr>
        <dsp:cNvPr id="0" name=""/>
        <dsp:cNvSpPr/>
      </dsp:nvSpPr>
      <dsp:spPr>
        <a:xfrm>
          <a:off x="2843924" y="846414"/>
          <a:ext cx="1304151" cy="6517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construction</a:t>
          </a:r>
        </a:p>
      </dsp:txBody>
      <dsp:txXfrm>
        <a:off x="2843924" y="846414"/>
        <a:ext cx="1304151" cy="651784"/>
      </dsp:txXfrm>
    </dsp:sp>
    <dsp:sp modelId="{1C1A07C9-A3E4-4691-94B6-A8D45992DBCA}">
      <dsp:nvSpPr>
        <dsp:cNvPr id="0" name=""/>
        <dsp:cNvSpPr/>
      </dsp:nvSpPr>
      <dsp:spPr>
        <a:xfrm>
          <a:off x="1678736" y="1342796"/>
          <a:ext cx="2336951" cy="2337069"/>
        </a:xfrm>
        <a:prstGeom prst="leftCircularArrow">
          <a:avLst>
            <a:gd name="adj1" fmla="val 10980"/>
            <a:gd name="adj2" fmla="val 1142322"/>
            <a:gd name="adj3" fmla="val 6300000"/>
            <a:gd name="adj4" fmla="val 18900000"/>
            <a:gd name="adj5" fmla="val 12500"/>
          </a:avLst>
        </a:prstGeom>
        <a:gradFill rotWithShape="0">
          <a:gsLst>
            <a:gs pos="0">
              <a:schemeClr val="accent5">
                <a:hueOff val="-1689636"/>
                <a:satOff val="-4355"/>
                <a:lumOff val="-2941"/>
                <a:alphaOff val="0"/>
                <a:satMod val="103000"/>
                <a:lumMod val="102000"/>
                <a:tint val="94000"/>
              </a:schemeClr>
            </a:gs>
            <a:gs pos="50000">
              <a:schemeClr val="accent5">
                <a:hueOff val="-1689636"/>
                <a:satOff val="-4355"/>
                <a:lumOff val="-2941"/>
                <a:alphaOff val="0"/>
                <a:satMod val="110000"/>
                <a:lumMod val="100000"/>
                <a:shade val="100000"/>
              </a:schemeClr>
            </a:gs>
            <a:gs pos="100000">
              <a:schemeClr val="accent5">
                <a:hueOff val="-1689636"/>
                <a:satOff val="-4355"/>
                <a:lumOff val="-294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D9B60E0-8C5F-408C-8EB5-A13F16A1DC21}">
      <dsp:nvSpPr>
        <dsp:cNvPr id="0" name=""/>
        <dsp:cNvSpPr/>
      </dsp:nvSpPr>
      <dsp:spPr>
        <a:xfrm>
          <a:off x="2192067" y="2192228"/>
          <a:ext cx="1304151" cy="6517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destructions</a:t>
          </a:r>
        </a:p>
      </dsp:txBody>
      <dsp:txXfrm>
        <a:off x="2192067" y="2192228"/>
        <a:ext cx="1304151" cy="651784"/>
      </dsp:txXfrm>
    </dsp:sp>
    <dsp:sp modelId="{C3CC1C94-E1AB-43A6-935D-7CC09649725F}">
      <dsp:nvSpPr>
        <dsp:cNvPr id="0" name=""/>
        <dsp:cNvSpPr/>
      </dsp:nvSpPr>
      <dsp:spPr>
        <a:xfrm>
          <a:off x="2327962" y="2691627"/>
          <a:ext cx="2336951" cy="2337069"/>
        </a:xfrm>
        <a:prstGeom prst="circularArrow">
          <a:avLst>
            <a:gd name="adj1" fmla="val 10980"/>
            <a:gd name="adj2" fmla="val 1142322"/>
            <a:gd name="adj3" fmla="val 4500000"/>
            <a:gd name="adj4" fmla="val 13500000"/>
            <a:gd name="adj5" fmla="val 12500"/>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BDE7174-1CE0-44E4-9114-77CB540CA981}">
      <dsp:nvSpPr>
        <dsp:cNvPr id="0" name=""/>
        <dsp:cNvSpPr/>
      </dsp:nvSpPr>
      <dsp:spPr>
        <a:xfrm>
          <a:off x="2843924" y="3537287"/>
          <a:ext cx="1304151" cy="6517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déplacements</a:t>
          </a:r>
        </a:p>
      </dsp:txBody>
      <dsp:txXfrm>
        <a:off x="2843924" y="3537287"/>
        <a:ext cx="1304151" cy="651784"/>
      </dsp:txXfrm>
    </dsp:sp>
    <dsp:sp modelId="{A442AA59-F2FF-406A-98C0-6706A03616FE}">
      <dsp:nvSpPr>
        <dsp:cNvPr id="0" name=""/>
        <dsp:cNvSpPr/>
      </dsp:nvSpPr>
      <dsp:spPr>
        <a:xfrm>
          <a:off x="1678736" y="4036687"/>
          <a:ext cx="2336951" cy="2337069"/>
        </a:xfrm>
        <a:prstGeom prst="leftCircularArrow">
          <a:avLst>
            <a:gd name="adj1" fmla="val 10980"/>
            <a:gd name="adj2" fmla="val 1142322"/>
            <a:gd name="adj3" fmla="val 6300000"/>
            <a:gd name="adj4" fmla="val 18900000"/>
            <a:gd name="adj5" fmla="val 12500"/>
          </a:avLst>
        </a:prstGeom>
        <a:gradFill rotWithShape="0">
          <a:gsLst>
            <a:gs pos="0">
              <a:schemeClr val="accent5">
                <a:hueOff val="-5068907"/>
                <a:satOff val="-13064"/>
                <a:lumOff val="-8824"/>
                <a:alphaOff val="0"/>
                <a:satMod val="103000"/>
                <a:lumMod val="102000"/>
                <a:tint val="94000"/>
              </a:schemeClr>
            </a:gs>
            <a:gs pos="50000">
              <a:schemeClr val="accent5">
                <a:hueOff val="-5068907"/>
                <a:satOff val="-13064"/>
                <a:lumOff val="-8824"/>
                <a:alphaOff val="0"/>
                <a:satMod val="110000"/>
                <a:lumMod val="100000"/>
                <a:shade val="100000"/>
              </a:schemeClr>
            </a:gs>
            <a:gs pos="100000">
              <a:schemeClr val="accent5">
                <a:hueOff val="-5068907"/>
                <a:satOff val="-13064"/>
                <a:lumOff val="-882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BCC50B5-0CA3-4CB6-8F60-AFF418BD3AA1}">
      <dsp:nvSpPr>
        <dsp:cNvPr id="0" name=""/>
        <dsp:cNvSpPr/>
      </dsp:nvSpPr>
      <dsp:spPr>
        <a:xfrm>
          <a:off x="2192067" y="4883101"/>
          <a:ext cx="1304151" cy="6517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revendications</a:t>
          </a:r>
        </a:p>
      </dsp:txBody>
      <dsp:txXfrm>
        <a:off x="2192067" y="4883101"/>
        <a:ext cx="1304151" cy="651784"/>
      </dsp:txXfrm>
    </dsp:sp>
    <dsp:sp modelId="{52C242C7-97F4-42A8-82CC-5A57F1D2C032}">
      <dsp:nvSpPr>
        <dsp:cNvPr id="0" name=""/>
        <dsp:cNvSpPr/>
      </dsp:nvSpPr>
      <dsp:spPr>
        <a:xfrm>
          <a:off x="2494104" y="5534886"/>
          <a:ext cx="2007735" cy="2008913"/>
        </a:xfrm>
        <a:prstGeom prst="blockArc">
          <a:avLst>
            <a:gd name="adj1" fmla="val 13500000"/>
            <a:gd name="adj2" fmla="val 10800000"/>
            <a:gd name="adj3" fmla="val 12740"/>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1832AB8-7EB6-40A5-94F0-F2D59103CE5A}">
      <dsp:nvSpPr>
        <dsp:cNvPr id="0" name=""/>
        <dsp:cNvSpPr/>
      </dsp:nvSpPr>
      <dsp:spPr>
        <a:xfrm>
          <a:off x="2843924" y="6228915"/>
          <a:ext cx="1304151" cy="6517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fr-FR" sz="1700" kern="1200"/>
            <a:t>interventions diplomatiques</a:t>
          </a:r>
        </a:p>
      </dsp:txBody>
      <dsp:txXfrm>
        <a:off x="2843924" y="6228915"/>
        <a:ext cx="1304151" cy="65178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2303</Words>
  <Characters>12669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MALHAME</dc:creator>
  <cp:keywords/>
  <dc:description/>
  <cp:lastModifiedBy>GIRARD Vincent</cp:lastModifiedBy>
  <cp:revision>24</cp:revision>
  <dcterms:created xsi:type="dcterms:W3CDTF">2020-07-19T19:46:00Z</dcterms:created>
  <dcterms:modified xsi:type="dcterms:W3CDTF">2020-07-21T17:43:00Z</dcterms:modified>
</cp:coreProperties>
</file>