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5B" w:rsidRDefault="002B5B56" w:rsidP="00FF4527">
      <w:pPr>
        <w:keepNext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-4849</wp:posOffset>
            </wp:positionH>
            <wp:positionV relativeFrom="paragraph">
              <wp:posOffset>-4850</wp:posOffset>
            </wp:positionV>
            <wp:extent cx="2882248" cy="2033081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ot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855" cy="222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27">
        <w:rPr>
          <w:noProof/>
        </w:rPr>
        <w:drawing>
          <wp:inline distT="0" distB="0" distL="0" distR="0" wp14:anchorId="2B126534" wp14:editId="7BC1538E">
            <wp:extent cx="2876665" cy="2031365"/>
            <wp:effectExtent l="0" t="0" r="635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gr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41" cy="207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27" w:rsidRDefault="001827B1" w:rsidP="001827B1">
      <w:pPr>
        <w:keepNext/>
      </w:pPr>
      <w:r>
        <w:t xml:space="preserve">      Photographie du lagon au sud de l’île</w:t>
      </w:r>
      <w:r>
        <w:tab/>
      </w:r>
      <w:r>
        <w:tab/>
        <w:t xml:space="preserve">    Photographie de la mangrove </w:t>
      </w:r>
    </w:p>
    <w:p w:rsidR="001827B1" w:rsidRDefault="001827B1" w:rsidP="001827B1">
      <w:pPr>
        <w:keepNext/>
      </w:pPr>
      <w:bookmarkStart w:id="0" w:name="_GoBack"/>
      <w:bookmarkEnd w:id="0"/>
    </w:p>
    <w:p w:rsidR="001827B1" w:rsidRDefault="001827B1" w:rsidP="001827B1">
      <w:pPr>
        <w:keepNext/>
      </w:pPr>
      <w:r>
        <w:t xml:space="preserve">Lagon* : Le lagon est une étendue d’eau peu profonde fermée au large du littoral par un récif de corail. </w:t>
      </w:r>
      <w:r w:rsidRPr="001827B1">
        <w:t xml:space="preserve">Les eaux </w:t>
      </w:r>
      <w:proofErr w:type="gramStart"/>
      <w:r w:rsidRPr="001827B1">
        <w:t>turquoises</w:t>
      </w:r>
      <w:proofErr w:type="gramEnd"/>
      <w:r w:rsidRPr="001827B1">
        <w:t xml:space="preserve"> du lagon de Mayotte représentent un terrain de biodiversité exceptionnel dans lequel sont répertoriés bons nombres d’espèces emblématiques de la faune marine.</w:t>
      </w:r>
    </w:p>
    <w:p w:rsidR="001827B1" w:rsidRDefault="001827B1" w:rsidP="001827B1">
      <w:pPr>
        <w:keepNext/>
      </w:pPr>
    </w:p>
    <w:p w:rsidR="001827B1" w:rsidRDefault="001827B1" w:rsidP="001827B1">
      <w:pPr>
        <w:keepNext/>
      </w:pPr>
      <w:r>
        <w:t xml:space="preserve">Mangrove* : forêt </w:t>
      </w:r>
      <w:r w:rsidR="00FE487E">
        <w:t xml:space="preserve">littorale tropicale. La mangrove protège de l’érosion des vagues et du vent et abrite une faune et une flore particulièrement riche. </w:t>
      </w:r>
    </w:p>
    <w:p w:rsidR="001827B1" w:rsidRDefault="001827B1" w:rsidP="001827B1">
      <w:pPr>
        <w:keepNext/>
      </w:pPr>
    </w:p>
    <w:p w:rsidR="00FF4527" w:rsidRDefault="00FE487E" w:rsidP="00FF4527">
      <w:pPr>
        <w:keepNext/>
      </w:pPr>
      <w:r>
        <w:rPr>
          <w:noProof/>
        </w:rPr>
        <w:drawing>
          <wp:inline distT="0" distB="0" distL="0" distR="0">
            <wp:extent cx="5756910" cy="42684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 touristique mayotte 2015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527" w:rsidSect="00DE3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56"/>
    <w:rsid w:val="001246B7"/>
    <w:rsid w:val="001827B1"/>
    <w:rsid w:val="001B7057"/>
    <w:rsid w:val="002B5B56"/>
    <w:rsid w:val="005964B7"/>
    <w:rsid w:val="00666964"/>
    <w:rsid w:val="00A0137C"/>
    <w:rsid w:val="00DE3191"/>
    <w:rsid w:val="00FE487E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C800"/>
  <w15:chartTrackingRefBased/>
  <w15:docId w15:val="{8A7E36BB-17C8-7D42-B9A3-4AB1FFD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2B5B5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2019-05-12T16:46:00Z</dcterms:created>
  <dcterms:modified xsi:type="dcterms:W3CDTF">2019-05-12T17:35:00Z</dcterms:modified>
</cp:coreProperties>
</file>