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wdp" ContentType="image/vnd.ms-photo"/>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E7469F" w14:textId="77777777" w:rsidR="00B0277C" w:rsidRDefault="00B0277C" w:rsidP="00360117">
      <w:pPr>
        <w:rPr>
          <w:rFonts w:ascii="Arial" w:hAnsi="Arial" w:cs="Arial"/>
        </w:rPr>
      </w:pPr>
    </w:p>
    <w:p w14:paraId="3D67B800" w14:textId="72AAB69D" w:rsidR="00B0277C" w:rsidRDefault="00E512B3" w:rsidP="00B0277C">
      <w:pPr>
        <w:ind w:left="-567"/>
        <w:rPr>
          <w:rFonts w:ascii="Arial" w:hAnsi="Arial" w:cs="Arial"/>
          <w:b/>
          <w:color w:val="FF0000"/>
        </w:rPr>
      </w:pPr>
      <w:r>
        <w:rPr>
          <w:rFonts w:ascii="Arial" w:hAnsi="Arial" w:cs="Arial"/>
          <w:b/>
          <w:color w:val="FF0000"/>
        </w:rPr>
        <w:t>Introduction</w:t>
      </w:r>
    </w:p>
    <w:p w14:paraId="738C6B78" w14:textId="77777777" w:rsidR="00DF557A" w:rsidRDefault="00DF557A" w:rsidP="00B0277C">
      <w:pPr>
        <w:ind w:left="-567"/>
        <w:rPr>
          <w:rFonts w:ascii="Arial" w:hAnsi="Arial" w:cs="Arial"/>
          <w:b/>
          <w:color w:val="FF0000"/>
        </w:rPr>
      </w:pPr>
    </w:p>
    <w:p w14:paraId="6A22E6FD" w14:textId="1100A715" w:rsidR="001A6744" w:rsidRPr="001A6744" w:rsidRDefault="001A6744" w:rsidP="001A6744">
      <w:pPr>
        <w:ind w:left="-567"/>
        <w:jc w:val="center"/>
        <w:rPr>
          <w:rFonts w:ascii="Arial" w:hAnsi="Arial" w:cs="Arial"/>
          <w:b/>
          <w:color w:val="008000"/>
          <w:sz w:val="22"/>
          <w:szCs w:val="22"/>
        </w:rPr>
      </w:pPr>
      <w:r w:rsidRPr="001A6744">
        <w:rPr>
          <w:rFonts w:ascii="Arial" w:hAnsi="Arial" w:cs="Arial"/>
          <w:b/>
          <w:color w:val="008000"/>
          <w:sz w:val="22"/>
          <w:szCs w:val="22"/>
        </w:rPr>
        <w:t>Séance 1 : introduction + 1</w:t>
      </w:r>
      <w:r w:rsidRPr="001A6744">
        <w:rPr>
          <w:rFonts w:ascii="Arial" w:hAnsi="Arial" w:cs="Arial"/>
          <w:b/>
          <w:color w:val="008000"/>
          <w:sz w:val="22"/>
          <w:szCs w:val="22"/>
          <w:vertAlign w:val="superscript"/>
        </w:rPr>
        <w:t>ère</w:t>
      </w:r>
      <w:r w:rsidRPr="001A6744">
        <w:rPr>
          <w:rFonts w:ascii="Arial" w:hAnsi="Arial" w:cs="Arial"/>
          <w:b/>
          <w:color w:val="008000"/>
          <w:sz w:val="22"/>
          <w:szCs w:val="22"/>
        </w:rPr>
        <w:t xml:space="preserve"> sous-partie</w:t>
      </w:r>
    </w:p>
    <w:p w14:paraId="1C4F78FB" w14:textId="5993313D" w:rsidR="00EC6CFE" w:rsidRPr="00EC6CFE" w:rsidRDefault="00EC6CFE" w:rsidP="00EC6CFE">
      <w:pPr>
        <w:ind w:left="-567"/>
        <w:jc w:val="center"/>
        <w:rPr>
          <w:rFonts w:ascii="Arial" w:hAnsi="Arial" w:cs="Arial"/>
          <w:i/>
          <w:color w:val="000000" w:themeColor="text1"/>
          <w:sz w:val="22"/>
          <w:szCs w:val="22"/>
        </w:rPr>
      </w:pPr>
      <w:r>
        <w:rPr>
          <w:rFonts w:ascii="Arial" w:hAnsi="Arial" w:cs="Arial"/>
          <w:i/>
          <w:color w:val="000000" w:themeColor="text1"/>
          <w:sz w:val="22"/>
          <w:szCs w:val="22"/>
        </w:rPr>
        <w:t>En quoi la situation de crise dans laquelle se situe le royaume de France en 1789 mène à des changements profonds qui permettent de parler de “révolution“ ?</w:t>
      </w:r>
    </w:p>
    <w:p w14:paraId="7ED4E0BA" w14:textId="77777777" w:rsidR="00EC6CFE" w:rsidRDefault="00EC6CFE" w:rsidP="00B0277C">
      <w:pPr>
        <w:ind w:left="-567"/>
        <w:rPr>
          <w:rFonts w:ascii="Arial" w:hAnsi="Arial" w:cs="Arial"/>
          <w:color w:val="000000" w:themeColor="text1"/>
          <w:sz w:val="22"/>
          <w:szCs w:val="22"/>
        </w:rPr>
      </w:pPr>
    </w:p>
    <w:p w14:paraId="635A55D7" w14:textId="462EECC2" w:rsidR="00D60905" w:rsidRDefault="00D60905" w:rsidP="00B0277C">
      <w:pPr>
        <w:ind w:left="-567"/>
        <w:rPr>
          <w:rFonts w:ascii="Arial" w:hAnsi="Arial" w:cs="Arial"/>
          <w:color w:val="000000" w:themeColor="text1"/>
          <w:sz w:val="22"/>
          <w:szCs w:val="22"/>
        </w:rPr>
      </w:pPr>
      <w:r>
        <w:rPr>
          <w:rFonts w:ascii="Arial" w:hAnsi="Arial" w:cs="Arial"/>
          <w:color w:val="000000" w:themeColor="text1"/>
          <w:sz w:val="22"/>
          <w:szCs w:val="22"/>
        </w:rPr>
        <w:t>Document d’accroche</w:t>
      </w:r>
      <w:r w:rsidR="000A1501">
        <w:rPr>
          <w:rFonts w:ascii="Arial" w:hAnsi="Arial" w:cs="Arial"/>
          <w:color w:val="000000" w:themeColor="text1"/>
          <w:sz w:val="22"/>
          <w:szCs w:val="22"/>
        </w:rPr>
        <w:t xml:space="preserve"> disponible en ligne sur : </w:t>
      </w:r>
      <w:hyperlink r:id="rId7" w:history="1">
        <w:r w:rsidR="000A1501" w:rsidRPr="00384779">
          <w:rPr>
            <w:rStyle w:val="Lienhypertexte"/>
            <w:rFonts w:ascii="Arial" w:hAnsi="Arial" w:cs="Arial"/>
            <w:sz w:val="22"/>
            <w:szCs w:val="22"/>
          </w:rPr>
          <w:t>https://www.histoire-image.org/fr/etudes/prise-bastille-14-juillet-1789</w:t>
        </w:r>
      </w:hyperlink>
    </w:p>
    <w:p w14:paraId="113DB967" w14:textId="6088D128" w:rsidR="000A1501" w:rsidRPr="00D60905" w:rsidRDefault="000A1501" w:rsidP="003553A2">
      <w:pPr>
        <w:jc w:val="center"/>
        <w:rPr>
          <w:rFonts w:ascii="Arial" w:hAnsi="Arial" w:cs="Arial"/>
          <w:color w:val="000000" w:themeColor="text1"/>
          <w:sz w:val="22"/>
          <w:szCs w:val="22"/>
        </w:rPr>
      </w:pPr>
      <w:r w:rsidRPr="009F2FE7">
        <w:rPr>
          <w:rFonts w:ascii="Arial" w:hAnsi="Arial" w:cs="Arial"/>
          <w:i/>
          <w:color w:val="000000" w:themeColor="text1"/>
          <w:sz w:val="22"/>
          <w:szCs w:val="22"/>
        </w:rPr>
        <w:t>La prise de la Bastille et l’arrestation du gouverneur M. de Launay le 14 juillet 1789</w:t>
      </w:r>
      <w:r>
        <w:rPr>
          <w:rFonts w:ascii="Arial" w:hAnsi="Arial" w:cs="Arial"/>
          <w:color w:val="000000" w:themeColor="text1"/>
          <w:sz w:val="22"/>
          <w:szCs w:val="22"/>
        </w:rPr>
        <w:t xml:space="preserve">, </w:t>
      </w:r>
      <w:r w:rsidR="00FA20B7">
        <w:rPr>
          <w:rFonts w:ascii="Arial" w:hAnsi="Arial" w:cs="Arial"/>
          <w:color w:val="000000" w:themeColor="text1"/>
          <w:sz w:val="22"/>
          <w:szCs w:val="22"/>
        </w:rPr>
        <w:t>huile sur toile</w:t>
      </w:r>
      <w:r>
        <w:rPr>
          <w:rFonts w:ascii="Arial" w:hAnsi="Arial" w:cs="Arial"/>
          <w:color w:val="000000" w:themeColor="text1"/>
          <w:sz w:val="22"/>
          <w:szCs w:val="22"/>
        </w:rPr>
        <w:t xml:space="preserve"> anonyme</w:t>
      </w:r>
    </w:p>
    <w:p w14:paraId="055EF0F0" w14:textId="406AC5C8" w:rsidR="00496AA2" w:rsidRDefault="00496AA2" w:rsidP="003753D0">
      <w:pPr>
        <w:ind w:left="-567"/>
        <w:jc w:val="both"/>
        <w:rPr>
          <w:rFonts w:ascii="Arial" w:hAnsi="Arial" w:cs="Arial"/>
          <w:color w:val="000000" w:themeColor="text1"/>
          <w:sz w:val="22"/>
          <w:szCs w:val="22"/>
        </w:rPr>
      </w:pPr>
      <w:r>
        <w:rPr>
          <w:rFonts w:ascii="Arial" w:hAnsi="Arial" w:cs="Arial"/>
          <w:color w:val="000000" w:themeColor="text1"/>
          <w:sz w:val="22"/>
          <w:szCs w:val="22"/>
        </w:rPr>
        <w:t xml:space="preserve">Pour l’entrée dans le chapitre les élèves sont confrontés à une journée révolutionnaire qui nourrit en général leur représentation de la Révolution française. Si celles-ci peuvent s’avérer incomplètes, elles permettent néanmoins </w:t>
      </w:r>
      <w:r w:rsidR="002402BC">
        <w:rPr>
          <w:rFonts w:ascii="Arial" w:hAnsi="Arial" w:cs="Arial"/>
          <w:color w:val="000000" w:themeColor="text1"/>
          <w:sz w:val="22"/>
          <w:szCs w:val="22"/>
        </w:rPr>
        <w:t>de donner matière à réflexion et d’engager la séance sur les premiers jours de la fièvre révolutionnaire</w:t>
      </w:r>
      <w:r w:rsidR="002A243A">
        <w:rPr>
          <w:rFonts w:ascii="Arial" w:hAnsi="Arial" w:cs="Arial"/>
          <w:color w:val="000000" w:themeColor="text1"/>
          <w:sz w:val="22"/>
          <w:szCs w:val="22"/>
        </w:rPr>
        <w:t>.</w:t>
      </w:r>
      <w:r w:rsidR="002402BC">
        <w:rPr>
          <w:rFonts w:ascii="Arial" w:hAnsi="Arial" w:cs="Arial"/>
          <w:color w:val="000000" w:themeColor="text1"/>
          <w:sz w:val="22"/>
          <w:szCs w:val="22"/>
        </w:rPr>
        <w:t xml:space="preserve"> </w:t>
      </w:r>
    </w:p>
    <w:p w14:paraId="77AF2150" w14:textId="14C1A712" w:rsidR="00A62418" w:rsidRDefault="009F2FE7" w:rsidP="002A243A">
      <w:pPr>
        <w:ind w:left="-567"/>
        <w:jc w:val="both"/>
        <w:rPr>
          <w:rFonts w:ascii="Arial" w:hAnsi="Arial" w:cs="Arial"/>
          <w:color w:val="000000" w:themeColor="text1"/>
          <w:sz w:val="22"/>
          <w:szCs w:val="22"/>
        </w:rPr>
      </w:pPr>
      <w:r w:rsidRPr="009F2FE7">
        <w:rPr>
          <w:rFonts w:ascii="Arial" w:hAnsi="Arial" w:cs="Arial"/>
          <w:color w:val="000000" w:themeColor="text1"/>
          <w:sz w:val="22"/>
          <w:szCs w:val="22"/>
        </w:rPr>
        <w:t>Disponible en ligne sur le site de “l’histoire par l’image“, la gravure présente l’intérêt d’être accompagné</w:t>
      </w:r>
      <w:r w:rsidR="003753D0">
        <w:rPr>
          <w:rFonts w:ascii="Arial" w:hAnsi="Arial" w:cs="Arial"/>
          <w:color w:val="000000" w:themeColor="text1"/>
          <w:sz w:val="22"/>
          <w:szCs w:val="22"/>
        </w:rPr>
        <w:t>e</w:t>
      </w:r>
      <w:r w:rsidRPr="009F2FE7">
        <w:rPr>
          <w:rFonts w:ascii="Arial" w:hAnsi="Arial" w:cs="Arial"/>
          <w:color w:val="000000" w:themeColor="text1"/>
          <w:sz w:val="22"/>
          <w:szCs w:val="22"/>
        </w:rPr>
        <w:t xml:space="preserve"> d’une </w:t>
      </w:r>
      <w:r w:rsidR="002402BC">
        <w:rPr>
          <w:rFonts w:ascii="Arial" w:hAnsi="Arial" w:cs="Arial"/>
          <w:color w:val="000000" w:themeColor="text1"/>
          <w:sz w:val="22"/>
          <w:szCs w:val="22"/>
        </w:rPr>
        <w:t xml:space="preserve">courte </w:t>
      </w:r>
      <w:r w:rsidRPr="009F2FE7">
        <w:rPr>
          <w:rFonts w:ascii="Arial" w:hAnsi="Arial" w:cs="Arial"/>
          <w:color w:val="000000" w:themeColor="text1"/>
          <w:sz w:val="22"/>
          <w:szCs w:val="22"/>
        </w:rPr>
        <w:t>notice explicative</w:t>
      </w:r>
      <w:r>
        <w:rPr>
          <w:rFonts w:ascii="Arial" w:hAnsi="Arial" w:cs="Arial"/>
          <w:color w:val="000000" w:themeColor="text1"/>
          <w:sz w:val="22"/>
          <w:szCs w:val="22"/>
        </w:rPr>
        <w:t>. Le format numérique permet par ailleurs d’appliquer un zoom à la gravure en la</w:t>
      </w:r>
      <w:r w:rsidR="003753D0">
        <w:rPr>
          <w:rFonts w:ascii="Arial" w:hAnsi="Arial" w:cs="Arial"/>
          <w:color w:val="000000" w:themeColor="text1"/>
          <w:sz w:val="22"/>
          <w:szCs w:val="22"/>
        </w:rPr>
        <w:t xml:space="preserve"> balayant</w:t>
      </w:r>
      <w:r>
        <w:rPr>
          <w:rFonts w:ascii="Arial" w:hAnsi="Arial" w:cs="Arial"/>
          <w:color w:val="000000" w:themeColor="text1"/>
          <w:sz w:val="22"/>
          <w:szCs w:val="22"/>
        </w:rPr>
        <w:t xml:space="preserve"> du curseur et ainsi de relever de nombreux détails</w:t>
      </w:r>
      <w:r w:rsidR="002402BC">
        <w:rPr>
          <w:rFonts w:ascii="Arial" w:hAnsi="Arial" w:cs="Arial"/>
          <w:color w:val="000000" w:themeColor="text1"/>
          <w:sz w:val="22"/>
          <w:szCs w:val="22"/>
        </w:rPr>
        <w:t>.</w:t>
      </w:r>
      <w:r w:rsidR="002A243A">
        <w:rPr>
          <w:rFonts w:ascii="Arial" w:hAnsi="Arial" w:cs="Arial"/>
          <w:color w:val="000000" w:themeColor="text1"/>
          <w:sz w:val="22"/>
          <w:szCs w:val="22"/>
        </w:rPr>
        <w:t xml:space="preserve"> </w:t>
      </w:r>
      <w:r w:rsidR="00727689">
        <w:rPr>
          <w:rFonts w:ascii="Arial" w:hAnsi="Arial" w:cs="Arial"/>
          <w:color w:val="000000" w:themeColor="text1"/>
          <w:sz w:val="22"/>
          <w:szCs w:val="22"/>
        </w:rPr>
        <w:t xml:space="preserve">A travers une série </w:t>
      </w:r>
      <w:r w:rsidR="00ED1F6C">
        <w:rPr>
          <w:rFonts w:ascii="Arial" w:hAnsi="Arial" w:cs="Arial"/>
          <w:color w:val="000000" w:themeColor="text1"/>
          <w:sz w:val="22"/>
          <w:szCs w:val="22"/>
        </w:rPr>
        <w:t xml:space="preserve">de </w:t>
      </w:r>
      <w:r w:rsidR="00727689">
        <w:rPr>
          <w:rFonts w:ascii="Arial" w:hAnsi="Arial" w:cs="Arial"/>
          <w:color w:val="000000" w:themeColor="text1"/>
          <w:sz w:val="22"/>
          <w:szCs w:val="22"/>
        </w:rPr>
        <w:t>questions</w:t>
      </w:r>
      <w:r w:rsidR="00ED1F6C">
        <w:rPr>
          <w:rFonts w:ascii="Arial" w:hAnsi="Arial" w:cs="Arial"/>
          <w:color w:val="000000" w:themeColor="text1"/>
          <w:sz w:val="22"/>
          <w:szCs w:val="22"/>
        </w:rPr>
        <w:t xml:space="preserve"> courtes </w:t>
      </w:r>
      <w:r w:rsidR="003753D0">
        <w:rPr>
          <w:rFonts w:ascii="Arial" w:hAnsi="Arial" w:cs="Arial"/>
          <w:color w:val="000000" w:themeColor="text1"/>
          <w:sz w:val="22"/>
          <w:szCs w:val="22"/>
        </w:rPr>
        <w:t>faisant appel à la gravure et à la notice explicative l’a</w:t>
      </w:r>
      <w:r w:rsidR="00A62418">
        <w:rPr>
          <w:rFonts w:ascii="Arial" w:hAnsi="Arial" w:cs="Arial"/>
          <w:color w:val="000000" w:themeColor="text1"/>
          <w:sz w:val="22"/>
          <w:szCs w:val="22"/>
        </w:rPr>
        <w:t xml:space="preserve">ctivité introductive se propose : </w:t>
      </w:r>
    </w:p>
    <w:p w14:paraId="27934D74" w14:textId="035F7D42" w:rsidR="00727689" w:rsidRDefault="00A62418" w:rsidP="003753D0">
      <w:pPr>
        <w:ind w:left="-567"/>
        <w:jc w:val="both"/>
        <w:rPr>
          <w:rFonts w:ascii="Arial" w:hAnsi="Arial" w:cs="Arial"/>
          <w:color w:val="000000" w:themeColor="text1"/>
          <w:sz w:val="22"/>
          <w:szCs w:val="22"/>
        </w:rPr>
      </w:pPr>
      <w:r>
        <w:rPr>
          <w:rFonts w:ascii="Arial" w:hAnsi="Arial" w:cs="Arial"/>
          <w:color w:val="000000" w:themeColor="text1"/>
          <w:sz w:val="22"/>
          <w:szCs w:val="22"/>
        </w:rPr>
        <w:t xml:space="preserve">- </w:t>
      </w:r>
      <w:r w:rsidR="003753D0">
        <w:rPr>
          <w:rFonts w:ascii="Arial" w:hAnsi="Arial" w:cs="Arial"/>
          <w:color w:val="000000" w:themeColor="text1"/>
          <w:sz w:val="22"/>
          <w:szCs w:val="22"/>
        </w:rPr>
        <w:t>de montrer l’ampleur de la rupture que représente cette journée en la réinsérant dans un contexte plus large</w:t>
      </w:r>
      <w:r w:rsidR="00CB7EAE">
        <w:rPr>
          <w:rFonts w:ascii="Arial" w:hAnsi="Arial" w:cs="Arial"/>
          <w:color w:val="000000" w:themeColor="text1"/>
          <w:sz w:val="22"/>
          <w:szCs w:val="22"/>
        </w:rPr>
        <w:t xml:space="preserve"> pour montrer aux élèves</w:t>
      </w:r>
      <w:r w:rsidR="00C12672">
        <w:rPr>
          <w:rFonts w:ascii="Arial" w:hAnsi="Arial" w:cs="Arial"/>
          <w:color w:val="000000" w:themeColor="text1"/>
          <w:sz w:val="22"/>
          <w:szCs w:val="22"/>
        </w:rPr>
        <w:t xml:space="preserve"> que l’événement répond de logiques </w:t>
      </w:r>
      <w:r>
        <w:rPr>
          <w:rFonts w:ascii="Arial" w:hAnsi="Arial" w:cs="Arial"/>
          <w:color w:val="000000" w:themeColor="text1"/>
          <w:sz w:val="22"/>
          <w:szCs w:val="22"/>
        </w:rPr>
        <w:t>préexistantes</w:t>
      </w:r>
    </w:p>
    <w:p w14:paraId="0155107E" w14:textId="5A9CDA2A" w:rsidR="00A62418" w:rsidRDefault="00A62418" w:rsidP="003753D0">
      <w:pPr>
        <w:ind w:left="-567"/>
        <w:jc w:val="both"/>
        <w:rPr>
          <w:rFonts w:ascii="Arial" w:hAnsi="Arial" w:cs="Arial"/>
          <w:color w:val="000000" w:themeColor="text1"/>
          <w:sz w:val="22"/>
          <w:szCs w:val="22"/>
        </w:rPr>
      </w:pPr>
      <w:r>
        <w:rPr>
          <w:rFonts w:ascii="Arial" w:hAnsi="Arial" w:cs="Arial"/>
          <w:color w:val="000000" w:themeColor="text1"/>
          <w:sz w:val="22"/>
          <w:szCs w:val="22"/>
        </w:rPr>
        <w:t>- de réfléchir à l’idée même de “révolution“</w:t>
      </w:r>
    </w:p>
    <w:p w14:paraId="4E6A7598" w14:textId="3A03C3B5" w:rsidR="00A62418" w:rsidRDefault="002A243A" w:rsidP="003753D0">
      <w:pPr>
        <w:ind w:left="-567"/>
        <w:jc w:val="both"/>
        <w:rPr>
          <w:rFonts w:ascii="Arial" w:hAnsi="Arial" w:cs="Arial"/>
          <w:color w:val="000000" w:themeColor="text1"/>
          <w:sz w:val="22"/>
          <w:szCs w:val="22"/>
        </w:rPr>
      </w:pPr>
      <w:r>
        <w:rPr>
          <w:rFonts w:ascii="Arial" w:hAnsi="Arial" w:cs="Arial"/>
          <w:color w:val="000000" w:themeColor="text1"/>
          <w:sz w:val="22"/>
          <w:szCs w:val="22"/>
        </w:rPr>
        <w:t>- d’introduire les</w:t>
      </w:r>
      <w:r w:rsidR="00A62418">
        <w:rPr>
          <w:rFonts w:ascii="Arial" w:hAnsi="Arial" w:cs="Arial"/>
          <w:color w:val="000000" w:themeColor="text1"/>
          <w:sz w:val="22"/>
          <w:szCs w:val="22"/>
        </w:rPr>
        <w:t xml:space="preserve"> concept</w:t>
      </w:r>
      <w:r>
        <w:rPr>
          <w:rFonts w:ascii="Arial" w:hAnsi="Arial" w:cs="Arial"/>
          <w:color w:val="000000" w:themeColor="text1"/>
          <w:sz w:val="22"/>
          <w:szCs w:val="22"/>
        </w:rPr>
        <w:t>s</w:t>
      </w:r>
      <w:r w:rsidR="00A62418">
        <w:rPr>
          <w:rFonts w:ascii="Arial" w:hAnsi="Arial" w:cs="Arial"/>
          <w:color w:val="000000" w:themeColor="text1"/>
          <w:sz w:val="22"/>
          <w:szCs w:val="22"/>
        </w:rPr>
        <w:t xml:space="preserve"> de “souveraineté nationale“</w:t>
      </w:r>
      <w:r w:rsidR="00043C75">
        <w:rPr>
          <w:rFonts w:ascii="Arial" w:hAnsi="Arial" w:cs="Arial"/>
          <w:color w:val="000000" w:themeColor="text1"/>
          <w:sz w:val="22"/>
          <w:szCs w:val="22"/>
        </w:rPr>
        <w:t xml:space="preserve"> </w:t>
      </w:r>
      <w:r>
        <w:rPr>
          <w:rFonts w:ascii="Arial" w:hAnsi="Arial" w:cs="Arial"/>
          <w:color w:val="000000" w:themeColor="text1"/>
          <w:sz w:val="22"/>
          <w:szCs w:val="22"/>
        </w:rPr>
        <w:t xml:space="preserve">et de “nation“ </w:t>
      </w:r>
      <w:r w:rsidR="00043C75">
        <w:rPr>
          <w:rFonts w:ascii="Arial" w:hAnsi="Arial" w:cs="Arial"/>
          <w:color w:val="000000" w:themeColor="text1"/>
          <w:sz w:val="22"/>
          <w:szCs w:val="22"/>
        </w:rPr>
        <w:t xml:space="preserve">et de montrer que </w:t>
      </w:r>
      <w:r>
        <w:rPr>
          <w:rFonts w:ascii="Arial" w:hAnsi="Arial" w:cs="Arial"/>
          <w:color w:val="000000" w:themeColor="text1"/>
          <w:sz w:val="22"/>
          <w:szCs w:val="22"/>
        </w:rPr>
        <w:t xml:space="preserve">ceux-ci s’expriment </w:t>
      </w:r>
      <w:r w:rsidR="00043C75">
        <w:rPr>
          <w:rFonts w:ascii="Arial" w:hAnsi="Arial" w:cs="Arial"/>
          <w:color w:val="000000" w:themeColor="text1"/>
          <w:sz w:val="22"/>
          <w:szCs w:val="22"/>
        </w:rPr>
        <w:t>de différentes manières</w:t>
      </w:r>
    </w:p>
    <w:p w14:paraId="4BF6930B" w14:textId="7C04DBFE" w:rsidR="00FA20B7" w:rsidRDefault="00FA20B7" w:rsidP="003753D0">
      <w:pPr>
        <w:ind w:left="-567"/>
        <w:jc w:val="both"/>
        <w:rPr>
          <w:rFonts w:ascii="Arial" w:hAnsi="Arial" w:cs="Arial"/>
          <w:color w:val="000000" w:themeColor="text1"/>
          <w:sz w:val="22"/>
          <w:szCs w:val="22"/>
        </w:rPr>
      </w:pPr>
      <w:r>
        <w:rPr>
          <w:rFonts w:ascii="Arial" w:hAnsi="Arial" w:cs="Arial"/>
          <w:color w:val="000000" w:themeColor="text1"/>
          <w:sz w:val="22"/>
          <w:szCs w:val="22"/>
        </w:rPr>
        <w:t>La correction est l’occasion pour le professeur d’ajouter des éléments de cours</w:t>
      </w:r>
      <w:r w:rsidR="009F1607">
        <w:rPr>
          <w:rFonts w:ascii="Arial" w:hAnsi="Arial" w:cs="Arial"/>
          <w:color w:val="000000" w:themeColor="text1"/>
          <w:sz w:val="22"/>
          <w:szCs w:val="22"/>
        </w:rPr>
        <w:t xml:space="preserve"> et des notions nécessaires au chapitre </w:t>
      </w:r>
      <w:r w:rsidR="00AD0B97">
        <w:rPr>
          <w:rFonts w:ascii="Arial" w:hAnsi="Arial" w:cs="Arial"/>
          <w:color w:val="000000" w:themeColor="text1"/>
          <w:sz w:val="22"/>
          <w:szCs w:val="22"/>
        </w:rPr>
        <w:t>ainsi que</w:t>
      </w:r>
      <w:r w:rsidR="00007A7C">
        <w:rPr>
          <w:rFonts w:ascii="Arial" w:hAnsi="Arial" w:cs="Arial"/>
          <w:color w:val="000000" w:themeColor="text1"/>
          <w:sz w:val="22"/>
          <w:szCs w:val="22"/>
        </w:rPr>
        <w:t xml:space="preserve"> poser la problématique du chapitre</w:t>
      </w:r>
    </w:p>
    <w:p w14:paraId="34575212" w14:textId="77777777" w:rsidR="00A62418" w:rsidRDefault="00A62418" w:rsidP="003753D0">
      <w:pPr>
        <w:ind w:left="-567"/>
        <w:jc w:val="both"/>
        <w:rPr>
          <w:rFonts w:ascii="Arial" w:hAnsi="Arial" w:cs="Arial"/>
          <w:color w:val="000000" w:themeColor="text1"/>
          <w:sz w:val="22"/>
          <w:szCs w:val="22"/>
        </w:rPr>
      </w:pPr>
    </w:p>
    <w:p w14:paraId="07871450" w14:textId="1D8DF5FF" w:rsidR="002402BC" w:rsidRDefault="00A62418" w:rsidP="00FA20B7">
      <w:pPr>
        <w:pBdr>
          <w:top w:val="single" w:sz="4" w:space="1" w:color="auto"/>
          <w:left w:val="single" w:sz="4" w:space="4" w:color="auto"/>
          <w:bottom w:val="single" w:sz="4" w:space="1" w:color="auto"/>
          <w:right w:val="single" w:sz="4" w:space="4" w:color="auto"/>
        </w:pBdr>
        <w:ind w:left="-567"/>
        <w:jc w:val="center"/>
        <w:rPr>
          <w:rFonts w:ascii="Arial" w:hAnsi="Arial" w:cs="Arial"/>
          <w:color w:val="000000" w:themeColor="text1"/>
          <w:sz w:val="22"/>
          <w:szCs w:val="22"/>
        </w:rPr>
      </w:pPr>
      <w:r w:rsidRPr="00B51E34">
        <w:rPr>
          <w:rFonts w:ascii="Arial" w:hAnsi="Arial" w:cs="Arial"/>
          <w:b/>
          <w:i/>
          <w:color w:val="FF0000"/>
          <w:sz w:val="22"/>
          <w:szCs w:val="22"/>
        </w:rPr>
        <w:t>Fiche introductive</w:t>
      </w:r>
      <w:r w:rsidR="001A6744">
        <w:rPr>
          <w:rFonts w:ascii="Arial" w:hAnsi="Arial" w:cs="Arial"/>
          <w:color w:val="000000" w:themeColor="text1"/>
          <w:sz w:val="22"/>
          <w:szCs w:val="22"/>
        </w:rPr>
        <w:t xml:space="preserve"> (3</w:t>
      </w:r>
      <w:r w:rsidR="00007A7C">
        <w:rPr>
          <w:rFonts w:ascii="Arial" w:hAnsi="Arial" w:cs="Arial"/>
          <w:color w:val="000000" w:themeColor="text1"/>
          <w:sz w:val="22"/>
          <w:szCs w:val="22"/>
        </w:rPr>
        <w:t>0 minutes)</w:t>
      </w:r>
    </w:p>
    <w:p w14:paraId="7CF5F528" w14:textId="3C777FD2" w:rsidR="00A62418" w:rsidRDefault="00A62418" w:rsidP="00FA20B7">
      <w:pPr>
        <w:pBdr>
          <w:top w:val="single" w:sz="4" w:space="1" w:color="auto"/>
          <w:left w:val="single" w:sz="4" w:space="4" w:color="auto"/>
          <w:bottom w:val="single" w:sz="4" w:space="1" w:color="auto"/>
          <w:right w:val="single" w:sz="4" w:space="4" w:color="auto"/>
        </w:pBdr>
        <w:ind w:left="-567"/>
        <w:jc w:val="both"/>
        <w:rPr>
          <w:rFonts w:ascii="Arial" w:hAnsi="Arial" w:cs="Arial"/>
          <w:i/>
          <w:color w:val="000000" w:themeColor="text1"/>
          <w:sz w:val="22"/>
          <w:szCs w:val="22"/>
        </w:rPr>
      </w:pPr>
      <w:r>
        <w:rPr>
          <w:rFonts w:ascii="Arial" w:hAnsi="Arial" w:cs="Arial"/>
          <w:i/>
          <w:color w:val="000000" w:themeColor="text1"/>
          <w:sz w:val="22"/>
          <w:szCs w:val="22"/>
        </w:rPr>
        <w:t>Répondez aux questions suivantes de manière concise</w:t>
      </w:r>
      <w:r w:rsidR="000E3AFA">
        <w:rPr>
          <w:rFonts w:ascii="Arial" w:hAnsi="Arial" w:cs="Arial"/>
          <w:i/>
          <w:color w:val="000000" w:themeColor="text1"/>
          <w:sz w:val="22"/>
          <w:szCs w:val="22"/>
        </w:rPr>
        <w:t xml:space="preserve"> et</w:t>
      </w:r>
      <w:r>
        <w:rPr>
          <w:rFonts w:ascii="Arial" w:hAnsi="Arial" w:cs="Arial"/>
          <w:i/>
          <w:color w:val="000000" w:themeColor="text1"/>
          <w:sz w:val="22"/>
          <w:szCs w:val="22"/>
        </w:rPr>
        <w:t xml:space="preserve"> précise sans rédiger vos réponses. Aidez-vous pour cela de la gravure ainsi que de la notice explicative à droite de la page internet</w:t>
      </w:r>
    </w:p>
    <w:p w14:paraId="1A0FA7E1" w14:textId="581F1156" w:rsidR="00A62418" w:rsidRPr="000E3AFA" w:rsidRDefault="00A62418" w:rsidP="00FA20B7">
      <w:pPr>
        <w:pBdr>
          <w:top w:val="single" w:sz="4" w:space="1" w:color="auto"/>
          <w:left w:val="single" w:sz="4" w:space="4" w:color="auto"/>
          <w:bottom w:val="single" w:sz="4" w:space="1" w:color="auto"/>
          <w:right w:val="single" w:sz="4" w:space="4" w:color="auto"/>
        </w:pBdr>
        <w:ind w:left="-567"/>
        <w:jc w:val="both"/>
        <w:rPr>
          <w:rFonts w:ascii="Arial" w:hAnsi="Arial" w:cs="Arial"/>
          <w:color w:val="008000"/>
          <w:sz w:val="22"/>
          <w:szCs w:val="22"/>
        </w:rPr>
      </w:pPr>
      <w:r>
        <w:rPr>
          <w:rFonts w:ascii="Arial" w:hAnsi="Arial" w:cs="Arial"/>
          <w:color w:val="000000" w:themeColor="text1"/>
          <w:sz w:val="22"/>
          <w:szCs w:val="22"/>
        </w:rPr>
        <w:t>a) Peut-on dater le début de la Révolution française de la prise de la Bastille le 14 juillet 1789 ? Justifiez votre réponse</w:t>
      </w:r>
      <w:r w:rsidR="00FA20B7">
        <w:rPr>
          <w:rFonts w:ascii="Arial" w:hAnsi="Arial" w:cs="Arial"/>
          <w:color w:val="000000" w:themeColor="text1"/>
          <w:sz w:val="22"/>
          <w:szCs w:val="22"/>
        </w:rPr>
        <w:t xml:space="preserve">. </w:t>
      </w:r>
      <w:r w:rsidR="000E3AFA">
        <w:rPr>
          <w:rFonts w:ascii="Arial" w:hAnsi="Arial" w:cs="Arial"/>
          <w:color w:val="008000"/>
          <w:sz w:val="22"/>
          <w:szCs w:val="22"/>
        </w:rPr>
        <w:t>Non, évocation des états-généraux, du renvoi de Necker... Contextualiser l’évènement</w:t>
      </w:r>
    </w:p>
    <w:p w14:paraId="00A45825" w14:textId="330AB037" w:rsidR="00D70654" w:rsidRPr="009F1607" w:rsidRDefault="00FA20B7" w:rsidP="00FA20B7">
      <w:pPr>
        <w:pBdr>
          <w:top w:val="single" w:sz="4" w:space="1" w:color="auto"/>
          <w:left w:val="single" w:sz="4" w:space="4" w:color="auto"/>
          <w:bottom w:val="single" w:sz="4" w:space="1" w:color="auto"/>
          <w:right w:val="single" w:sz="4" w:space="4" w:color="auto"/>
        </w:pBdr>
        <w:ind w:left="-567"/>
        <w:jc w:val="both"/>
        <w:rPr>
          <w:rFonts w:ascii="Arial" w:hAnsi="Arial" w:cs="Arial"/>
          <w:b/>
          <w:color w:val="008000"/>
          <w:sz w:val="22"/>
          <w:szCs w:val="22"/>
        </w:rPr>
      </w:pPr>
      <w:r>
        <w:rPr>
          <w:rFonts w:ascii="Arial" w:hAnsi="Arial" w:cs="Arial"/>
          <w:color w:val="000000" w:themeColor="text1"/>
          <w:sz w:val="22"/>
          <w:szCs w:val="22"/>
        </w:rPr>
        <w:t>b) Que s’est-il passé le 14 juillet 1789 à la Bastille ? En cet événement peut-être qualifié de “révolutionnaire“?</w:t>
      </w:r>
      <w:r w:rsidR="009F1607">
        <w:rPr>
          <w:rFonts w:ascii="Arial" w:hAnsi="Arial" w:cs="Arial"/>
          <w:color w:val="000000" w:themeColor="text1"/>
          <w:sz w:val="22"/>
          <w:szCs w:val="22"/>
        </w:rPr>
        <w:t xml:space="preserve"> </w:t>
      </w:r>
      <w:r w:rsidR="009F1607" w:rsidRPr="00007A7C">
        <w:rPr>
          <w:rFonts w:ascii="Arial" w:hAnsi="Arial" w:cs="Arial"/>
          <w:color w:val="008000"/>
          <w:sz w:val="22"/>
          <w:szCs w:val="22"/>
        </w:rPr>
        <w:t>La</w:t>
      </w:r>
      <w:r w:rsidRPr="00007A7C">
        <w:rPr>
          <w:rFonts w:ascii="Arial" w:hAnsi="Arial" w:cs="Arial"/>
          <w:color w:val="008000"/>
          <w:sz w:val="22"/>
          <w:szCs w:val="22"/>
        </w:rPr>
        <w:t xml:space="preserve"> </w:t>
      </w:r>
      <w:r w:rsidR="009F1607" w:rsidRPr="00007A7C">
        <w:rPr>
          <w:rFonts w:ascii="Arial" w:hAnsi="Arial" w:cs="Arial"/>
          <w:color w:val="008000"/>
          <w:sz w:val="22"/>
          <w:szCs w:val="22"/>
        </w:rPr>
        <w:t>v</w:t>
      </w:r>
      <w:r w:rsidRPr="00007A7C">
        <w:rPr>
          <w:rFonts w:ascii="Arial" w:hAnsi="Arial" w:cs="Arial"/>
          <w:color w:val="008000"/>
          <w:sz w:val="22"/>
          <w:szCs w:val="22"/>
        </w:rPr>
        <w:t>iolence</w:t>
      </w:r>
      <w:r>
        <w:rPr>
          <w:rFonts w:ascii="Arial" w:hAnsi="Arial" w:cs="Arial"/>
          <w:color w:val="008000"/>
          <w:sz w:val="22"/>
          <w:szCs w:val="22"/>
        </w:rPr>
        <w:t xml:space="preserve"> contre </w:t>
      </w:r>
      <w:r w:rsidR="009F1607">
        <w:rPr>
          <w:rFonts w:ascii="Arial" w:hAnsi="Arial" w:cs="Arial"/>
          <w:color w:val="008000"/>
          <w:sz w:val="22"/>
          <w:szCs w:val="22"/>
        </w:rPr>
        <w:t>un symbole de la monarchie fait du 14 juillet un événement révolutionnaire, ce qui permet d’introduire ici la notion de “</w:t>
      </w:r>
      <w:r w:rsidR="009F1607" w:rsidRPr="009F1607">
        <w:rPr>
          <w:rFonts w:ascii="Arial" w:hAnsi="Arial" w:cs="Arial"/>
          <w:b/>
          <w:color w:val="008000"/>
          <w:sz w:val="22"/>
          <w:szCs w:val="22"/>
        </w:rPr>
        <w:t>révolution</w:t>
      </w:r>
      <w:r w:rsidR="009F1607">
        <w:rPr>
          <w:rFonts w:ascii="Arial" w:hAnsi="Arial" w:cs="Arial"/>
          <w:color w:val="008000"/>
          <w:sz w:val="22"/>
          <w:szCs w:val="22"/>
        </w:rPr>
        <w:t>“ (</w:t>
      </w:r>
      <w:r w:rsidR="000433D1">
        <w:rPr>
          <w:rFonts w:ascii="Arial" w:hAnsi="Arial" w:cs="Arial"/>
          <w:b/>
          <w:color w:val="008000"/>
          <w:sz w:val="22"/>
          <w:szCs w:val="22"/>
        </w:rPr>
        <w:t>transformations brusques</w:t>
      </w:r>
      <w:r w:rsidR="009F1607">
        <w:rPr>
          <w:rFonts w:ascii="Arial" w:hAnsi="Arial" w:cs="Arial"/>
          <w:b/>
          <w:color w:val="008000"/>
          <w:sz w:val="22"/>
          <w:szCs w:val="22"/>
        </w:rPr>
        <w:t xml:space="preserve"> et profond</w:t>
      </w:r>
      <w:r w:rsidR="000433D1">
        <w:rPr>
          <w:rFonts w:ascii="Arial" w:hAnsi="Arial" w:cs="Arial"/>
          <w:b/>
          <w:color w:val="008000"/>
          <w:sz w:val="22"/>
          <w:szCs w:val="22"/>
        </w:rPr>
        <w:t>es</w:t>
      </w:r>
      <w:r w:rsidR="009F1607">
        <w:rPr>
          <w:rFonts w:ascii="Arial" w:hAnsi="Arial" w:cs="Arial"/>
          <w:b/>
          <w:color w:val="008000"/>
          <w:sz w:val="22"/>
          <w:szCs w:val="22"/>
        </w:rPr>
        <w:t xml:space="preserve"> dans les structures</w:t>
      </w:r>
      <w:r w:rsidR="000433D1">
        <w:rPr>
          <w:rFonts w:ascii="Arial" w:hAnsi="Arial" w:cs="Arial"/>
          <w:b/>
          <w:color w:val="008000"/>
          <w:sz w:val="22"/>
          <w:szCs w:val="22"/>
        </w:rPr>
        <w:t xml:space="preserve"> économiques, sociales, politiques... de l’ordre existant</w:t>
      </w:r>
      <w:r w:rsidR="009F1607">
        <w:rPr>
          <w:rFonts w:ascii="Arial" w:hAnsi="Arial" w:cs="Arial"/>
          <w:b/>
          <w:color w:val="008000"/>
          <w:sz w:val="22"/>
          <w:szCs w:val="22"/>
        </w:rPr>
        <w:t>)</w:t>
      </w:r>
    </w:p>
    <w:p w14:paraId="363BAD6B" w14:textId="137BBBDD" w:rsidR="00A27114" w:rsidRDefault="00FA20B7" w:rsidP="00A27114">
      <w:pPr>
        <w:pBdr>
          <w:top w:val="single" w:sz="4" w:space="1" w:color="auto"/>
          <w:left w:val="single" w:sz="4" w:space="4" w:color="auto"/>
          <w:bottom w:val="single" w:sz="4" w:space="1" w:color="auto"/>
          <w:right w:val="single" w:sz="4" w:space="4" w:color="auto"/>
        </w:pBdr>
        <w:ind w:left="-567"/>
        <w:jc w:val="both"/>
        <w:rPr>
          <w:rFonts w:ascii="Arial" w:hAnsi="Arial" w:cs="Arial"/>
          <w:color w:val="008000"/>
          <w:sz w:val="22"/>
          <w:szCs w:val="22"/>
        </w:rPr>
      </w:pPr>
      <w:r>
        <w:rPr>
          <w:rFonts w:ascii="Arial" w:hAnsi="Arial" w:cs="Arial"/>
          <w:color w:val="000000" w:themeColor="text1"/>
          <w:sz w:val="22"/>
          <w:szCs w:val="22"/>
        </w:rPr>
        <w:t>c</w:t>
      </w:r>
      <w:r w:rsidR="00A62418">
        <w:rPr>
          <w:rFonts w:ascii="Arial" w:hAnsi="Arial" w:cs="Arial"/>
          <w:color w:val="000000" w:themeColor="text1"/>
          <w:sz w:val="22"/>
          <w:szCs w:val="22"/>
        </w:rPr>
        <w:t>) Quels sont les acteurs impliqués dans cet événement ? Qu’ont-ils en commun ?</w:t>
      </w:r>
      <w:r w:rsidR="00D70654">
        <w:rPr>
          <w:rFonts w:ascii="Arial" w:hAnsi="Arial" w:cs="Arial"/>
          <w:color w:val="000000" w:themeColor="text1"/>
          <w:sz w:val="22"/>
          <w:szCs w:val="22"/>
        </w:rPr>
        <w:t xml:space="preserve"> Qu’est-ce qui les différencie ?</w:t>
      </w:r>
      <w:r w:rsidR="000E3AFA">
        <w:rPr>
          <w:rFonts w:ascii="Arial" w:hAnsi="Arial" w:cs="Arial"/>
          <w:color w:val="000000" w:themeColor="text1"/>
          <w:sz w:val="22"/>
          <w:szCs w:val="22"/>
        </w:rPr>
        <w:t xml:space="preserve"> </w:t>
      </w:r>
      <w:r w:rsidR="00007A7C">
        <w:rPr>
          <w:rFonts w:ascii="Arial" w:hAnsi="Arial" w:cs="Arial"/>
          <w:color w:val="008000"/>
          <w:sz w:val="22"/>
          <w:szCs w:val="22"/>
        </w:rPr>
        <w:t>L</w:t>
      </w:r>
      <w:r w:rsidR="000E3AFA">
        <w:rPr>
          <w:rFonts w:ascii="Arial" w:hAnsi="Arial" w:cs="Arial"/>
          <w:color w:val="008000"/>
          <w:sz w:val="22"/>
          <w:szCs w:val="22"/>
        </w:rPr>
        <w:t>a notice évoque “la foule“</w:t>
      </w:r>
      <w:r w:rsidR="009F1607">
        <w:rPr>
          <w:rFonts w:ascii="Arial" w:hAnsi="Arial" w:cs="Arial"/>
          <w:color w:val="008000"/>
          <w:sz w:val="22"/>
          <w:szCs w:val="22"/>
        </w:rPr>
        <w:t xml:space="preserve"> (terme vague se référent ici ceux qui ne portent pas d’uniforme et qui permet d’introduire l’idée de “peuple“)</w:t>
      </w:r>
      <w:r w:rsidR="002A243A">
        <w:rPr>
          <w:rFonts w:ascii="Arial" w:hAnsi="Arial" w:cs="Arial"/>
          <w:color w:val="008000"/>
          <w:sz w:val="22"/>
          <w:szCs w:val="22"/>
        </w:rPr>
        <w:t xml:space="preserve"> et l</w:t>
      </w:r>
      <w:r w:rsidR="000E3AFA">
        <w:rPr>
          <w:rFonts w:ascii="Arial" w:hAnsi="Arial" w:cs="Arial"/>
          <w:color w:val="008000"/>
          <w:sz w:val="22"/>
          <w:szCs w:val="22"/>
        </w:rPr>
        <w:t>es “gardes nationaux“</w:t>
      </w:r>
      <w:r w:rsidR="009F1607">
        <w:rPr>
          <w:rFonts w:ascii="Arial" w:hAnsi="Arial" w:cs="Arial"/>
          <w:color w:val="008000"/>
          <w:sz w:val="22"/>
          <w:szCs w:val="22"/>
        </w:rPr>
        <w:t xml:space="preserve"> reconnaissables à leur uniforme</w:t>
      </w:r>
      <w:r w:rsidR="000E3AFA">
        <w:rPr>
          <w:rFonts w:ascii="Arial" w:hAnsi="Arial" w:cs="Arial"/>
          <w:color w:val="008000"/>
          <w:sz w:val="22"/>
          <w:szCs w:val="22"/>
        </w:rPr>
        <w:t>.</w:t>
      </w:r>
      <w:r>
        <w:rPr>
          <w:rFonts w:ascii="Arial" w:hAnsi="Arial" w:cs="Arial"/>
          <w:color w:val="000000" w:themeColor="text1"/>
          <w:sz w:val="22"/>
          <w:szCs w:val="22"/>
        </w:rPr>
        <w:t xml:space="preserve"> </w:t>
      </w:r>
      <w:r w:rsidR="009F1607" w:rsidRPr="009F1607">
        <w:rPr>
          <w:rFonts w:ascii="Arial" w:hAnsi="Arial" w:cs="Arial"/>
          <w:color w:val="008000"/>
          <w:sz w:val="22"/>
          <w:szCs w:val="22"/>
        </w:rPr>
        <w:t>Ils ont</w:t>
      </w:r>
      <w:r w:rsidR="009F1607">
        <w:rPr>
          <w:rFonts w:ascii="Arial" w:hAnsi="Arial" w:cs="Arial"/>
          <w:color w:val="000000" w:themeColor="text1"/>
          <w:sz w:val="22"/>
          <w:szCs w:val="22"/>
        </w:rPr>
        <w:t xml:space="preserve"> </w:t>
      </w:r>
      <w:r w:rsidR="009F1607" w:rsidRPr="009F1607">
        <w:rPr>
          <w:rFonts w:ascii="Arial" w:hAnsi="Arial" w:cs="Arial"/>
          <w:color w:val="008000"/>
          <w:sz w:val="22"/>
          <w:szCs w:val="22"/>
        </w:rPr>
        <w:t>en commun la volonté de renverser un symbole monarchique, d’instaurer une nouvelle souveraineté nationale (</w:t>
      </w:r>
      <w:r w:rsidR="009F1607" w:rsidRPr="009F1607">
        <w:rPr>
          <w:rFonts w:ascii="Arial" w:hAnsi="Arial" w:cs="Arial"/>
          <w:b/>
          <w:color w:val="008000"/>
          <w:sz w:val="22"/>
          <w:szCs w:val="22"/>
        </w:rPr>
        <w:t>introduction ici de l’idée de “souveraineté nationale“</w:t>
      </w:r>
      <w:r w:rsidR="002A243A">
        <w:rPr>
          <w:rFonts w:ascii="Arial" w:hAnsi="Arial" w:cs="Arial"/>
          <w:b/>
          <w:color w:val="008000"/>
          <w:sz w:val="22"/>
          <w:szCs w:val="22"/>
        </w:rPr>
        <w:t xml:space="preserve"> et de “nation“</w:t>
      </w:r>
      <w:r w:rsidR="009F1607" w:rsidRPr="009F1607">
        <w:rPr>
          <w:rFonts w:ascii="Arial" w:hAnsi="Arial" w:cs="Arial"/>
          <w:color w:val="008000"/>
          <w:sz w:val="22"/>
          <w:szCs w:val="22"/>
        </w:rPr>
        <w:t xml:space="preserve">). Une rapide analyse </w:t>
      </w:r>
      <w:r w:rsidR="009F1607">
        <w:rPr>
          <w:rFonts w:ascii="Arial" w:hAnsi="Arial" w:cs="Arial"/>
          <w:color w:val="008000"/>
          <w:sz w:val="22"/>
          <w:szCs w:val="22"/>
        </w:rPr>
        <w:t>des participants</w:t>
      </w:r>
      <w:r w:rsidR="009F1607" w:rsidRPr="009F1607">
        <w:rPr>
          <w:rFonts w:ascii="Arial" w:hAnsi="Arial" w:cs="Arial"/>
          <w:color w:val="008000"/>
          <w:sz w:val="22"/>
          <w:szCs w:val="22"/>
        </w:rPr>
        <w:t xml:space="preserve"> permet de mettre en avant les différences : certains révolutionnaires portent des uniformes et sont équipés d’armes (l’uniforme bleu est celui de la garde nationale), d’autres sont armés </w:t>
      </w:r>
      <w:r w:rsidR="009F1607">
        <w:rPr>
          <w:rFonts w:ascii="Arial" w:hAnsi="Arial" w:cs="Arial"/>
          <w:color w:val="008000"/>
          <w:sz w:val="22"/>
          <w:szCs w:val="22"/>
        </w:rPr>
        <w:t xml:space="preserve">de manière rudimentaire et habillés de manière plus simple et peuvent orienter vers les sans-culottes, d’autres enfin </w:t>
      </w:r>
      <w:r w:rsidR="002A243A">
        <w:rPr>
          <w:rFonts w:ascii="Arial" w:hAnsi="Arial" w:cs="Arial"/>
          <w:color w:val="008000"/>
          <w:sz w:val="22"/>
          <w:szCs w:val="22"/>
        </w:rPr>
        <w:t>s’apparent plus à une bourgeoisie citadine reconnaissable au port de la cocarde tricolore, symbole de la milice bourgeoise parisienne. La réflexion permet ici d’orienter vers les élèves autour de la diversité des acteurs révolutionnaires, de leurs statuts et origines et donc potentiellement de projets révolutionnaires divergents. Le tableau représente autant la concorde qu’il indique les désaccords à venir</w:t>
      </w:r>
    </w:p>
    <w:p w14:paraId="7BCCC85D" w14:textId="2C567CCC" w:rsidR="00FA20B7" w:rsidRPr="00043C75" w:rsidRDefault="00007A7C" w:rsidP="00FA20B7">
      <w:pPr>
        <w:pBdr>
          <w:top w:val="single" w:sz="4" w:space="1" w:color="auto"/>
          <w:left w:val="single" w:sz="4" w:space="4" w:color="auto"/>
          <w:bottom w:val="single" w:sz="4" w:space="1" w:color="auto"/>
          <w:right w:val="single" w:sz="4" w:space="4" w:color="auto"/>
        </w:pBdr>
        <w:ind w:left="-567"/>
        <w:jc w:val="both"/>
        <w:rPr>
          <w:rFonts w:ascii="Arial" w:hAnsi="Arial" w:cs="Arial"/>
          <w:color w:val="008000"/>
          <w:sz w:val="22"/>
          <w:szCs w:val="22"/>
        </w:rPr>
      </w:pPr>
      <w:r>
        <w:rPr>
          <w:rFonts w:ascii="Arial" w:hAnsi="Arial" w:cs="Arial"/>
          <w:color w:val="000000" w:themeColor="text1"/>
          <w:sz w:val="22"/>
          <w:szCs w:val="22"/>
        </w:rPr>
        <w:t>d</w:t>
      </w:r>
      <w:r w:rsidR="00FA20B7">
        <w:rPr>
          <w:rFonts w:ascii="Arial" w:hAnsi="Arial" w:cs="Arial"/>
          <w:color w:val="000000" w:themeColor="text1"/>
          <w:sz w:val="22"/>
          <w:szCs w:val="22"/>
        </w:rPr>
        <w:t xml:space="preserve">) </w:t>
      </w:r>
      <w:r w:rsidR="00043C75">
        <w:rPr>
          <w:rFonts w:ascii="Arial" w:hAnsi="Arial" w:cs="Arial"/>
          <w:color w:val="000000" w:themeColor="text1"/>
          <w:sz w:val="22"/>
          <w:szCs w:val="22"/>
        </w:rPr>
        <w:t>L’auteur de cette toile n’est pas connu. Tentez d’élaborer le profil qui aurait pu être le sien et profitez-en pour interroger la validité historique de cette toile en tant que source</w:t>
      </w:r>
      <w:r>
        <w:rPr>
          <w:rFonts w:ascii="Arial" w:hAnsi="Arial" w:cs="Arial"/>
          <w:color w:val="000000" w:themeColor="text1"/>
          <w:sz w:val="22"/>
          <w:szCs w:val="22"/>
        </w:rPr>
        <w:t xml:space="preserve"> historique</w:t>
      </w:r>
      <w:r w:rsidR="00043C75">
        <w:rPr>
          <w:rFonts w:ascii="Arial" w:hAnsi="Arial" w:cs="Arial"/>
          <w:color w:val="000000" w:themeColor="text1"/>
          <w:sz w:val="22"/>
          <w:szCs w:val="22"/>
        </w:rPr>
        <w:t xml:space="preserve">.  </w:t>
      </w:r>
      <w:r w:rsidR="00043C75">
        <w:rPr>
          <w:rFonts w:ascii="Arial" w:hAnsi="Arial" w:cs="Arial"/>
          <w:color w:val="008000"/>
          <w:sz w:val="22"/>
          <w:szCs w:val="22"/>
        </w:rPr>
        <w:t>Peinture réalisée au XVIIIème, d’après la notice du musée du château de</w:t>
      </w:r>
      <w:r>
        <w:rPr>
          <w:rFonts w:ascii="Arial" w:hAnsi="Arial" w:cs="Arial"/>
          <w:color w:val="008000"/>
          <w:sz w:val="22"/>
          <w:szCs w:val="22"/>
        </w:rPr>
        <w:t xml:space="preserve"> Versailles entre 1789 et 1791. L</w:t>
      </w:r>
      <w:r w:rsidR="00043C75">
        <w:rPr>
          <w:rFonts w:ascii="Arial" w:hAnsi="Arial" w:cs="Arial"/>
          <w:color w:val="008000"/>
          <w:sz w:val="22"/>
          <w:szCs w:val="22"/>
        </w:rPr>
        <w:t>’auteur est un contemporain qui a pu assister aux évènements</w:t>
      </w:r>
      <w:r w:rsidR="000E3AFA">
        <w:rPr>
          <w:rFonts w:ascii="Arial" w:hAnsi="Arial" w:cs="Arial"/>
          <w:color w:val="008000"/>
          <w:sz w:val="22"/>
          <w:szCs w:val="22"/>
        </w:rPr>
        <w:t>, acquis aux idées révolutionnaires</w:t>
      </w:r>
      <w:r w:rsidR="00043C75">
        <w:rPr>
          <w:rFonts w:ascii="Arial" w:hAnsi="Arial" w:cs="Arial"/>
          <w:color w:val="008000"/>
          <w:sz w:val="22"/>
          <w:szCs w:val="22"/>
        </w:rPr>
        <w:t>. Il retranscrit une certaine atmosphère</w:t>
      </w:r>
      <w:r w:rsidR="00AF46C8">
        <w:rPr>
          <w:rFonts w:ascii="Arial" w:hAnsi="Arial" w:cs="Arial"/>
          <w:color w:val="008000"/>
          <w:sz w:val="22"/>
          <w:szCs w:val="22"/>
        </w:rPr>
        <w:t>, le tableau n’est donc en soi pas à invalider comme source</w:t>
      </w:r>
      <w:r w:rsidR="00043C75">
        <w:rPr>
          <w:rFonts w:ascii="Arial" w:hAnsi="Arial" w:cs="Arial"/>
          <w:color w:val="008000"/>
          <w:sz w:val="22"/>
          <w:szCs w:val="22"/>
        </w:rPr>
        <w:t>. Néanmoins une représentation à comprendre comme une œuvre de “propagande révolutionnaire“</w:t>
      </w:r>
      <w:r w:rsidR="00E9019B">
        <w:rPr>
          <w:rFonts w:ascii="Arial" w:hAnsi="Arial" w:cs="Arial"/>
          <w:color w:val="008000"/>
          <w:sz w:val="22"/>
          <w:szCs w:val="22"/>
        </w:rPr>
        <w:t xml:space="preserve"> mettant en avant un élan partagé à la fois par le peuple parisien  et les représentants municipaux</w:t>
      </w:r>
      <w:r>
        <w:rPr>
          <w:rFonts w:ascii="Arial" w:hAnsi="Arial" w:cs="Arial"/>
          <w:color w:val="008000"/>
          <w:sz w:val="22"/>
          <w:szCs w:val="22"/>
        </w:rPr>
        <w:t>, ce qui a déjà été interrogé avec la réponse à la question c)</w:t>
      </w:r>
    </w:p>
    <w:p w14:paraId="6DB9B7A8" w14:textId="77777777" w:rsidR="009F2FE7" w:rsidRDefault="009F2FE7" w:rsidP="00B0277C">
      <w:pPr>
        <w:ind w:left="-567"/>
        <w:rPr>
          <w:rFonts w:ascii="Arial" w:hAnsi="Arial" w:cs="Arial"/>
          <w:b/>
          <w:color w:val="FF0000"/>
        </w:rPr>
      </w:pPr>
    </w:p>
    <w:p w14:paraId="7233C467" w14:textId="3C6BF4F5" w:rsidR="00A27114" w:rsidRPr="00A27114" w:rsidRDefault="00A27114" w:rsidP="00DF067A">
      <w:pPr>
        <w:ind w:left="-567"/>
        <w:jc w:val="center"/>
        <w:rPr>
          <w:rFonts w:ascii="Arial" w:hAnsi="Arial" w:cs="Arial"/>
          <w:b/>
          <w:color w:val="000000" w:themeColor="text1"/>
        </w:rPr>
      </w:pPr>
      <w:r>
        <w:rPr>
          <w:rFonts w:ascii="Arial" w:hAnsi="Arial" w:cs="Arial"/>
          <w:b/>
          <w:color w:val="000000" w:themeColor="text1"/>
        </w:rPr>
        <w:lastRenderedPageBreak/>
        <w:t xml:space="preserve">Problématique : comment la Révolution </w:t>
      </w:r>
      <w:r w:rsidR="002C7C35">
        <w:rPr>
          <w:rFonts w:ascii="Arial" w:hAnsi="Arial" w:cs="Arial"/>
          <w:b/>
          <w:color w:val="000000" w:themeColor="text1"/>
        </w:rPr>
        <w:t xml:space="preserve">française </w:t>
      </w:r>
      <w:r w:rsidR="00801310">
        <w:rPr>
          <w:rFonts w:ascii="Arial" w:hAnsi="Arial" w:cs="Arial"/>
          <w:b/>
          <w:color w:val="000000" w:themeColor="text1"/>
        </w:rPr>
        <w:t>met-elle en place</w:t>
      </w:r>
      <w:r w:rsidR="00DF067A">
        <w:rPr>
          <w:rFonts w:ascii="Arial" w:hAnsi="Arial" w:cs="Arial"/>
          <w:b/>
          <w:color w:val="000000" w:themeColor="text1"/>
        </w:rPr>
        <w:t xml:space="preserve"> une nouvelle conception de la souveraineté nationale ?</w:t>
      </w:r>
    </w:p>
    <w:p w14:paraId="470293CF" w14:textId="77777777" w:rsidR="00A27114" w:rsidRDefault="00A27114" w:rsidP="00B0277C">
      <w:pPr>
        <w:ind w:left="-567"/>
        <w:rPr>
          <w:rFonts w:ascii="Arial" w:hAnsi="Arial" w:cs="Arial"/>
          <w:b/>
          <w:color w:val="FF0000"/>
        </w:rPr>
      </w:pPr>
    </w:p>
    <w:p w14:paraId="7F3C937B" w14:textId="2BD089FE" w:rsidR="00D4752A" w:rsidRDefault="00D4752A" w:rsidP="00B0277C">
      <w:pPr>
        <w:ind w:left="-567"/>
        <w:rPr>
          <w:rFonts w:ascii="Arial" w:hAnsi="Arial" w:cs="Arial"/>
          <w:b/>
          <w:color w:val="FF0000"/>
        </w:rPr>
      </w:pPr>
      <w:r>
        <w:rPr>
          <w:rFonts w:ascii="Arial" w:hAnsi="Arial" w:cs="Arial"/>
          <w:b/>
          <w:color w:val="FF0000"/>
        </w:rPr>
        <w:t>A- Finir l’Ancien Régime, commencer la R</w:t>
      </w:r>
      <w:r w:rsidR="00ED4C6F">
        <w:rPr>
          <w:rFonts w:ascii="Arial" w:hAnsi="Arial" w:cs="Arial"/>
          <w:b/>
          <w:color w:val="FF0000"/>
        </w:rPr>
        <w:t>évolution française (1789 - 1793</w:t>
      </w:r>
      <w:r>
        <w:rPr>
          <w:rFonts w:ascii="Arial" w:hAnsi="Arial" w:cs="Arial"/>
          <w:b/>
          <w:color w:val="FF0000"/>
        </w:rPr>
        <w:t>)</w:t>
      </w:r>
    </w:p>
    <w:p w14:paraId="53D7ED3E" w14:textId="43E0CD5F" w:rsidR="00806D89" w:rsidRDefault="000F7296" w:rsidP="00EC6CFE">
      <w:pPr>
        <w:ind w:left="-567"/>
        <w:jc w:val="both"/>
        <w:rPr>
          <w:rFonts w:ascii="Arial" w:hAnsi="Arial" w:cs="Arial"/>
          <w:i/>
          <w:color w:val="008000"/>
          <w:u w:val="single"/>
        </w:rPr>
      </w:pPr>
      <w:r>
        <w:rPr>
          <w:rFonts w:ascii="Arial" w:hAnsi="Arial" w:cs="Arial"/>
          <w:i/>
          <w:color w:val="008000"/>
          <w:u w:val="single"/>
        </w:rPr>
        <w:t xml:space="preserve">1) </w:t>
      </w:r>
      <w:r w:rsidR="00DF557A">
        <w:rPr>
          <w:rFonts w:ascii="Arial" w:hAnsi="Arial" w:cs="Arial"/>
          <w:i/>
          <w:color w:val="008000"/>
          <w:u w:val="single"/>
        </w:rPr>
        <w:t>Les difficultés</w:t>
      </w:r>
      <w:r w:rsidR="00806D89">
        <w:rPr>
          <w:rFonts w:ascii="Arial" w:hAnsi="Arial" w:cs="Arial"/>
          <w:i/>
          <w:color w:val="008000"/>
          <w:u w:val="single"/>
        </w:rPr>
        <w:t xml:space="preserve"> et la chute</w:t>
      </w:r>
      <w:r w:rsidR="00DF557A">
        <w:rPr>
          <w:rFonts w:ascii="Arial" w:hAnsi="Arial" w:cs="Arial"/>
          <w:i/>
          <w:color w:val="008000"/>
          <w:u w:val="single"/>
        </w:rPr>
        <w:t xml:space="preserve"> de la monarchie</w:t>
      </w:r>
      <w:r w:rsidR="00806D89">
        <w:rPr>
          <w:rFonts w:ascii="Arial" w:hAnsi="Arial" w:cs="Arial"/>
          <w:i/>
          <w:color w:val="008000"/>
          <w:u w:val="single"/>
        </w:rPr>
        <w:t xml:space="preserve"> entrainent des pratiques politiques nouvelles...</w:t>
      </w:r>
      <w:r w:rsidR="00331ABA">
        <w:rPr>
          <w:rFonts w:ascii="Arial" w:hAnsi="Arial" w:cs="Arial"/>
          <w:i/>
          <w:color w:val="008000"/>
          <w:u w:val="single"/>
        </w:rPr>
        <w:t xml:space="preserve"> (20 minutes)</w:t>
      </w:r>
    </w:p>
    <w:tbl>
      <w:tblPr>
        <w:tblStyle w:val="Grille"/>
        <w:tblpPr w:leftFromText="141" w:rightFromText="141" w:vertAnchor="text" w:horzAnchor="page" w:tblpX="7538" w:tblpY="191"/>
        <w:tblW w:w="0" w:type="auto"/>
        <w:tblLook w:val="04A0" w:firstRow="1" w:lastRow="0" w:firstColumn="1" w:lastColumn="0" w:noHBand="0" w:noVBand="1"/>
      </w:tblPr>
      <w:tblGrid>
        <w:gridCol w:w="695"/>
        <w:gridCol w:w="657"/>
        <w:gridCol w:w="567"/>
        <w:gridCol w:w="670"/>
        <w:gridCol w:w="671"/>
        <w:gridCol w:w="637"/>
      </w:tblGrid>
      <w:tr w:rsidR="00B025E5" w14:paraId="65563E84" w14:textId="77777777" w:rsidTr="00B025E5">
        <w:trPr>
          <w:cantSplit/>
          <w:trHeight w:val="1506"/>
        </w:trPr>
        <w:tc>
          <w:tcPr>
            <w:tcW w:w="695" w:type="dxa"/>
            <w:textDirection w:val="tbRl"/>
          </w:tcPr>
          <w:p w14:paraId="7296D8F6" w14:textId="049A2C36" w:rsidR="001B7FFD" w:rsidRPr="00B025E5" w:rsidRDefault="00AD0B97" w:rsidP="00B025E5">
            <w:pPr>
              <w:ind w:left="113" w:right="113"/>
              <w:jc w:val="center"/>
              <w:rPr>
                <w:rFonts w:ascii="Arial" w:hAnsi="Arial" w:cs="Arial"/>
                <w:sz w:val="12"/>
                <w:szCs w:val="12"/>
              </w:rPr>
            </w:pPr>
            <w:r w:rsidRPr="00B025E5">
              <w:rPr>
                <w:rFonts w:ascii="Arial" w:hAnsi="Arial" w:cs="Arial"/>
                <w:sz w:val="12"/>
                <w:szCs w:val="12"/>
              </w:rPr>
              <w:t>Doc. “motion rédigée par l’abbé Sieyès, député du tiers-état“, 17 juin 1789</w:t>
            </w:r>
          </w:p>
        </w:tc>
        <w:tc>
          <w:tcPr>
            <w:tcW w:w="657" w:type="dxa"/>
            <w:textDirection w:val="tbRl"/>
          </w:tcPr>
          <w:p w14:paraId="200E49BC" w14:textId="51771C93" w:rsidR="001B7FFD" w:rsidRPr="00B025E5" w:rsidRDefault="00AD0B97" w:rsidP="00B025E5">
            <w:pPr>
              <w:ind w:left="113" w:right="113"/>
              <w:jc w:val="center"/>
              <w:rPr>
                <w:rFonts w:ascii="Arial" w:hAnsi="Arial" w:cs="Arial"/>
                <w:sz w:val="12"/>
                <w:szCs w:val="12"/>
              </w:rPr>
            </w:pPr>
            <w:r w:rsidRPr="00B025E5">
              <w:rPr>
                <w:rFonts w:ascii="Arial" w:hAnsi="Arial" w:cs="Arial"/>
                <w:sz w:val="12"/>
                <w:szCs w:val="12"/>
              </w:rPr>
              <w:t>Doc. “lettre adressée par Louis XVI à ses sujets le 24 janvier 1789“</w:t>
            </w:r>
          </w:p>
        </w:tc>
        <w:tc>
          <w:tcPr>
            <w:tcW w:w="567" w:type="dxa"/>
            <w:textDirection w:val="tbRl"/>
          </w:tcPr>
          <w:p w14:paraId="5F2F6838" w14:textId="240791F5" w:rsidR="001B7FFD" w:rsidRPr="00B025E5" w:rsidRDefault="00AD0B97" w:rsidP="00B025E5">
            <w:pPr>
              <w:ind w:left="113" w:right="113"/>
              <w:jc w:val="center"/>
              <w:rPr>
                <w:rFonts w:ascii="Arial" w:hAnsi="Arial" w:cs="Arial"/>
                <w:sz w:val="12"/>
                <w:szCs w:val="12"/>
              </w:rPr>
            </w:pPr>
            <w:r w:rsidRPr="00B025E5">
              <w:rPr>
                <w:rFonts w:ascii="Arial" w:hAnsi="Arial" w:cs="Arial"/>
                <w:sz w:val="12"/>
                <w:szCs w:val="12"/>
              </w:rPr>
              <w:t>Doc. “Extraits du cahier de doléance du tiers état d’Arbigny“, 1789</w:t>
            </w:r>
          </w:p>
        </w:tc>
        <w:tc>
          <w:tcPr>
            <w:tcW w:w="670" w:type="dxa"/>
            <w:textDirection w:val="tbRl"/>
          </w:tcPr>
          <w:p w14:paraId="38BE0BA7" w14:textId="77777777" w:rsidR="001B7FFD" w:rsidRPr="00B025E5" w:rsidRDefault="001B7FFD" w:rsidP="00B025E5">
            <w:pPr>
              <w:ind w:left="113" w:right="113"/>
              <w:jc w:val="both"/>
              <w:rPr>
                <w:rFonts w:ascii="Arial" w:hAnsi="Arial" w:cs="Arial"/>
                <w:sz w:val="12"/>
                <w:szCs w:val="12"/>
              </w:rPr>
            </w:pPr>
            <w:r w:rsidRPr="00B025E5">
              <w:rPr>
                <w:rFonts w:ascii="Arial" w:hAnsi="Arial" w:cs="Arial"/>
                <w:sz w:val="12"/>
                <w:szCs w:val="12"/>
              </w:rPr>
              <w:t>Gravure anonyme</w:t>
            </w:r>
          </w:p>
          <w:p w14:paraId="6DD1E14E" w14:textId="77777777" w:rsidR="001B7FFD" w:rsidRPr="00B025E5" w:rsidRDefault="001B7FFD" w:rsidP="00B025E5">
            <w:pPr>
              <w:ind w:left="113" w:right="113"/>
              <w:jc w:val="both"/>
              <w:rPr>
                <w:rFonts w:ascii="Arial" w:hAnsi="Arial" w:cs="Arial"/>
                <w:sz w:val="12"/>
                <w:szCs w:val="12"/>
              </w:rPr>
            </w:pPr>
            <w:r w:rsidRPr="00B025E5">
              <w:rPr>
                <w:rFonts w:ascii="Arial" w:hAnsi="Arial" w:cs="Arial"/>
                <w:sz w:val="12"/>
                <w:szCs w:val="12"/>
              </w:rPr>
              <w:t xml:space="preserve"> (1789 - 1791)</w:t>
            </w:r>
          </w:p>
          <w:p w14:paraId="27BD4CCC" w14:textId="77777777" w:rsidR="001B7FFD" w:rsidRPr="00B025E5" w:rsidRDefault="001B7FFD" w:rsidP="00B025E5">
            <w:pPr>
              <w:ind w:left="113" w:right="113"/>
              <w:jc w:val="both"/>
              <w:rPr>
                <w:rFonts w:ascii="Arial" w:hAnsi="Arial" w:cs="Arial"/>
                <w:sz w:val="12"/>
                <w:szCs w:val="12"/>
              </w:rPr>
            </w:pPr>
            <w:r w:rsidRPr="00B025E5">
              <w:rPr>
                <w:rFonts w:ascii="Arial" w:hAnsi="Arial" w:cs="Arial"/>
                <w:sz w:val="12"/>
                <w:szCs w:val="12"/>
              </w:rPr>
              <w:t xml:space="preserve"> ?</w:t>
            </w:r>
          </w:p>
          <w:p w14:paraId="2437F179" w14:textId="77777777" w:rsidR="001B7FFD" w:rsidRPr="00B025E5" w:rsidRDefault="001B7FFD" w:rsidP="00B025E5">
            <w:pPr>
              <w:ind w:left="113" w:right="113"/>
              <w:jc w:val="both"/>
              <w:rPr>
                <w:rFonts w:ascii="Arial" w:hAnsi="Arial" w:cs="Arial"/>
                <w:sz w:val="12"/>
                <w:szCs w:val="12"/>
              </w:rPr>
            </w:pPr>
          </w:p>
        </w:tc>
        <w:tc>
          <w:tcPr>
            <w:tcW w:w="671" w:type="dxa"/>
            <w:textDirection w:val="tbRl"/>
          </w:tcPr>
          <w:p w14:paraId="11376DC0" w14:textId="77777777" w:rsidR="001B7FFD" w:rsidRPr="00B025E5" w:rsidRDefault="001B7FFD" w:rsidP="00B025E5">
            <w:pPr>
              <w:ind w:left="113" w:right="113"/>
              <w:jc w:val="center"/>
              <w:rPr>
                <w:rFonts w:ascii="Arial" w:hAnsi="Arial" w:cs="Arial"/>
                <w:sz w:val="12"/>
                <w:szCs w:val="12"/>
              </w:rPr>
            </w:pPr>
            <w:r w:rsidRPr="00B025E5">
              <w:rPr>
                <w:rFonts w:ascii="Arial" w:hAnsi="Arial" w:cs="Arial"/>
                <w:sz w:val="12"/>
                <w:szCs w:val="12"/>
              </w:rPr>
              <w:t>Document</w:t>
            </w:r>
          </w:p>
        </w:tc>
        <w:tc>
          <w:tcPr>
            <w:tcW w:w="637" w:type="dxa"/>
            <w:vMerge w:val="restart"/>
            <w:shd w:val="clear" w:color="auto" w:fill="D9D9D9" w:themeFill="background1" w:themeFillShade="D9"/>
            <w:textDirection w:val="tbRl"/>
          </w:tcPr>
          <w:p w14:paraId="167A1A79" w14:textId="77777777" w:rsidR="001B7FFD" w:rsidRDefault="001B7FFD" w:rsidP="00B025E5">
            <w:pPr>
              <w:ind w:left="113" w:right="113"/>
              <w:jc w:val="center"/>
              <w:rPr>
                <w:rFonts w:ascii="Arial" w:hAnsi="Arial" w:cs="Arial"/>
                <w:sz w:val="22"/>
                <w:szCs w:val="22"/>
              </w:rPr>
            </w:pPr>
            <w:r w:rsidRPr="005A6F36">
              <w:rPr>
                <w:rFonts w:ascii="Arial" w:hAnsi="Arial" w:cs="Arial"/>
                <w:i/>
                <w:sz w:val="22"/>
                <w:szCs w:val="22"/>
              </w:rPr>
              <w:t>La crise de la monarchie et l’émergence de nouvelles pratiques</w:t>
            </w:r>
            <w:r>
              <w:rPr>
                <w:rFonts w:ascii="Arial" w:hAnsi="Arial" w:cs="Arial"/>
                <w:i/>
                <w:sz w:val="22"/>
                <w:szCs w:val="22"/>
              </w:rPr>
              <w:t xml:space="preserve"> </w:t>
            </w:r>
            <w:r w:rsidRPr="005A6F36">
              <w:rPr>
                <w:rFonts w:ascii="Arial" w:hAnsi="Arial" w:cs="Arial"/>
                <w:i/>
                <w:sz w:val="22"/>
                <w:szCs w:val="22"/>
              </w:rPr>
              <w:t>politiques</w:t>
            </w:r>
          </w:p>
        </w:tc>
      </w:tr>
      <w:tr w:rsidR="00B025E5" w14:paraId="6445E8A9" w14:textId="77777777" w:rsidTr="00B025E5">
        <w:trPr>
          <w:cantSplit/>
          <w:trHeight w:val="1383"/>
        </w:trPr>
        <w:tc>
          <w:tcPr>
            <w:tcW w:w="695" w:type="dxa"/>
            <w:textDirection w:val="tbRl"/>
          </w:tcPr>
          <w:p w14:paraId="38A92E63" w14:textId="77777777" w:rsidR="001B7FFD" w:rsidRPr="00B025E5" w:rsidRDefault="001B7FFD" w:rsidP="00B025E5">
            <w:pPr>
              <w:ind w:left="113" w:right="113"/>
              <w:jc w:val="both"/>
              <w:rPr>
                <w:rFonts w:ascii="Arial" w:hAnsi="Arial" w:cs="Arial"/>
                <w:sz w:val="12"/>
                <w:szCs w:val="12"/>
              </w:rPr>
            </w:pPr>
          </w:p>
        </w:tc>
        <w:tc>
          <w:tcPr>
            <w:tcW w:w="657" w:type="dxa"/>
            <w:textDirection w:val="tbRl"/>
          </w:tcPr>
          <w:p w14:paraId="4D655D09" w14:textId="77777777" w:rsidR="001B7FFD" w:rsidRPr="00B025E5" w:rsidRDefault="001B7FFD" w:rsidP="00B025E5">
            <w:pPr>
              <w:ind w:left="113" w:right="113"/>
              <w:jc w:val="both"/>
              <w:rPr>
                <w:rFonts w:ascii="Arial" w:hAnsi="Arial" w:cs="Arial"/>
                <w:sz w:val="12"/>
                <w:szCs w:val="12"/>
              </w:rPr>
            </w:pPr>
          </w:p>
        </w:tc>
        <w:tc>
          <w:tcPr>
            <w:tcW w:w="567" w:type="dxa"/>
            <w:textDirection w:val="tbRl"/>
          </w:tcPr>
          <w:p w14:paraId="44AF10A4" w14:textId="77777777" w:rsidR="001B7FFD" w:rsidRPr="00B025E5" w:rsidRDefault="001B7FFD" w:rsidP="00B025E5">
            <w:pPr>
              <w:ind w:left="113" w:right="113"/>
              <w:jc w:val="both"/>
              <w:rPr>
                <w:rFonts w:ascii="Arial" w:hAnsi="Arial" w:cs="Arial"/>
                <w:sz w:val="12"/>
                <w:szCs w:val="12"/>
              </w:rPr>
            </w:pPr>
          </w:p>
        </w:tc>
        <w:tc>
          <w:tcPr>
            <w:tcW w:w="670" w:type="dxa"/>
            <w:textDirection w:val="tbRl"/>
          </w:tcPr>
          <w:p w14:paraId="0B1E2C69" w14:textId="0F8EC04B" w:rsidR="001B7FFD" w:rsidRPr="00B025E5" w:rsidRDefault="001B7FFD" w:rsidP="00B025E5">
            <w:pPr>
              <w:ind w:left="113" w:right="113"/>
              <w:jc w:val="both"/>
              <w:rPr>
                <w:rFonts w:ascii="Arial" w:hAnsi="Arial" w:cs="Arial"/>
                <w:sz w:val="12"/>
                <w:szCs w:val="12"/>
              </w:rPr>
            </w:pPr>
            <w:r w:rsidRPr="00B025E5">
              <w:rPr>
                <w:rFonts w:ascii="Arial" w:hAnsi="Arial" w:cs="Arial"/>
                <w:sz w:val="12"/>
                <w:szCs w:val="12"/>
              </w:rPr>
              <w:t>question de la de</w:t>
            </w:r>
            <w:r w:rsidR="00DD2A2D" w:rsidRPr="00B025E5">
              <w:rPr>
                <w:rFonts w:ascii="Arial" w:hAnsi="Arial" w:cs="Arial"/>
                <w:sz w:val="12"/>
                <w:szCs w:val="12"/>
              </w:rPr>
              <w:t xml:space="preserve"> défense</w:t>
            </w:r>
            <w:r w:rsidRPr="00B025E5">
              <w:rPr>
                <w:rFonts w:ascii="Arial" w:hAnsi="Arial" w:cs="Arial"/>
                <w:sz w:val="12"/>
                <w:szCs w:val="12"/>
              </w:rPr>
              <w:t xml:space="preserve"> Paris, possession armes</w:t>
            </w:r>
          </w:p>
        </w:tc>
        <w:tc>
          <w:tcPr>
            <w:tcW w:w="671" w:type="dxa"/>
            <w:textDirection w:val="tbRl"/>
          </w:tcPr>
          <w:p w14:paraId="1F9A80E7" w14:textId="77777777" w:rsidR="001B7FFD" w:rsidRPr="00B025E5" w:rsidRDefault="001B7FFD" w:rsidP="00B025E5">
            <w:pPr>
              <w:ind w:left="113" w:right="113"/>
              <w:jc w:val="both"/>
              <w:rPr>
                <w:rFonts w:ascii="Arial" w:hAnsi="Arial" w:cs="Arial"/>
                <w:sz w:val="12"/>
                <w:szCs w:val="12"/>
              </w:rPr>
            </w:pPr>
            <w:r w:rsidRPr="00B025E5">
              <w:rPr>
                <w:rFonts w:ascii="Arial" w:hAnsi="Arial" w:cs="Arial"/>
                <w:sz w:val="12"/>
                <w:szCs w:val="12"/>
              </w:rPr>
              <w:t xml:space="preserve">Problèmes </w:t>
            </w:r>
          </w:p>
        </w:tc>
        <w:tc>
          <w:tcPr>
            <w:tcW w:w="637" w:type="dxa"/>
            <w:vMerge/>
            <w:shd w:val="clear" w:color="auto" w:fill="D9D9D9" w:themeFill="background1" w:themeFillShade="D9"/>
          </w:tcPr>
          <w:p w14:paraId="054FDFB5" w14:textId="77777777" w:rsidR="001B7FFD" w:rsidRDefault="001B7FFD" w:rsidP="00B025E5">
            <w:pPr>
              <w:jc w:val="both"/>
              <w:rPr>
                <w:rFonts w:ascii="Arial" w:hAnsi="Arial" w:cs="Arial"/>
                <w:sz w:val="22"/>
                <w:szCs w:val="22"/>
              </w:rPr>
            </w:pPr>
          </w:p>
        </w:tc>
      </w:tr>
      <w:tr w:rsidR="00B025E5" w14:paraId="52572054" w14:textId="77777777" w:rsidTr="00B025E5">
        <w:trPr>
          <w:cantSplit/>
          <w:trHeight w:val="1814"/>
        </w:trPr>
        <w:tc>
          <w:tcPr>
            <w:tcW w:w="695" w:type="dxa"/>
            <w:textDirection w:val="tbRl"/>
          </w:tcPr>
          <w:p w14:paraId="68FB874A" w14:textId="77777777" w:rsidR="001B7FFD" w:rsidRPr="00B025E5" w:rsidRDefault="001B7FFD" w:rsidP="00B025E5">
            <w:pPr>
              <w:ind w:left="113" w:right="113"/>
              <w:jc w:val="both"/>
              <w:rPr>
                <w:rFonts w:ascii="Arial" w:hAnsi="Arial" w:cs="Arial"/>
                <w:sz w:val="12"/>
                <w:szCs w:val="12"/>
              </w:rPr>
            </w:pPr>
          </w:p>
        </w:tc>
        <w:tc>
          <w:tcPr>
            <w:tcW w:w="657" w:type="dxa"/>
            <w:textDirection w:val="tbRl"/>
          </w:tcPr>
          <w:p w14:paraId="1482114E" w14:textId="77777777" w:rsidR="001B7FFD" w:rsidRPr="00B025E5" w:rsidRDefault="001B7FFD" w:rsidP="00B025E5">
            <w:pPr>
              <w:ind w:left="113" w:right="113"/>
              <w:jc w:val="both"/>
              <w:rPr>
                <w:rFonts w:ascii="Arial" w:hAnsi="Arial" w:cs="Arial"/>
                <w:sz w:val="12"/>
                <w:szCs w:val="12"/>
              </w:rPr>
            </w:pPr>
          </w:p>
        </w:tc>
        <w:tc>
          <w:tcPr>
            <w:tcW w:w="567" w:type="dxa"/>
            <w:textDirection w:val="tbRl"/>
          </w:tcPr>
          <w:p w14:paraId="5CDE94A2" w14:textId="77777777" w:rsidR="001B7FFD" w:rsidRPr="00B025E5" w:rsidRDefault="001B7FFD" w:rsidP="00B025E5">
            <w:pPr>
              <w:ind w:left="113" w:right="113"/>
              <w:jc w:val="both"/>
              <w:rPr>
                <w:rFonts w:ascii="Arial" w:hAnsi="Arial" w:cs="Arial"/>
                <w:sz w:val="12"/>
                <w:szCs w:val="12"/>
              </w:rPr>
            </w:pPr>
          </w:p>
        </w:tc>
        <w:tc>
          <w:tcPr>
            <w:tcW w:w="670" w:type="dxa"/>
            <w:textDirection w:val="tbRl"/>
          </w:tcPr>
          <w:p w14:paraId="61F8E6A3" w14:textId="77777777" w:rsidR="001B7FFD" w:rsidRPr="00B025E5" w:rsidRDefault="001B7FFD" w:rsidP="00B025E5">
            <w:pPr>
              <w:ind w:left="113" w:right="113"/>
              <w:jc w:val="both"/>
              <w:rPr>
                <w:rFonts w:ascii="Arial" w:hAnsi="Arial" w:cs="Arial"/>
                <w:sz w:val="12"/>
                <w:szCs w:val="12"/>
              </w:rPr>
            </w:pPr>
            <w:r w:rsidRPr="00B025E5">
              <w:rPr>
                <w:rFonts w:ascii="Arial" w:hAnsi="Arial" w:cs="Arial"/>
                <w:sz w:val="12"/>
                <w:szCs w:val="12"/>
              </w:rPr>
              <w:t>Gardes nationaux, peuple parisien, milice bourgeoise</w:t>
            </w:r>
          </w:p>
        </w:tc>
        <w:tc>
          <w:tcPr>
            <w:tcW w:w="671" w:type="dxa"/>
            <w:textDirection w:val="tbRl"/>
          </w:tcPr>
          <w:p w14:paraId="24B4E89D" w14:textId="77777777" w:rsidR="001B7FFD" w:rsidRPr="00B025E5" w:rsidRDefault="001B7FFD" w:rsidP="00B025E5">
            <w:pPr>
              <w:ind w:left="113" w:right="113"/>
              <w:jc w:val="both"/>
              <w:rPr>
                <w:rFonts w:ascii="Arial" w:hAnsi="Arial" w:cs="Arial"/>
                <w:sz w:val="12"/>
                <w:szCs w:val="12"/>
              </w:rPr>
            </w:pPr>
            <w:r w:rsidRPr="00B025E5">
              <w:rPr>
                <w:rFonts w:ascii="Arial" w:hAnsi="Arial" w:cs="Arial"/>
                <w:sz w:val="12"/>
                <w:szCs w:val="12"/>
              </w:rPr>
              <w:t>Acteur(s)</w:t>
            </w:r>
          </w:p>
        </w:tc>
        <w:tc>
          <w:tcPr>
            <w:tcW w:w="637" w:type="dxa"/>
            <w:vMerge/>
            <w:shd w:val="clear" w:color="auto" w:fill="D9D9D9" w:themeFill="background1" w:themeFillShade="D9"/>
          </w:tcPr>
          <w:p w14:paraId="4B4C8A01" w14:textId="77777777" w:rsidR="001B7FFD" w:rsidRDefault="001B7FFD" w:rsidP="00B025E5">
            <w:pPr>
              <w:jc w:val="both"/>
              <w:rPr>
                <w:rFonts w:ascii="Arial" w:hAnsi="Arial" w:cs="Arial"/>
                <w:sz w:val="22"/>
                <w:szCs w:val="22"/>
              </w:rPr>
            </w:pPr>
          </w:p>
        </w:tc>
      </w:tr>
      <w:tr w:rsidR="00B025E5" w14:paraId="0E2A0E5A" w14:textId="77777777" w:rsidTr="00B025E5">
        <w:trPr>
          <w:cantSplit/>
          <w:trHeight w:val="1207"/>
        </w:trPr>
        <w:tc>
          <w:tcPr>
            <w:tcW w:w="695" w:type="dxa"/>
            <w:textDirection w:val="tbRl"/>
          </w:tcPr>
          <w:p w14:paraId="738019CB" w14:textId="77777777" w:rsidR="001B7FFD" w:rsidRPr="00B025E5" w:rsidRDefault="001B7FFD" w:rsidP="00B025E5">
            <w:pPr>
              <w:ind w:left="113" w:right="113"/>
              <w:jc w:val="both"/>
              <w:rPr>
                <w:rFonts w:ascii="Arial" w:hAnsi="Arial" w:cs="Arial"/>
                <w:sz w:val="12"/>
                <w:szCs w:val="12"/>
              </w:rPr>
            </w:pPr>
          </w:p>
        </w:tc>
        <w:tc>
          <w:tcPr>
            <w:tcW w:w="657" w:type="dxa"/>
            <w:textDirection w:val="tbRl"/>
          </w:tcPr>
          <w:p w14:paraId="146A7470" w14:textId="77777777" w:rsidR="001B7FFD" w:rsidRPr="00B025E5" w:rsidRDefault="001B7FFD" w:rsidP="00B025E5">
            <w:pPr>
              <w:ind w:left="113" w:right="113"/>
              <w:jc w:val="both"/>
              <w:rPr>
                <w:rFonts w:ascii="Arial" w:hAnsi="Arial" w:cs="Arial"/>
                <w:sz w:val="12"/>
                <w:szCs w:val="12"/>
              </w:rPr>
            </w:pPr>
          </w:p>
        </w:tc>
        <w:tc>
          <w:tcPr>
            <w:tcW w:w="567" w:type="dxa"/>
            <w:textDirection w:val="tbRl"/>
          </w:tcPr>
          <w:p w14:paraId="5301B18C" w14:textId="77777777" w:rsidR="001B7FFD" w:rsidRPr="00B025E5" w:rsidRDefault="001B7FFD" w:rsidP="00B025E5">
            <w:pPr>
              <w:ind w:left="113" w:right="113"/>
              <w:jc w:val="both"/>
              <w:rPr>
                <w:rFonts w:ascii="Arial" w:hAnsi="Arial" w:cs="Arial"/>
                <w:sz w:val="12"/>
                <w:szCs w:val="12"/>
              </w:rPr>
            </w:pPr>
          </w:p>
        </w:tc>
        <w:tc>
          <w:tcPr>
            <w:tcW w:w="670" w:type="dxa"/>
            <w:textDirection w:val="tbRl"/>
          </w:tcPr>
          <w:p w14:paraId="03051EEE" w14:textId="77777777" w:rsidR="001B7FFD" w:rsidRPr="00B025E5" w:rsidRDefault="001B7FFD" w:rsidP="00B025E5">
            <w:pPr>
              <w:ind w:left="113" w:right="113"/>
              <w:jc w:val="both"/>
              <w:rPr>
                <w:rFonts w:ascii="Arial" w:hAnsi="Arial" w:cs="Arial"/>
                <w:sz w:val="12"/>
                <w:szCs w:val="12"/>
              </w:rPr>
            </w:pPr>
            <w:r w:rsidRPr="00B025E5">
              <w:rPr>
                <w:rFonts w:ascii="Arial" w:hAnsi="Arial" w:cs="Arial"/>
                <w:sz w:val="12"/>
                <w:szCs w:val="12"/>
              </w:rPr>
              <w:t>Recours à la violence</w:t>
            </w:r>
          </w:p>
        </w:tc>
        <w:tc>
          <w:tcPr>
            <w:tcW w:w="671" w:type="dxa"/>
            <w:textDirection w:val="tbRl"/>
          </w:tcPr>
          <w:p w14:paraId="7680467B" w14:textId="77777777" w:rsidR="001B7FFD" w:rsidRPr="00B025E5" w:rsidRDefault="001B7FFD" w:rsidP="00B025E5">
            <w:pPr>
              <w:ind w:left="113" w:right="113"/>
              <w:jc w:val="both"/>
              <w:rPr>
                <w:rFonts w:ascii="Arial" w:hAnsi="Arial" w:cs="Arial"/>
                <w:sz w:val="12"/>
                <w:szCs w:val="12"/>
              </w:rPr>
            </w:pPr>
            <w:r w:rsidRPr="00B025E5">
              <w:rPr>
                <w:rFonts w:ascii="Arial" w:hAnsi="Arial" w:cs="Arial"/>
                <w:sz w:val="12"/>
                <w:szCs w:val="12"/>
              </w:rPr>
              <w:t>Solution/</w:t>
            </w:r>
          </w:p>
          <w:p w14:paraId="321CDB77" w14:textId="77777777" w:rsidR="001B7FFD" w:rsidRPr="00B025E5" w:rsidRDefault="001B7FFD" w:rsidP="00B025E5">
            <w:pPr>
              <w:ind w:left="113" w:right="113"/>
              <w:jc w:val="both"/>
              <w:rPr>
                <w:rFonts w:ascii="Arial" w:hAnsi="Arial" w:cs="Arial"/>
                <w:sz w:val="12"/>
                <w:szCs w:val="12"/>
              </w:rPr>
            </w:pPr>
            <w:r w:rsidRPr="00B025E5">
              <w:rPr>
                <w:rFonts w:ascii="Arial" w:hAnsi="Arial" w:cs="Arial"/>
                <w:sz w:val="12"/>
                <w:szCs w:val="12"/>
              </w:rPr>
              <w:t>Résolution</w:t>
            </w:r>
          </w:p>
        </w:tc>
        <w:tc>
          <w:tcPr>
            <w:tcW w:w="637" w:type="dxa"/>
            <w:vMerge/>
            <w:shd w:val="clear" w:color="auto" w:fill="D9D9D9" w:themeFill="background1" w:themeFillShade="D9"/>
          </w:tcPr>
          <w:p w14:paraId="181C3BAD" w14:textId="77777777" w:rsidR="001B7FFD" w:rsidRDefault="001B7FFD" w:rsidP="00B025E5">
            <w:pPr>
              <w:jc w:val="both"/>
              <w:rPr>
                <w:rFonts w:ascii="Arial" w:hAnsi="Arial" w:cs="Arial"/>
                <w:sz w:val="22"/>
                <w:szCs w:val="22"/>
              </w:rPr>
            </w:pPr>
          </w:p>
        </w:tc>
      </w:tr>
      <w:tr w:rsidR="00B025E5" w14:paraId="261E946B" w14:textId="77777777" w:rsidTr="00B025E5">
        <w:trPr>
          <w:cantSplit/>
          <w:trHeight w:val="2131"/>
        </w:trPr>
        <w:tc>
          <w:tcPr>
            <w:tcW w:w="695" w:type="dxa"/>
            <w:textDirection w:val="tbRl"/>
          </w:tcPr>
          <w:p w14:paraId="7E755680" w14:textId="77777777" w:rsidR="001B7FFD" w:rsidRPr="00B025E5" w:rsidRDefault="001B7FFD" w:rsidP="00B025E5">
            <w:pPr>
              <w:ind w:left="113" w:right="113"/>
              <w:jc w:val="both"/>
              <w:rPr>
                <w:rFonts w:ascii="Arial" w:hAnsi="Arial" w:cs="Arial"/>
                <w:sz w:val="12"/>
                <w:szCs w:val="12"/>
              </w:rPr>
            </w:pPr>
          </w:p>
        </w:tc>
        <w:tc>
          <w:tcPr>
            <w:tcW w:w="657" w:type="dxa"/>
            <w:textDirection w:val="tbRl"/>
          </w:tcPr>
          <w:p w14:paraId="76847B76" w14:textId="77777777" w:rsidR="001B7FFD" w:rsidRPr="00B025E5" w:rsidRDefault="001B7FFD" w:rsidP="00B025E5">
            <w:pPr>
              <w:ind w:left="113" w:right="113"/>
              <w:jc w:val="both"/>
              <w:rPr>
                <w:rFonts w:ascii="Arial" w:hAnsi="Arial" w:cs="Arial"/>
                <w:sz w:val="12"/>
                <w:szCs w:val="12"/>
              </w:rPr>
            </w:pPr>
          </w:p>
        </w:tc>
        <w:tc>
          <w:tcPr>
            <w:tcW w:w="567" w:type="dxa"/>
            <w:textDirection w:val="tbRl"/>
          </w:tcPr>
          <w:p w14:paraId="53814D96" w14:textId="77777777" w:rsidR="001B7FFD" w:rsidRPr="00B025E5" w:rsidRDefault="001B7FFD" w:rsidP="00B025E5">
            <w:pPr>
              <w:ind w:left="113" w:right="113"/>
              <w:jc w:val="both"/>
              <w:rPr>
                <w:rFonts w:ascii="Arial" w:hAnsi="Arial" w:cs="Arial"/>
                <w:sz w:val="12"/>
                <w:szCs w:val="12"/>
              </w:rPr>
            </w:pPr>
          </w:p>
        </w:tc>
        <w:tc>
          <w:tcPr>
            <w:tcW w:w="670" w:type="dxa"/>
            <w:textDirection w:val="tbRl"/>
          </w:tcPr>
          <w:p w14:paraId="228A46BD" w14:textId="77777777" w:rsidR="001B7FFD" w:rsidRPr="00B025E5" w:rsidRDefault="001B7FFD" w:rsidP="00B025E5">
            <w:pPr>
              <w:ind w:left="113" w:right="113"/>
              <w:jc w:val="both"/>
              <w:rPr>
                <w:rFonts w:ascii="Arial" w:hAnsi="Arial" w:cs="Arial"/>
                <w:sz w:val="12"/>
                <w:szCs w:val="12"/>
              </w:rPr>
            </w:pPr>
            <w:r w:rsidRPr="00B025E5">
              <w:rPr>
                <w:rFonts w:ascii="Arial" w:hAnsi="Arial" w:cs="Arial"/>
                <w:sz w:val="12"/>
                <w:szCs w:val="12"/>
              </w:rPr>
              <w:t>Violence comme moyen de résolution des conflits, nouvelle forme de politisation, remise en cause de l’autorité monarchique, attaque des symboles monarchiques</w:t>
            </w:r>
          </w:p>
        </w:tc>
        <w:tc>
          <w:tcPr>
            <w:tcW w:w="671" w:type="dxa"/>
            <w:textDirection w:val="tbRl"/>
          </w:tcPr>
          <w:p w14:paraId="2DC892EF" w14:textId="77777777" w:rsidR="001B7FFD" w:rsidRPr="00B025E5" w:rsidRDefault="001B7FFD" w:rsidP="00B025E5">
            <w:pPr>
              <w:ind w:left="113" w:right="113"/>
              <w:jc w:val="both"/>
              <w:rPr>
                <w:rFonts w:ascii="Arial" w:hAnsi="Arial" w:cs="Arial"/>
                <w:sz w:val="12"/>
                <w:szCs w:val="12"/>
              </w:rPr>
            </w:pPr>
            <w:r w:rsidRPr="00B025E5">
              <w:rPr>
                <w:rFonts w:ascii="Arial" w:hAnsi="Arial" w:cs="Arial"/>
                <w:sz w:val="12"/>
                <w:szCs w:val="12"/>
              </w:rPr>
              <w:t>Conséquence(s)/nouvelles pratiques politiques ?</w:t>
            </w:r>
          </w:p>
        </w:tc>
        <w:tc>
          <w:tcPr>
            <w:tcW w:w="637" w:type="dxa"/>
            <w:vMerge/>
            <w:shd w:val="clear" w:color="auto" w:fill="D9D9D9" w:themeFill="background1" w:themeFillShade="D9"/>
          </w:tcPr>
          <w:p w14:paraId="02B99F3D" w14:textId="77777777" w:rsidR="001B7FFD" w:rsidRDefault="001B7FFD" w:rsidP="00B025E5">
            <w:pPr>
              <w:jc w:val="both"/>
              <w:rPr>
                <w:rFonts w:ascii="Arial" w:hAnsi="Arial" w:cs="Arial"/>
                <w:sz w:val="22"/>
                <w:szCs w:val="22"/>
              </w:rPr>
            </w:pPr>
          </w:p>
        </w:tc>
      </w:tr>
    </w:tbl>
    <w:p w14:paraId="007142E6" w14:textId="11D3F327" w:rsidR="00827AAD" w:rsidRDefault="00331ABA" w:rsidP="000D062E">
      <w:pPr>
        <w:ind w:left="-567"/>
        <w:jc w:val="both"/>
        <w:rPr>
          <w:rFonts w:ascii="Arial" w:hAnsi="Arial" w:cs="Arial"/>
          <w:sz w:val="22"/>
          <w:szCs w:val="22"/>
        </w:rPr>
      </w:pPr>
      <w:r>
        <w:rPr>
          <w:rFonts w:ascii="Arial" w:hAnsi="Arial" w:cs="Arial"/>
          <w:sz w:val="22"/>
          <w:szCs w:val="22"/>
        </w:rPr>
        <w:t>A travers trois documents émanant de trois acteurs différents</w:t>
      </w:r>
      <w:r w:rsidR="00B025E5">
        <w:rPr>
          <w:rFonts w:ascii="Arial" w:hAnsi="Arial" w:cs="Arial"/>
          <w:sz w:val="22"/>
          <w:szCs w:val="22"/>
        </w:rPr>
        <w:t xml:space="preserve"> (diapositives 9 et 10),</w:t>
      </w:r>
      <w:r>
        <w:rPr>
          <w:rFonts w:ascii="Arial" w:hAnsi="Arial" w:cs="Arial"/>
          <w:sz w:val="22"/>
          <w:szCs w:val="22"/>
        </w:rPr>
        <w:t xml:space="preserve"> les élève</w:t>
      </w:r>
      <w:r w:rsidR="005A6F36">
        <w:rPr>
          <w:rFonts w:ascii="Arial" w:hAnsi="Arial" w:cs="Arial"/>
          <w:sz w:val="22"/>
          <w:szCs w:val="22"/>
        </w:rPr>
        <w:t>s</w:t>
      </w:r>
      <w:r>
        <w:rPr>
          <w:rFonts w:ascii="Arial" w:hAnsi="Arial" w:cs="Arial"/>
          <w:sz w:val="22"/>
          <w:szCs w:val="22"/>
        </w:rPr>
        <w:t xml:space="preserve"> sont amenés à </w:t>
      </w:r>
      <w:r w:rsidR="00604268">
        <w:rPr>
          <w:rFonts w:ascii="Arial" w:hAnsi="Arial" w:cs="Arial"/>
          <w:sz w:val="22"/>
          <w:szCs w:val="22"/>
        </w:rPr>
        <w:t>cerner les problèmes structurels auxquels le royaume de France est confronté et comment ceux-ci font l’objet de tentatives de résolutions différentes qui mènent à des pratiques politiques nouvelles rendant le retour à l’ordre ancien impossible.</w:t>
      </w:r>
    </w:p>
    <w:p w14:paraId="31D48316" w14:textId="21A9FE7D" w:rsidR="00827AAD" w:rsidRPr="00827AAD" w:rsidRDefault="00827AAD" w:rsidP="000D062E">
      <w:pPr>
        <w:ind w:left="-567"/>
        <w:jc w:val="both"/>
        <w:rPr>
          <w:rFonts w:ascii="Arial" w:hAnsi="Arial" w:cs="Arial"/>
          <w:sz w:val="22"/>
          <w:szCs w:val="22"/>
        </w:rPr>
      </w:pPr>
      <w:r>
        <w:rPr>
          <w:rFonts w:ascii="Arial" w:hAnsi="Arial" w:cs="Arial"/>
          <w:sz w:val="22"/>
          <w:szCs w:val="22"/>
        </w:rPr>
        <w:t xml:space="preserve">Le choix des documents est ici très large et on peut imaginer en choisir 3 émanant de 3 catégories d’acteurs, ce qui permet d’insister sur les problèmes de la monarchie à travers des regards différents (un extrait d’un cahier de doléance, une adresse du roi à ses sujets, un motion émanant de la toute nouvelle assemblée nationale). Un extrait des </w:t>
      </w:r>
      <w:r>
        <w:rPr>
          <w:rFonts w:ascii="Arial" w:hAnsi="Arial" w:cs="Arial"/>
          <w:i/>
          <w:sz w:val="22"/>
          <w:szCs w:val="22"/>
          <w:u w:val="single"/>
        </w:rPr>
        <w:t>Voyages en France</w:t>
      </w:r>
      <w:r>
        <w:rPr>
          <w:rFonts w:ascii="Arial" w:hAnsi="Arial" w:cs="Arial"/>
          <w:sz w:val="22"/>
          <w:szCs w:val="22"/>
        </w:rPr>
        <w:t xml:space="preserve"> d’Arthur Young peut ici permettre de décentrer le regard</w:t>
      </w:r>
    </w:p>
    <w:p w14:paraId="19A43F8B" w14:textId="0B23D92B" w:rsidR="0078513B" w:rsidRDefault="00023F0B" w:rsidP="000D062E">
      <w:pPr>
        <w:ind w:left="-567"/>
        <w:jc w:val="both"/>
        <w:rPr>
          <w:rFonts w:ascii="Arial" w:hAnsi="Arial" w:cs="Arial"/>
          <w:sz w:val="22"/>
          <w:szCs w:val="22"/>
        </w:rPr>
      </w:pPr>
      <w:r>
        <w:rPr>
          <w:rFonts w:ascii="Arial" w:hAnsi="Arial" w:cs="Arial"/>
          <w:sz w:val="22"/>
          <w:szCs w:val="22"/>
        </w:rPr>
        <w:t xml:space="preserve">Lors d’une phase de réflexion en autonomie d’une dizaine de minutes </w:t>
      </w:r>
      <w:r w:rsidR="0078513B">
        <w:rPr>
          <w:rFonts w:ascii="Arial" w:hAnsi="Arial" w:cs="Arial"/>
          <w:sz w:val="22"/>
          <w:szCs w:val="22"/>
        </w:rPr>
        <w:t>chaque élève est invité à remplir une ligne du tableau. La mise en commun et la correction permettent de remplir les lignes manquantes et d</w:t>
      </w:r>
      <w:r w:rsidR="00F9345C">
        <w:rPr>
          <w:rFonts w:ascii="Arial" w:hAnsi="Arial" w:cs="Arial"/>
          <w:sz w:val="22"/>
          <w:szCs w:val="22"/>
        </w:rPr>
        <w:t>’ajouter des éléments d’analyse</w:t>
      </w:r>
      <w:r w:rsidR="0078513B">
        <w:rPr>
          <w:rFonts w:ascii="Arial" w:hAnsi="Arial" w:cs="Arial"/>
          <w:sz w:val="22"/>
          <w:szCs w:val="22"/>
        </w:rPr>
        <w:t>.</w:t>
      </w:r>
      <w:r w:rsidR="00B95AAE">
        <w:rPr>
          <w:rFonts w:ascii="Arial" w:hAnsi="Arial" w:cs="Arial"/>
          <w:sz w:val="22"/>
          <w:szCs w:val="22"/>
        </w:rPr>
        <w:t xml:space="preserve"> Afin d’aider au remplissage on peut ici replacer le évènements vus en introduction dans une ligne du tableau dédiée au 14 juillet</w:t>
      </w:r>
      <w:r w:rsidR="00AD0B97">
        <w:rPr>
          <w:rFonts w:ascii="Arial" w:hAnsi="Arial" w:cs="Arial"/>
          <w:sz w:val="22"/>
          <w:szCs w:val="22"/>
        </w:rPr>
        <w:t>.</w:t>
      </w:r>
      <w:r w:rsidR="00801310">
        <w:rPr>
          <w:rFonts w:ascii="Arial" w:hAnsi="Arial" w:cs="Arial"/>
          <w:sz w:val="22"/>
          <w:szCs w:val="22"/>
        </w:rPr>
        <w:t xml:space="preserve"> La case dévolue</w:t>
      </w:r>
      <w:r w:rsidR="0036063E">
        <w:rPr>
          <w:rFonts w:ascii="Arial" w:hAnsi="Arial" w:cs="Arial"/>
          <w:sz w:val="22"/>
          <w:szCs w:val="22"/>
        </w:rPr>
        <w:t xml:space="preserve"> aux conséquences/nouvelles pratiques politiques peut-être le moment d’apporter des éclairages chronologiques sur des moments clé de l’année 1789</w:t>
      </w:r>
      <w:r w:rsidR="00ED1E9B">
        <w:rPr>
          <w:rFonts w:ascii="Arial" w:hAnsi="Arial" w:cs="Arial"/>
          <w:sz w:val="22"/>
          <w:szCs w:val="22"/>
        </w:rPr>
        <w:t xml:space="preserve"> (comme par exemple sur les évènements des 5 et 6 octobre où le roi est conduit à Paris)</w:t>
      </w:r>
    </w:p>
    <w:p w14:paraId="299ECB97" w14:textId="77777777" w:rsidR="00AD0B97" w:rsidRDefault="00AD0B97" w:rsidP="000D062E">
      <w:pPr>
        <w:ind w:left="-567"/>
        <w:jc w:val="both"/>
        <w:rPr>
          <w:rFonts w:ascii="Arial" w:hAnsi="Arial" w:cs="Arial"/>
          <w:sz w:val="22"/>
          <w:szCs w:val="22"/>
        </w:rPr>
      </w:pPr>
    </w:p>
    <w:p w14:paraId="16B71DBA" w14:textId="5E5CA108" w:rsidR="00EC6CFE" w:rsidRDefault="00EC6CFE" w:rsidP="000D062E">
      <w:pPr>
        <w:ind w:left="-567"/>
        <w:jc w:val="both"/>
        <w:rPr>
          <w:rFonts w:ascii="Arial" w:hAnsi="Arial" w:cs="Arial"/>
          <w:i/>
          <w:sz w:val="22"/>
          <w:szCs w:val="22"/>
        </w:rPr>
      </w:pPr>
      <w:r>
        <w:rPr>
          <w:rFonts w:ascii="Arial" w:hAnsi="Arial" w:cs="Arial"/>
          <w:i/>
          <w:sz w:val="22"/>
          <w:szCs w:val="22"/>
        </w:rPr>
        <w:t>A la fin de la 1</w:t>
      </w:r>
      <w:r w:rsidRPr="00EC6CFE">
        <w:rPr>
          <w:rFonts w:ascii="Arial" w:hAnsi="Arial" w:cs="Arial"/>
          <w:i/>
          <w:sz w:val="22"/>
          <w:szCs w:val="22"/>
          <w:vertAlign w:val="superscript"/>
        </w:rPr>
        <w:t>ère</w:t>
      </w:r>
      <w:r>
        <w:rPr>
          <w:rFonts w:ascii="Arial" w:hAnsi="Arial" w:cs="Arial"/>
          <w:i/>
          <w:sz w:val="22"/>
          <w:szCs w:val="22"/>
        </w:rPr>
        <w:t xml:space="preserve"> séance les élèves ont pu appréhender les nombreuses facettes d’une crise multiforme (économique, sociale, politique) ainsi que les différentes expressions prises par celle-ci (recours à la violence, convocation d’une assemblée...). De ces difficultés ressort la volonté d’établir de nouvelles pratiques politiques qui mettent au centre des préoccupations la question d’un nouveau rapport au pouvoir, celle de la “souveraineté nationale“.  </w:t>
      </w:r>
    </w:p>
    <w:p w14:paraId="56559EF4" w14:textId="7D09B910" w:rsidR="0078513B" w:rsidRPr="00331ABA" w:rsidRDefault="0078513B" w:rsidP="0078513B">
      <w:pPr>
        <w:ind w:left="-567"/>
        <w:jc w:val="both"/>
        <w:rPr>
          <w:rFonts w:ascii="Arial" w:hAnsi="Arial" w:cs="Arial"/>
          <w:sz w:val="22"/>
          <w:szCs w:val="22"/>
        </w:rPr>
      </w:pPr>
    </w:p>
    <w:p w14:paraId="3D27C6C6" w14:textId="77777777" w:rsidR="00D5671F" w:rsidRDefault="00D5671F" w:rsidP="00ED1E9B">
      <w:pPr>
        <w:rPr>
          <w:rFonts w:ascii="Arial" w:hAnsi="Arial" w:cs="Arial"/>
          <w:color w:val="008000"/>
        </w:rPr>
      </w:pPr>
    </w:p>
    <w:p w14:paraId="5DCDA743" w14:textId="3EFD73C7" w:rsidR="00331ABA" w:rsidRDefault="00EC6CFE" w:rsidP="00646AC3">
      <w:pPr>
        <w:ind w:left="-567"/>
        <w:jc w:val="center"/>
        <w:rPr>
          <w:rFonts w:ascii="Arial" w:hAnsi="Arial" w:cs="Arial"/>
          <w:b/>
          <w:color w:val="008000"/>
        </w:rPr>
      </w:pPr>
      <w:r>
        <w:rPr>
          <w:rFonts w:ascii="Arial" w:hAnsi="Arial" w:cs="Arial"/>
          <w:b/>
          <w:color w:val="008000"/>
        </w:rPr>
        <w:t>Séance 2 : sous-parties 2 et 3</w:t>
      </w:r>
    </w:p>
    <w:p w14:paraId="35969A92" w14:textId="15D59607" w:rsidR="00331ABA" w:rsidRPr="00ED1E9B" w:rsidRDefault="00D5671F" w:rsidP="00646AC3">
      <w:pPr>
        <w:ind w:left="-567"/>
        <w:jc w:val="center"/>
        <w:rPr>
          <w:rFonts w:ascii="Arial" w:hAnsi="Arial" w:cs="Arial"/>
          <w:i/>
          <w:color w:val="000000" w:themeColor="text1"/>
          <w:sz w:val="22"/>
          <w:szCs w:val="22"/>
        </w:rPr>
      </w:pPr>
      <w:r w:rsidRPr="00ED1E9B">
        <w:rPr>
          <w:rFonts w:ascii="Arial" w:hAnsi="Arial" w:cs="Arial"/>
          <w:i/>
          <w:color w:val="000000" w:themeColor="text1"/>
          <w:sz w:val="22"/>
          <w:szCs w:val="22"/>
        </w:rPr>
        <w:t>Comment les changements politiques liés à l’année 1789 se répercutent-ils sur la société française ?</w:t>
      </w:r>
    </w:p>
    <w:p w14:paraId="3DE9594B" w14:textId="77777777" w:rsidR="00ED1E9B" w:rsidRDefault="00ED1E9B" w:rsidP="00806D89">
      <w:pPr>
        <w:ind w:left="-567"/>
        <w:rPr>
          <w:rFonts w:ascii="Arial" w:hAnsi="Arial" w:cs="Arial"/>
          <w:i/>
          <w:color w:val="008000"/>
          <w:u w:val="single"/>
        </w:rPr>
      </w:pPr>
    </w:p>
    <w:p w14:paraId="51B57633" w14:textId="23CF48FA" w:rsidR="00806D89" w:rsidRDefault="00806D89" w:rsidP="00806D89">
      <w:pPr>
        <w:ind w:left="-567"/>
        <w:rPr>
          <w:rFonts w:ascii="Arial" w:hAnsi="Arial" w:cs="Arial"/>
          <w:i/>
          <w:color w:val="008000"/>
          <w:u w:val="single"/>
        </w:rPr>
      </w:pPr>
      <w:r>
        <w:rPr>
          <w:rFonts w:ascii="Arial" w:hAnsi="Arial" w:cs="Arial"/>
          <w:i/>
          <w:color w:val="008000"/>
          <w:u w:val="single"/>
        </w:rPr>
        <w:t>2)... qui font émerger une société nouvelle.</w:t>
      </w:r>
    </w:p>
    <w:p w14:paraId="074BAF25" w14:textId="76C8F00E" w:rsidR="00A27017" w:rsidRDefault="00A27017" w:rsidP="00842614">
      <w:pPr>
        <w:ind w:left="-567"/>
        <w:jc w:val="both"/>
        <w:rPr>
          <w:rFonts w:ascii="Arial" w:hAnsi="Arial" w:cs="Arial"/>
          <w:color w:val="000000" w:themeColor="text1"/>
          <w:sz w:val="22"/>
          <w:szCs w:val="22"/>
        </w:rPr>
      </w:pPr>
      <w:r>
        <w:rPr>
          <w:rFonts w:ascii="Arial" w:hAnsi="Arial" w:cs="Arial"/>
          <w:color w:val="000000" w:themeColor="text1"/>
          <w:sz w:val="22"/>
          <w:szCs w:val="22"/>
        </w:rPr>
        <w:t>La deuxième sous-partie se propose d’élargir l’appréhension de la Ré</w:t>
      </w:r>
      <w:r w:rsidR="002935F0">
        <w:rPr>
          <w:rFonts w:ascii="Arial" w:hAnsi="Arial" w:cs="Arial"/>
          <w:color w:val="000000" w:themeColor="text1"/>
          <w:sz w:val="22"/>
          <w:szCs w:val="22"/>
        </w:rPr>
        <w:t>volution aux changement</w:t>
      </w:r>
      <w:r w:rsidR="005F1AAC">
        <w:rPr>
          <w:rFonts w:ascii="Arial" w:hAnsi="Arial" w:cs="Arial"/>
          <w:color w:val="000000" w:themeColor="text1"/>
          <w:sz w:val="22"/>
          <w:szCs w:val="22"/>
        </w:rPr>
        <w:t>s</w:t>
      </w:r>
      <w:r w:rsidR="002935F0">
        <w:rPr>
          <w:rFonts w:ascii="Arial" w:hAnsi="Arial" w:cs="Arial"/>
          <w:color w:val="000000" w:themeColor="text1"/>
          <w:sz w:val="22"/>
          <w:szCs w:val="22"/>
        </w:rPr>
        <w:t xml:space="preserve"> sociaux que celle-ci a générés</w:t>
      </w:r>
      <w:r w:rsidR="005F1AAC">
        <w:rPr>
          <w:rFonts w:ascii="Arial" w:hAnsi="Arial" w:cs="Arial"/>
          <w:color w:val="000000" w:themeColor="text1"/>
          <w:sz w:val="22"/>
          <w:szCs w:val="22"/>
        </w:rPr>
        <w:t xml:space="preserve"> ainsi qu’à </w:t>
      </w:r>
      <w:r w:rsidR="00842614">
        <w:rPr>
          <w:rFonts w:ascii="Arial" w:hAnsi="Arial" w:cs="Arial"/>
          <w:color w:val="000000" w:themeColor="text1"/>
          <w:sz w:val="22"/>
          <w:szCs w:val="22"/>
        </w:rPr>
        <w:t>d’autres</w:t>
      </w:r>
      <w:r w:rsidR="005F1AAC">
        <w:rPr>
          <w:rFonts w:ascii="Arial" w:hAnsi="Arial" w:cs="Arial"/>
          <w:color w:val="000000" w:themeColor="text1"/>
          <w:sz w:val="22"/>
          <w:szCs w:val="22"/>
        </w:rPr>
        <w:t xml:space="preserve"> acteurs</w:t>
      </w:r>
      <w:r w:rsidR="00842614">
        <w:rPr>
          <w:rFonts w:ascii="Arial" w:hAnsi="Arial" w:cs="Arial"/>
          <w:color w:val="000000" w:themeColor="text1"/>
          <w:sz w:val="22"/>
          <w:szCs w:val="22"/>
        </w:rPr>
        <w:t>.</w:t>
      </w:r>
      <w:r w:rsidR="005F1AAC">
        <w:rPr>
          <w:rFonts w:ascii="Arial" w:hAnsi="Arial" w:cs="Arial"/>
          <w:color w:val="000000" w:themeColor="text1"/>
          <w:sz w:val="22"/>
          <w:szCs w:val="22"/>
        </w:rPr>
        <w:t xml:space="preserve"> </w:t>
      </w:r>
      <w:r w:rsidR="00842614">
        <w:rPr>
          <w:rFonts w:ascii="Arial" w:hAnsi="Arial" w:cs="Arial"/>
          <w:color w:val="000000" w:themeColor="text1"/>
          <w:sz w:val="22"/>
          <w:szCs w:val="22"/>
        </w:rPr>
        <w:t xml:space="preserve">En guise d’accroche les élèves sont confrontés à un extrait de la déclaration des droits de l’homme et du citoyen du 26 août 1789. Quelques articles sélectionnés </w:t>
      </w:r>
      <w:r w:rsidR="00C01A57">
        <w:rPr>
          <w:rFonts w:ascii="Arial" w:hAnsi="Arial" w:cs="Arial"/>
          <w:color w:val="000000" w:themeColor="text1"/>
          <w:sz w:val="22"/>
          <w:szCs w:val="22"/>
        </w:rPr>
        <w:t>(les articles 1, 2</w:t>
      </w:r>
      <w:r w:rsidR="002E517C">
        <w:rPr>
          <w:rFonts w:ascii="Arial" w:hAnsi="Arial" w:cs="Arial"/>
          <w:color w:val="000000" w:themeColor="text1"/>
          <w:sz w:val="22"/>
          <w:szCs w:val="22"/>
        </w:rPr>
        <w:t xml:space="preserve"> </w:t>
      </w:r>
      <w:r w:rsidR="00C01A57">
        <w:rPr>
          <w:rFonts w:ascii="Arial" w:hAnsi="Arial" w:cs="Arial"/>
          <w:color w:val="000000" w:themeColor="text1"/>
          <w:sz w:val="22"/>
          <w:szCs w:val="22"/>
        </w:rPr>
        <w:t xml:space="preserve">et </w:t>
      </w:r>
      <w:r w:rsidR="002E517C">
        <w:rPr>
          <w:rFonts w:ascii="Arial" w:hAnsi="Arial" w:cs="Arial"/>
          <w:color w:val="000000" w:themeColor="text1"/>
          <w:sz w:val="22"/>
          <w:szCs w:val="22"/>
        </w:rPr>
        <w:t xml:space="preserve">11 </w:t>
      </w:r>
      <w:r w:rsidR="00C01A57">
        <w:rPr>
          <w:rFonts w:ascii="Arial" w:hAnsi="Arial" w:cs="Arial"/>
          <w:color w:val="000000" w:themeColor="text1"/>
          <w:sz w:val="22"/>
          <w:szCs w:val="22"/>
        </w:rPr>
        <w:t>par exemple</w:t>
      </w:r>
      <w:r w:rsidR="002E517C">
        <w:rPr>
          <w:rFonts w:ascii="Arial" w:hAnsi="Arial" w:cs="Arial"/>
          <w:color w:val="000000" w:themeColor="text1"/>
          <w:sz w:val="22"/>
          <w:szCs w:val="22"/>
        </w:rPr>
        <w:t xml:space="preserve">) </w:t>
      </w:r>
      <w:r w:rsidR="00842614">
        <w:rPr>
          <w:rFonts w:ascii="Arial" w:hAnsi="Arial" w:cs="Arial"/>
          <w:color w:val="000000" w:themeColor="text1"/>
          <w:sz w:val="22"/>
          <w:szCs w:val="22"/>
        </w:rPr>
        <w:t>permettent de faire apparaître lors d’une brève phase d’échange les fondements et principes d’une société nouvelle</w:t>
      </w:r>
      <w:r w:rsidR="003A58B6">
        <w:rPr>
          <w:rFonts w:ascii="Arial" w:hAnsi="Arial" w:cs="Arial"/>
          <w:color w:val="000000" w:themeColor="text1"/>
          <w:sz w:val="22"/>
          <w:szCs w:val="22"/>
        </w:rPr>
        <w:t>. Les principes sont alors reliés à des mesures concrètes prises par l’assemblée nationale constituante (abolition des privilèges le 4 août 1789...)</w:t>
      </w:r>
      <w:r w:rsidR="00842614">
        <w:rPr>
          <w:rFonts w:ascii="Arial" w:hAnsi="Arial" w:cs="Arial"/>
          <w:color w:val="000000" w:themeColor="text1"/>
          <w:sz w:val="22"/>
          <w:szCs w:val="22"/>
        </w:rPr>
        <w:t xml:space="preserve">. Se faisant, </w:t>
      </w:r>
      <w:r w:rsidR="00137F69">
        <w:rPr>
          <w:rFonts w:ascii="Arial" w:hAnsi="Arial" w:cs="Arial"/>
          <w:color w:val="000000" w:themeColor="text1"/>
          <w:sz w:val="22"/>
          <w:szCs w:val="22"/>
        </w:rPr>
        <w:t xml:space="preserve">le récit du professeur permet de rattacher </w:t>
      </w:r>
      <w:r w:rsidR="00842614">
        <w:rPr>
          <w:rFonts w:ascii="Arial" w:hAnsi="Arial" w:cs="Arial"/>
          <w:color w:val="000000" w:themeColor="text1"/>
          <w:sz w:val="22"/>
          <w:szCs w:val="22"/>
        </w:rPr>
        <w:t>l’idée de “souveraineté nationale“à de nouveaux droits sociaux qui permettent l’exercice de celle-ci</w:t>
      </w:r>
      <w:r w:rsidR="001638F3">
        <w:rPr>
          <w:rFonts w:ascii="Arial" w:hAnsi="Arial" w:cs="Arial"/>
          <w:color w:val="000000" w:themeColor="text1"/>
          <w:sz w:val="22"/>
          <w:szCs w:val="22"/>
        </w:rPr>
        <w:t xml:space="preserve"> </w:t>
      </w:r>
    </w:p>
    <w:p w14:paraId="10B23E59" w14:textId="77777777" w:rsidR="006F7D9F" w:rsidRDefault="006F7D9F" w:rsidP="00806D89">
      <w:pPr>
        <w:ind w:left="-567"/>
        <w:rPr>
          <w:rFonts w:ascii="Arial" w:hAnsi="Arial" w:cs="Arial"/>
          <w:color w:val="000000" w:themeColor="text1"/>
          <w:sz w:val="22"/>
          <w:szCs w:val="22"/>
        </w:rPr>
      </w:pPr>
    </w:p>
    <w:p w14:paraId="7970B942" w14:textId="6FF1525D" w:rsidR="008A74A3" w:rsidRDefault="003A0D30" w:rsidP="00827AAD">
      <w:pPr>
        <w:ind w:left="-567"/>
        <w:jc w:val="both"/>
        <w:rPr>
          <w:rFonts w:ascii="Arial" w:hAnsi="Arial" w:cs="Arial"/>
          <w:color w:val="000000" w:themeColor="text1"/>
          <w:sz w:val="22"/>
          <w:szCs w:val="22"/>
        </w:rPr>
      </w:pPr>
      <w:r>
        <w:rPr>
          <w:rFonts w:ascii="Arial" w:hAnsi="Arial" w:cs="Arial"/>
          <w:color w:val="000000" w:themeColor="text1"/>
          <w:sz w:val="22"/>
          <w:szCs w:val="22"/>
        </w:rPr>
        <w:t xml:space="preserve">Le point de passage et d’ouverture </w:t>
      </w:r>
      <w:r w:rsidR="006F7D9F">
        <w:rPr>
          <w:rFonts w:ascii="Arial" w:hAnsi="Arial" w:cs="Arial"/>
          <w:color w:val="000000" w:themeColor="text1"/>
          <w:sz w:val="22"/>
          <w:szCs w:val="22"/>
        </w:rPr>
        <w:t>“</w:t>
      </w:r>
      <w:r w:rsidR="006F7D9F" w:rsidRPr="000B4B65">
        <w:rPr>
          <w:rFonts w:ascii="Arial" w:hAnsi="Arial" w:cs="Arial"/>
          <w:b/>
          <w:i/>
          <w:color w:val="000000" w:themeColor="text1"/>
          <w:sz w:val="22"/>
          <w:szCs w:val="22"/>
        </w:rPr>
        <w:t>Madame Roland, une femme en révolution</w:t>
      </w:r>
      <w:r w:rsidR="006F7D9F">
        <w:rPr>
          <w:rFonts w:ascii="Arial" w:hAnsi="Arial" w:cs="Arial"/>
          <w:color w:val="000000" w:themeColor="text1"/>
          <w:sz w:val="22"/>
          <w:szCs w:val="22"/>
        </w:rPr>
        <w:t>“ permet tout à la fois d’incarner les changements sociaux</w:t>
      </w:r>
      <w:r w:rsidR="00855CFF">
        <w:rPr>
          <w:rFonts w:ascii="Arial" w:hAnsi="Arial" w:cs="Arial"/>
          <w:color w:val="000000" w:themeColor="text1"/>
          <w:sz w:val="22"/>
          <w:szCs w:val="22"/>
        </w:rPr>
        <w:t xml:space="preserve"> et politiques</w:t>
      </w:r>
      <w:r w:rsidR="006F7D9F">
        <w:rPr>
          <w:rFonts w:ascii="Arial" w:hAnsi="Arial" w:cs="Arial"/>
          <w:color w:val="000000" w:themeColor="text1"/>
          <w:sz w:val="22"/>
          <w:szCs w:val="22"/>
        </w:rPr>
        <w:t xml:space="preserve"> ainsi que </w:t>
      </w:r>
      <w:r w:rsidR="00827AAD">
        <w:rPr>
          <w:rFonts w:ascii="Arial" w:hAnsi="Arial" w:cs="Arial"/>
          <w:color w:val="000000" w:themeColor="text1"/>
          <w:sz w:val="22"/>
          <w:szCs w:val="22"/>
        </w:rPr>
        <w:t>les déchirements révolutionnaires</w:t>
      </w:r>
      <w:r w:rsidR="006F7D9F">
        <w:rPr>
          <w:rFonts w:ascii="Arial" w:hAnsi="Arial" w:cs="Arial"/>
          <w:color w:val="000000" w:themeColor="text1"/>
          <w:sz w:val="22"/>
          <w:szCs w:val="22"/>
        </w:rPr>
        <w:t>. L’activité se situe donc à ch</w:t>
      </w:r>
      <w:r w:rsidR="00942353">
        <w:rPr>
          <w:rFonts w:ascii="Arial" w:hAnsi="Arial" w:cs="Arial"/>
          <w:color w:val="000000" w:themeColor="text1"/>
          <w:sz w:val="22"/>
          <w:szCs w:val="22"/>
        </w:rPr>
        <w:t xml:space="preserve">eval sur les </w:t>
      </w:r>
      <w:r w:rsidR="00E2715F">
        <w:rPr>
          <w:rFonts w:ascii="Arial" w:hAnsi="Arial" w:cs="Arial"/>
          <w:color w:val="000000" w:themeColor="text1"/>
          <w:sz w:val="22"/>
          <w:szCs w:val="22"/>
        </w:rPr>
        <w:t>sous-parties 2) et 3)</w:t>
      </w:r>
      <w:r w:rsidR="00475B9B">
        <w:rPr>
          <w:rFonts w:ascii="Arial" w:hAnsi="Arial" w:cs="Arial"/>
          <w:color w:val="000000" w:themeColor="text1"/>
          <w:sz w:val="22"/>
          <w:szCs w:val="22"/>
        </w:rPr>
        <w:t xml:space="preserve"> et prend la forme d’une fiche biographique</w:t>
      </w:r>
      <w:r w:rsidR="001A7900">
        <w:rPr>
          <w:rFonts w:ascii="Arial" w:hAnsi="Arial" w:cs="Arial"/>
          <w:color w:val="000000" w:themeColor="text1"/>
          <w:sz w:val="22"/>
          <w:szCs w:val="22"/>
        </w:rPr>
        <w:t xml:space="preserve"> à laquelle on peut consacrer 50 minutes, correction comprise</w:t>
      </w:r>
      <w:r w:rsidR="00475B9B">
        <w:rPr>
          <w:rFonts w:ascii="Arial" w:hAnsi="Arial" w:cs="Arial"/>
          <w:color w:val="000000" w:themeColor="text1"/>
          <w:sz w:val="22"/>
          <w:szCs w:val="22"/>
        </w:rPr>
        <w:t xml:space="preserve">. </w:t>
      </w:r>
      <w:r w:rsidR="008A74A3">
        <w:rPr>
          <w:rFonts w:ascii="Arial" w:hAnsi="Arial" w:cs="Arial"/>
          <w:color w:val="000000" w:themeColor="text1"/>
          <w:sz w:val="22"/>
          <w:szCs w:val="22"/>
        </w:rPr>
        <w:t>Afin de préparer la séance, les élèves ont lu chez eux les documents A), B), et C)</w:t>
      </w:r>
    </w:p>
    <w:p w14:paraId="52FCE686" w14:textId="74800FF6" w:rsidR="00A27017" w:rsidRPr="00855CFF" w:rsidRDefault="00475B9B" w:rsidP="00827AAD">
      <w:pPr>
        <w:ind w:left="-567"/>
        <w:jc w:val="both"/>
        <w:rPr>
          <w:rFonts w:ascii="Arial" w:hAnsi="Arial" w:cs="Arial"/>
          <w:color w:val="000000" w:themeColor="text1"/>
          <w:sz w:val="22"/>
          <w:szCs w:val="22"/>
        </w:rPr>
      </w:pPr>
      <w:r>
        <w:rPr>
          <w:rFonts w:ascii="Arial" w:hAnsi="Arial" w:cs="Arial"/>
          <w:color w:val="000000" w:themeColor="text1"/>
          <w:sz w:val="22"/>
          <w:szCs w:val="22"/>
        </w:rPr>
        <w:t xml:space="preserve">La correction est alors l’occasion </w:t>
      </w:r>
      <w:r w:rsidR="00046449">
        <w:rPr>
          <w:rFonts w:ascii="Arial" w:hAnsi="Arial" w:cs="Arial"/>
          <w:color w:val="000000" w:themeColor="text1"/>
          <w:sz w:val="22"/>
          <w:szCs w:val="22"/>
        </w:rPr>
        <w:t xml:space="preserve">de relier des éléments biographiques à des </w:t>
      </w:r>
      <w:r w:rsidR="00FA3084">
        <w:rPr>
          <w:rFonts w:ascii="Arial" w:hAnsi="Arial" w:cs="Arial"/>
          <w:color w:val="000000" w:themeColor="text1"/>
          <w:sz w:val="22"/>
          <w:szCs w:val="22"/>
        </w:rPr>
        <w:t>situations révolutionnaires plus générales</w:t>
      </w:r>
      <w:r w:rsidR="008A74A3">
        <w:rPr>
          <w:rFonts w:ascii="Arial" w:hAnsi="Arial" w:cs="Arial"/>
          <w:color w:val="000000" w:themeColor="text1"/>
          <w:sz w:val="22"/>
          <w:szCs w:val="22"/>
        </w:rPr>
        <w:t xml:space="preserve"> en s’appuyant sur des documents spécifiques</w:t>
      </w:r>
      <w:r w:rsidR="001A7900">
        <w:rPr>
          <w:rFonts w:ascii="Arial" w:hAnsi="Arial" w:cs="Arial"/>
          <w:color w:val="000000" w:themeColor="text1"/>
          <w:sz w:val="22"/>
          <w:szCs w:val="22"/>
        </w:rPr>
        <w:t xml:space="preserve">. </w:t>
      </w:r>
      <w:r w:rsidR="008835AF">
        <w:rPr>
          <w:rFonts w:ascii="Arial" w:hAnsi="Arial" w:cs="Arial"/>
          <w:color w:val="000000" w:themeColor="text1"/>
          <w:sz w:val="22"/>
          <w:szCs w:val="22"/>
        </w:rPr>
        <w:t>L’activité</w:t>
      </w:r>
      <w:r w:rsidR="00870750">
        <w:rPr>
          <w:rFonts w:ascii="Arial" w:hAnsi="Arial" w:cs="Arial"/>
          <w:color w:val="000000" w:themeColor="text1"/>
          <w:sz w:val="22"/>
          <w:szCs w:val="22"/>
        </w:rPr>
        <w:t xml:space="preserve"> </w:t>
      </w:r>
      <w:r w:rsidR="00786892">
        <w:rPr>
          <w:rFonts w:ascii="Arial" w:hAnsi="Arial" w:cs="Arial"/>
          <w:color w:val="000000" w:themeColor="text1"/>
          <w:sz w:val="22"/>
          <w:szCs w:val="22"/>
        </w:rPr>
        <w:t>réalisé</w:t>
      </w:r>
      <w:r w:rsidR="008835AF">
        <w:rPr>
          <w:rFonts w:ascii="Arial" w:hAnsi="Arial" w:cs="Arial"/>
          <w:color w:val="000000" w:themeColor="text1"/>
          <w:sz w:val="22"/>
          <w:szCs w:val="22"/>
        </w:rPr>
        <w:t>e</w:t>
      </w:r>
      <w:r w:rsidR="00786892">
        <w:rPr>
          <w:rFonts w:ascii="Arial" w:hAnsi="Arial" w:cs="Arial"/>
          <w:color w:val="000000" w:themeColor="text1"/>
          <w:sz w:val="22"/>
          <w:szCs w:val="22"/>
        </w:rPr>
        <w:t xml:space="preserve"> </w:t>
      </w:r>
      <w:r w:rsidR="00CB4061">
        <w:rPr>
          <w:rFonts w:ascii="Arial" w:hAnsi="Arial" w:cs="Arial"/>
          <w:color w:val="000000" w:themeColor="text1"/>
          <w:sz w:val="22"/>
          <w:szCs w:val="22"/>
        </w:rPr>
        <w:t>en binôme</w:t>
      </w:r>
      <w:r w:rsidR="00786892">
        <w:rPr>
          <w:rFonts w:ascii="Arial" w:hAnsi="Arial" w:cs="Arial"/>
          <w:color w:val="000000" w:themeColor="text1"/>
          <w:sz w:val="22"/>
          <w:szCs w:val="22"/>
        </w:rPr>
        <w:t xml:space="preserve"> </w:t>
      </w:r>
      <w:r w:rsidR="001A7900">
        <w:rPr>
          <w:rFonts w:ascii="Arial" w:hAnsi="Arial" w:cs="Arial"/>
          <w:color w:val="000000" w:themeColor="text1"/>
          <w:sz w:val="22"/>
          <w:szCs w:val="22"/>
        </w:rPr>
        <w:t>est guidé</w:t>
      </w:r>
      <w:r w:rsidR="008835AF">
        <w:rPr>
          <w:rFonts w:ascii="Arial" w:hAnsi="Arial" w:cs="Arial"/>
          <w:color w:val="000000" w:themeColor="text1"/>
          <w:sz w:val="22"/>
          <w:szCs w:val="22"/>
        </w:rPr>
        <w:t>e</w:t>
      </w:r>
      <w:r w:rsidR="001A7900">
        <w:rPr>
          <w:rFonts w:ascii="Arial" w:hAnsi="Arial" w:cs="Arial"/>
          <w:color w:val="000000" w:themeColor="text1"/>
          <w:sz w:val="22"/>
          <w:szCs w:val="22"/>
        </w:rPr>
        <w:t xml:space="preserve"> par </w:t>
      </w:r>
      <w:r w:rsidR="00786892">
        <w:rPr>
          <w:rFonts w:ascii="Arial" w:hAnsi="Arial" w:cs="Arial"/>
          <w:color w:val="000000" w:themeColor="text1"/>
          <w:sz w:val="22"/>
          <w:szCs w:val="22"/>
        </w:rPr>
        <w:t>quelques</w:t>
      </w:r>
      <w:r w:rsidR="001A7900">
        <w:rPr>
          <w:rFonts w:ascii="Arial" w:hAnsi="Arial" w:cs="Arial"/>
          <w:color w:val="000000" w:themeColor="text1"/>
          <w:sz w:val="22"/>
          <w:szCs w:val="22"/>
        </w:rPr>
        <w:t xml:space="preserve"> contraintes imposées aux élèves</w:t>
      </w:r>
      <w:r w:rsidR="00870750">
        <w:rPr>
          <w:rFonts w:ascii="Arial" w:hAnsi="Arial" w:cs="Arial"/>
          <w:color w:val="000000" w:themeColor="text1"/>
          <w:sz w:val="22"/>
          <w:szCs w:val="22"/>
        </w:rPr>
        <w:t xml:space="preserve"> (ressources documentaires limitées au site “l’histoire par l’image“ </w:t>
      </w:r>
      <w:r w:rsidR="008835AF">
        <w:rPr>
          <w:rFonts w:ascii="Arial" w:hAnsi="Arial" w:cs="Arial"/>
          <w:color w:val="000000" w:themeColor="text1"/>
          <w:sz w:val="22"/>
          <w:szCs w:val="22"/>
        </w:rPr>
        <w:t>qui propose une étude sur Madame Roland</w:t>
      </w:r>
      <w:r w:rsidR="008835AF">
        <w:rPr>
          <w:rStyle w:val="Marquenotebasdepage"/>
          <w:rFonts w:ascii="Arial" w:hAnsi="Arial" w:cs="Arial"/>
          <w:color w:val="000000" w:themeColor="text1"/>
          <w:sz w:val="22"/>
          <w:szCs w:val="22"/>
        </w:rPr>
        <w:footnoteReference w:id="1"/>
      </w:r>
      <w:r w:rsidR="008835AF">
        <w:rPr>
          <w:rFonts w:ascii="Arial" w:hAnsi="Arial" w:cs="Arial"/>
          <w:color w:val="000000" w:themeColor="text1"/>
          <w:sz w:val="22"/>
          <w:szCs w:val="22"/>
        </w:rPr>
        <w:t xml:space="preserve">, </w:t>
      </w:r>
      <w:r w:rsidR="00870750">
        <w:rPr>
          <w:rFonts w:ascii="Arial" w:hAnsi="Arial" w:cs="Arial"/>
          <w:color w:val="000000" w:themeColor="text1"/>
          <w:sz w:val="22"/>
          <w:szCs w:val="22"/>
        </w:rPr>
        <w:t>et au manuel scol</w:t>
      </w:r>
      <w:r w:rsidR="008B0DE9">
        <w:rPr>
          <w:rFonts w:ascii="Arial" w:hAnsi="Arial" w:cs="Arial"/>
          <w:color w:val="000000" w:themeColor="text1"/>
          <w:sz w:val="22"/>
          <w:szCs w:val="22"/>
        </w:rPr>
        <w:t>aire, nombre de dates limité</w:t>
      </w:r>
      <w:r w:rsidR="00870750">
        <w:rPr>
          <w:rFonts w:ascii="Arial" w:hAnsi="Arial" w:cs="Arial"/>
          <w:color w:val="000000" w:themeColor="text1"/>
          <w:sz w:val="22"/>
          <w:szCs w:val="22"/>
        </w:rPr>
        <w:t xml:space="preserve">...). </w:t>
      </w:r>
      <w:r w:rsidR="008835AF">
        <w:rPr>
          <w:rFonts w:ascii="Arial" w:hAnsi="Arial" w:cs="Arial"/>
          <w:color w:val="000000" w:themeColor="text1"/>
          <w:sz w:val="22"/>
          <w:szCs w:val="22"/>
        </w:rPr>
        <w:t xml:space="preserve">Le travail en binôme permet particulièrement aux élèves de recouper les informations. </w:t>
      </w:r>
      <w:r w:rsidR="00855CFF">
        <w:rPr>
          <w:rFonts w:ascii="Arial" w:hAnsi="Arial" w:cs="Arial"/>
          <w:color w:val="000000" w:themeColor="text1"/>
          <w:sz w:val="22"/>
          <w:szCs w:val="22"/>
        </w:rPr>
        <w:t xml:space="preserve">Les </w:t>
      </w:r>
      <w:r w:rsidR="00855CFF">
        <w:rPr>
          <w:rFonts w:ascii="Arial" w:hAnsi="Arial" w:cs="Arial"/>
          <w:i/>
          <w:color w:val="000000" w:themeColor="text1"/>
          <w:sz w:val="22"/>
          <w:szCs w:val="22"/>
          <w:u w:val="single"/>
        </w:rPr>
        <w:t>Mémoires de Madame Roland</w:t>
      </w:r>
      <w:r w:rsidR="00855CFF">
        <w:rPr>
          <w:rFonts w:ascii="Arial" w:hAnsi="Arial" w:cs="Arial"/>
          <w:color w:val="000000" w:themeColor="text1"/>
          <w:sz w:val="22"/>
          <w:szCs w:val="22"/>
        </w:rPr>
        <w:t xml:space="preserve">, rédigées lors de son emprisonnement à la </w:t>
      </w:r>
      <w:r w:rsidR="00855CFF" w:rsidRPr="00855CFF">
        <w:rPr>
          <w:rFonts w:ascii="Arial" w:hAnsi="Arial" w:cs="Arial"/>
          <w:i/>
          <w:color w:val="000000" w:themeColor="text1"/>
          <w:sz w:val="22"/>
          <w:szCs w:val="22"/>
        </w:rPr>
        <w:t>Conciergerie</w:t>
      </w:r>
      <w:r w:rsidR="00855CFF">
        <w:rPr>
          <w:rFonts w:ascii="Arial" w:hAnsi="Arial" w:cs="Arial"/>
          <w:i/>
          <w:color w:val="000000" w:themeColor="text1"/>
          <w:sz w:val="22"/>
          <w:szCs w:val="22"/>
        </w:rPr>
        <w:t xml:space="preserve"> </w:t>
      </w:r>
      <w:r w:rsidR="00855CFF">
        <w:rPr>
          <w:rFonts w:ascii="Arial" w:hAnsi="Arial" w:cs="Arial"/>
          <w:color w:val="000000" w:themeColor="text1"/>
          <w:sz w:val="22"/>
          <w:szCs w:val="22"/>
        </w:rPr>
        <w:t>sont ici une source précieuse retranscrite dans de nombreux manuels scolaires</w:t>
      </w:r>
      <w:r w:rsidR="009A0ADF">
        <w:rPr>
          <w:rFonts w:ascii="Arial" w:hAnsi="Arial" w:cs="Arial"/>
          <w:color w:val="000000" w:themeColor="text1"/>
          <w:sz w:val="22"/>
          <w:szCs w:val="22"/>
        </w:rPr>
        <w:t xml:space="preserve">. L’auteure y commente </w:t>
      </w:r>
      <w:r w:rsidR="00C602E9">
        <w:rPr>
          <w:rFonts w:ascii="Arial" w:hAnsi="Arial" w:cs="Arial"/>
          <w:color w:val="000000" w:themeColor="text1"/>
          <w:sz w:val="22"/>
          <w:szCs w:val="22"/>
        </w:rPr>
        <w:t xml:space="preserve">son engagement politique et </w:t>
      </w:r>
      <w:r w:rsidR="009A0ADF">
        <w:rPr>
          <w:rFonts w:ascii="Arial" w:hAnsi="Arial" w:cs="Arial"/>
          <w:color w:val="000000" w:themeColor="text1"/>
          <w:sz w:val="22"/>
          <w:szCs w:val="22"/>
        </w:rPr>
        <w:t>les évènements de l’année 1793</w:t>
      </w:r>
      <w:r w:rsidR="00E17ADF">
        <w:rPr>
          <w:rFonts w:ascii="Arial" w:hAnsi="Arial" w:cs="Arial"/>
          <w:color w:val="000000" w:themeColor="text1"/>
          <w:sz w:val="22"/>
          <w:szCs w:val="22"/>
        </w:rPr>
        <w:t xml:space="preserve"> et donne à voir le basculement dans une nouvelle phase révolutionnaire</w:t>
      </w:r>
    </w:p>
    <w:p w14:paraId="6CF3CFFC" w14:textId="77777777" w:rsidR="006F7D9F" w:rsidRDefault="006F7D9F" w:rsidP="006F7D9F">
      <w:pPr>
        <w:ind w:left="-567"/>
        <w:jc w:val="both"/>
        <w:rPr>
          <w:rFonts w:ascii="Arial" w:hAnsi="Arial" w:cs="Arial"/>
          <w:color w:val="000000" w:themeColor="text1"/>
          <w:sz w:val="22"/>
          <w:szCs w:val="22"/>
        </w:rPr>
      </w:pPr>
    </w:p>
    <w:p w14:paraId="607ED960" w14:textId="4265C511" w:rsidR="006F7D9F" w:rsidRPr="00A50764" w:rsidRDefault="00475B9B" w:rsidP="006F7D9F">
      <w:pPr>
        <w:pBdr>
          <w:top w:val="single" w:sz="4" w:space="1" w:color="auto"/>
          <w:left w:val="single" w:sz="4" w:space="4" w:color="auto"/>
          <w:bottom w:val="single" w:sz="4" w:space="1" w:color="auto"/>
          <w:right w:val="single" w:sz="4" w:space="4" w:color="auto"/>
        </w:pBdr>
        <w:ind w:left="-567"/>
        <w:jc w:val="center"/>
        <w:rPr>
          <w:rFonts w:ascii="Arial" w:hAnsi="Arial" w:cs="Arial"/>
          <w:b/>
          <w:i/>
          <w:color w:val="FF0000"/>
          <w:sz w:val="22"/>
          <w:szCs w:val="22"/>
        </w:rPr>
      </w:pPr>
      <w:r w:rsidRPr="00A50764">
        <w:rPr>
          <w:rFonts w:ascii="Arial" w:hAnsi="Arial" w:cs="Arial"/>
          <w:b/>
          <w:i/>
          <w:color w:val="FF0000"/>
          <w:sz w:val="22"/>
          <w:szCs w:val="22"/>
        </w:rPr>
        <w:t>Fiche biographique</w:t>
      </w:r>
      <w:r w:rsidR="00FD3008">
        <w:rPr>
          <w:rFonts w:ascii="Arial" w:hAnsi="Arial" w:cs="Arial"/>
          <w:b/>
          <w:i/>
          <w:color w:val="FF0000"/>
          <w:sz w:val="22"/>
          <w:szCs w:val="22"/>
        </w:rPr>
        <w:t xml:space="preserve">. </w:t>
      </w:r>
      <w:r w:rsidR="006F7D9F" w:rsidRPr="00A50764">
        <w:rPr>
          <w:rFonts w:ascii="Arial" w:hAnsi="Arial" w:cs="Arial"/>
          <w:b/>
          <w:i/>
          <w:color w:val="FF0000"/>
          <w:sz w:val="22"/>
          <w:szCs w:val="22"/>
        </w:rPr>
        <w:t>Madame Roland, une femme en révolution (1754 - 1793)</w:t>
      </w:r>
    </w:p>
    <w:p w14:paraId="2DBE866C" w14:textId="56DD6322" w:rsidR="001E0396" w:rsidRPr="00FD3008" w:rsidRDefault="001E0396" w:rsidP="006F7D9F">
      <w:pPr>
        <w:pBdr>
          <w:top w:val="single" w:sz="4" w:space="1" w:color="auto"/>
          <w:left w:val="single" w:sz="4" w:space="4" w:color="auto"/>
          <w:bottom w:val="single" w:sz="4" w:space="1" w:color="auto"/>
          <w:right w:val="single" w:sz="4" w:space="4" w:color="auto"/>
        </w:pBdr>
        <w:ind w:left="-567"/>
        <w:jc w:val="center"/>
        <w:rPr>
          <w:rFonts w:ascii="Arial" w:hAnsi="Arial" w:cs="Arial"/>
          <w:i/>
          <w:color w:val="000000" w:themeColor="text1"/>
          <w:sz w:val="22"/>
          <w:szCs w:val="22"/>
        </w:rPr>
      </w:pPr>
      <w:r w:rsidRPr="00FD3008">
        <w:rPr>
          <w:rFonts w:ascii="Arial" w:hAnsi="Arial" w:cs="Arial"/>
          <w:i/>
          <w:color w:val="000000" w:themeColor="text1"/>
          <w:sz w:val="22"/>
          <w:szCs w:val="22"/>
        </w:rPr>
        <w:t>En quoi la vie de Madame Roland permet-elle de comprendre les évolutions de la Révolution française</w:t>
      </w:r>
      <w:r w:rsidR="00855CFF" w:rsidRPr="00FD3008">
        <w:rPr>
          <w:rFonts w:ascii="Arial" w:hAnsi="Arial" w:cs="Arial"/>
          <w:i/>
          <w:color w:val="000000" w:themeColor="text1"/>
          <w:sz w:val="22"/>
          <w:szCs w:val="22"/>
        </w:rPr>
        <w:t> </w:t>
      </w:r>
      <w:r w:rsidRPr="00FD3008">
        <w:rPr>
          <w:rFonts w:ascii="Arial" w:hAnsi="Arial" w:cs="Arial"/>
          <w:i/>
          <w:color w:val="000000" w:themeColor="text1"/>
          <w:sz w:val="22"/>
          <w:szCs w:val="22"/>
        </w:rPr>
        <w:t>?</w:t>
      </w:r>
    </w:p>
    <w:p w14:paraId="513BED92" w14:textId="77777777" w:rsidR="008A74A3" w:rsidRDefault="008A74A3" w:rsidP="008A74A3">
      <w:pPr>
        <w:pBdr>
          <w:top w:val="single" w:sz="4" w:space="1" w:color="auto"/>
          <w:left w:val="single" w:sz="4" w:space="4" w:color="auto"/>
          <w:bottom w:val="single" w:sz="4" w:space="1" w:color="auto"/>
          <w:right w:val="single" w:sz="4" w:space="4" w:color="auto"/>
        </w:pBdr>
        <w:ind w:left="-567"/>
        <w:jc w:val="center"/>
        <w:rPr>
          <w:rFonts w:ascii="Arial" w:hAnsi="Arial" w:cs="Arial"/>
          <w:color w:val="000000" w:themeColor="text1"/>
          <w:sz w:val="22"/>
          <w:szCs w:val="22"/>
        </w:rPr>
      </w:pPr>
    </w:p>
    <w:p w14:paraId="3CDDF4B2" w14:textId="0315E14B" w:rsidR="008A74A3" w:rsidRPr="008A74A3" w:rsidRDefault="008A74A3" w:rsidP="008A74A3">
      <w:pPr>
        <w:pBdr>
          <w:top w:val="single" w:sz="4" w:space="1" w:color="auto"/>
          <w:left w:val="single" w:sz="4" w:space="4" w:color="auto"/>
          <w:bottom w:val="single" w:sz="4" w:space="1" w:color="auto"/>
          <w:right w:val="single" w:sz="4" w:space="4" w:color="auto"/>
        </w:pBdr>
        <w:ind w:left="-567"/>
        <w:jc w:val="center"/>
        <w:rPr>
          <w:rFonts w:ascii="Arial" w:hAnsi="Arial" w:cs="Arial"/>
          <w:color w:val="000000" w:themeColor="text1"/>
          <w:sz w:val="22"/>
          <w:szCs w:val="22"/>
        </w:rPr>
      </w:pPr>
      <w:r>
        <w:rPr>
          <w:rFonts w:ascii="Arial" w:hAnsi="Arial" w:cs="Arial"/>
          <w:color w:val="000000" w:themeColor="text1"/>
          <w:sz w:val="22"/>
          <w:szCs w:val="22"/>
        </w:rPr>
        <w:t>Répondez aux questions suivantes à l’aide de la notice dédiée à Madame Roland sur le site “l’histoire par l’image“ (</w:t>
      </w:r>
      <w:hyperlink r:id="rId8" w:history="1">
        <w:r w:rsidRPr="008A74A3">
          <w:rPr>
            <w:rStyle w:val="Lienhypertexte"/>
            <w:rFonts w:ascii="Arial" w:hAnsi="Arial" w:cs="Arial"/>
            <w:sz w:val="22"/>
            <w:szCs w:val="22"/>
          </w:rPr>
          <w:t>https://www.histoire-image.org/fr/etudes/madame-roland-engagement-politique-femmes-revolution</w:t>
        </w:r>
      </w:hyperlink>
      <w:r w:rsidRPr="008A74A3">
        <w:rPr>
          <w:rFonts w:ascii="Arial" w:hAnsi="Arial" w:cs="Arial"/>
          <w:color w:val="000000" w:themeColor="text1"/>
          <w:sz w:val="22"/>
          <w:szCs w:val="22"/>
        </w:rPr>
        <w:t xml:space="preserve"> </w:t>
      </w:r>
      <w:r>
        <w:rPr>
          <w:rFonts w:ascii="Arial" w:hAnsi="Arial" w:cs="Arial"/>
          <w:color w:val="000000" w:themeColor="text1"/>
          <w:sz w:val="22"/>
          <w:szCs w:val="22"/>
        </w:rPr>
        <w:t>) et des documents A), B) et C)</w:t>
      </w:r>
    </w:p>
    <w:p w14:paraId="183FD4E2" w14:textId="5BCED7E6" w:rsidR="000C3F80" w:rsidRPr="008A74A3" w:rsidRDefault="000C3F80" w:rsidP="000C3F80">
      <w:pPr>
        <w:pBdr>
          <w:top w:val="single" w:sz="4" w:space="1" w:color="auto"/>
          <w:left w:val="single" w:sz="4" w:space="4" w:color="auto"/>
          <w:bottom w:val="single" w:sz="4" w:space="1" w:color="auto"/>
          <w:right w:val="single" w:sz="4" w:space="4" w:color="auto"/>
        </w:pBdr>
        <w:ind w:left="-567"/>
        <w:jc w:val="center"/>
        <w:rPr>
          <w:rFonts w:ascii="Arial" w:hAnsi="Arial" w:cs="Arial"/>
          <w:color w:val="000000" w:themeColor="text1"/>
          <w:sz w:val="22"/>
          <w:szCs w:val="22"/>
        </w:rPr>
      </w:pPr>
    </w:p>
    <w:p w14:paraId="0A94F158" w14:textId="1EBD2247" w:rsidR="001E0396" w:rsidRPr="006636FC" w:rsidRDefault="006C26C5" w:rsidP="006636FC">
      <w:pPr>
        <w:pBdr>
          <w:top w:val="single" w:sz="4" w:space="1" w:color="auto"/>
          <w:left w:val="single" w:sz="4" w:space="4" w:color="auto"/>
          <w:bottom w:val="single" w:sz="4" w:space="1" w:color="auto"/>
          <w:right w:val="single" w:sz="4" w:space="4" w:color="auto"/>
        </w:pBdr>
        <w:ind w:left="-567"/>
        <w:jc w:val="both"/>
        <w:rPr>
          <w:rFonts w:ascii="Arial" w:hAnsi="Arial" w:cs="Arial"/>
          <w:i/>
          <w:color w:val="000000" w:themeColor="text1"/>
          <w:sz w:val="22"/>
          <w:szCs w:val="22"/>
        </w:rPr>
      </w:pPr>
      <w:r>
        <w:rPr>
          <w:rFonts w:ascii="Arial" w:hAnsi="Arial" w:cs="Arial"/>
          <w:i/>
          <w:color w:val="000000" w:themeColor="text1"/>
          <w:sz w:val="22"/>
          <w:szCs w:val="22"/>
        </w:rPr>
        <w:t xml:space="preserve">1) </w:t>
      </w:r>
      <w:r w:rsidR="00FA4BE3">
        <w:rPr>
          <w:rFonts w:ascii="Arial" w:hAnsi="Arial" w:cs="Arial"/>
          <w:i/>
          <w:color w:val="000000" w:themeColor="text1"/>
          <w:sz w:val="22"/>
          <w:szCs w:val="22"/>
        </w:rPr>
        <w:t>Choisissez 2</w:t>
      </w:r>
      <w:r w:rsidR="000B4B65" w:rsidRPr="00A50764">
        <w:rPr>
          <w:rFonts w:ascii="Arial" w:hAnsi="Arial" w:cs="Arial"/>
          <w:i/>
          <w:color w:val="000000" w:themeColor="text1"/>
          <w:sz w:val="22"/>
          <w:szCs w:val="22"/>
        </w:rPr>
        <w:t xml:space="preserve"> dates </w:t>
      </w:r>
      <w:r w:rsidR="001E0396" w:rsidRPr="00A50764">
        <w:rPr>
          <w:rFonts w:ascii="Arial" w:hAnsi="Arial" w:cs="Arial"/>
          <w:i/>
          <w:color w:val="000000" w:themeColor="text1"/>
          <w:sz w:val="22"/>
          <w:szCs w:val="22"/>
        </w:rPr>
        <w:t xml:space="preserve">(en plus de celles données) </w:t>
      </w:r>
      <w:r w:rsidR="000B4B65" w:rsidRPr="00A50764">
        <w:rPr>
          <w:rFonts w:ascii="Arial" w:hAnsi="Arial" w:cs="Arial"/>
          <w:i/>
          <w:color w:val="000000" w:themeColor="text1"/>
          <w:sz w:val="22"/>
          <w:szCs w:val="22"/>
        </w:rPr>
        <w:t>que vous jugez pertinentes pour retracer la vie de Madame Roland</w:t>
      </w:r>
      <w:r w:rsidR="00827AAD" w:rsidRPr="00A50764">
        <w:rPr>
          <w:rFonts w:ascii="Arial" w:hAnsi="Arial" w:cs="Arial"/>
          <w:i/>
          <w:color w:val="000000" w:themeColor="text1"/>
          <w:sz w:val="22"/>
          <w:szCs w:val="22"/>
        </w:rPr>
        <w:t xml:space="preserve"> </w:t>
      </w:r>
      <w:r w:rsidR="00CA0DE8">
        <w:rPr>
          <w:rFonts w:ascii="Arial" w:hAnsi="Arial" w:cs="Arial"/>
          <w:i/>
          <w:color w:val="000000" w:themeColor="text1"/>
          <w:sz w:val="22"/>
          <w:szCs w:val="22"/>
        </w:rPr>
        <w:t>au regard de</w:t>
      </w:r>
      <w:r w:rsidR="00827AAD" w:rsidRPr="00A50764">
        <w:rPr>
          <w:rFonts w:ascii="Arial" w:hAnsi="Arial" w:cs="Arial"/>
          <w:i/>
          <w:color w:val="000000" w:themeColor="text1"/>
          <w:sz w:val="22"/>
          <w:szCs w:val="22"/>
        </w:rPr>
        <w:t xml:space="preserve"> son rôle dans la Révolution française</w:t>
      </w:r>
      <w:r w:rsidR="000B4B65" w:rsidRPr="00A50764">
        <w:rPr>
          <w:rFonts w:ascii="Arial" w:hAnsi="Arial" w:cs="Arial"/>
          <w:i/>
          <w:color w:val="000000" w:themeColor="text1"/>
          <w:sz w:val="22"/>
          <w:szCs w:val="22"/>
        </w:rPr>
        <w:t>. Veille à justifier à chaque fois votre choix</w:t>
      </w:r>
      <w:r w:rsidR="00A50764" w:rsidRPr="00A50764">
        <w:rPr>
          <w:rFonts w:ascii="Arial" w:hAnsi="Arial" w:cs="Arial"/>
          <w:i/>
          <w:color w:val="000000" w:themeColor="text1"/>
          <w:sz w:val="22"/>
          <w:szCs w:val="22"/>
        </w:rPr>
        <w:t xml:space="preserve"> et à rattacher la date au contexte général de la Révolution à l’aide de la frise chronologique du début du chapitre</w:t>
      </w:r>
    </w:p>
    <w:p w14:paraId="6813FF1D" w14:textId="303058F6" w:rsidR="000C3F80" w:rsidRDefault="001E0396" w:rsidP="00FA4BE3">
      <w:pPr>
        <w:pBdr>
          <w:top w:val="single" w:sz="4" w:space="1" w:color="auto"/>
          <w:left w:val="single" w:sz="4" w:space="4" w:color="auto"/>
          <w:bottom w:val="single" w:sz="4" w:space="1" w:color="auto"/>
          <w:right w:val="single" w:sz="4" w:space="4" w:color="auto"/>
        </w:pBdr>
        <w:ind w:left="-567"/>
        <w:jc w:val="both"/>
        <w:rPr>
          <w:rFonts w:ascii="Arial" w:hAnsi="Arial" w:cs="Arial"/>
          <w:color w:val="000000" w:themeColor="text1"/>
          <w:sz w:val="22"/>
          <w:szCs w:val="22"/>
        </w:rPr>
      </w:pPr>
      <w:r>
        <w:rPr>
          <w:rFonts w:ascii="Arial" w:hAnsi="Arial" w:cs="Arial"/>
          <w:color w:val="000000" w:themeColor="text1"/>
          <w:sz w:val="22"/>
          <w:szCs w:val="22"/>
        </w:rPr>
        <w:t xml:space="preserve">- </w:t>
      </w:r>
      <w:r w:rsidRPr="00C43990">
        <w:rPr>
          <w:rFonts w:ascii="Arial" w:hAnsi="Arial" w:cs="Arial"/>
          <w:color w:val="000000" w:themeColor="text1"/>
          <w:sz w:val="20"/>
          <w:szCs w:val="20"/>
        </w:rPr>
        <w:t>1754 : naissance à Paris</w:t>
      </w:r>
      <w:r w:rsidR="00C43990" w:rsidRPr="00C43990">
        <w:rPr>
          <w:rFonts w:ascii="Arial" w:hAnsi="Arial" w:cs="Arial"/>
          <w:color w:val="000000" w:themeColor="text1"/>
          <w:sz w:val="20"/>
          <w:szCs w:val="20"/>
        </w:rPr>
        <w:t xml:space="preserve">, </w:t>
      </w:r>
      <w:r w:rsidR="0021106A" w:rsidRPr="00C43990">
        <w:rPr>
          <w:rFonts w:ascii="Arial" w:hAnsi="Arial" w:cs="Arial"/>
          <w:color w:val="000000" w:themeColor="text1"/>
          <w:sz w:val="20"/>
          <w:szCs w:val="20"/>
        </w:rPr>
        <w:t xml:space="preserve">milieu </w:t>
      </w:r>
      <w:r w:rsidR="008E0BA7" w:rsidRPr="00C43990">
        <w:rPr>
          <w:rFonts w:ascii="Arial" w:hAnsi="Arial" w:cs="Arial"/>
          <w:color w:val="000000" w:themeColor="text1"/>
          <w:sz w:val="20"/>
          <w:szCs w:val="20"/>
        </w:rPr>
        <w:t>bourgeois</w:t>
      </w:r>
      <w:r w:rsidR="00B252D5" w:rsidRPr="00C43990">
        <w:rPr>
          <w:rFonts w:ascii="Arial" w:hAnsi="Arial" w:cs="Arial"/>
          <w:color w:val="000000" w:themeColor="text1"/>
          <w:sz w:val="20"/>
          <w:szCs w:val="20"/>
        </w:rPr>
        <w:t xml:space="preserve"> </w:t>
      </w:r>
      <w:r w:rsidR="008E0BA7" w:rsidRPr="00C43990">
        <w:rPr>
          <w:rFonts w:ascii="Arial" w:hAnsi="Arial" w:cs="Arial"/>
          <w:color w:val="000000" w:themeColor="text1"/>
          <w:sz w:val="20"/>
          <w:szCs w:val="20"/>
        </w:rPr>
        <w:t xml:space="preserve"> </w:t>
      </w:r>
      <w:r w:rsidR="0021106A" w:rsidRPr="00C43990">
        <w:rPr>
          <w:rFonts w:ascii="Arial" w:hAnsi="Arial" w:cs="Arial"/>
          <w:color w:val="000000" w:themeColor="text1"/>
          <w:sz w:val="20"/>
          <w:szCs w:val="20"/>
        </w:rPr>
        <w:sym w:font="Wingdings" w:char="F0E0"/>
      </w:r>
      <w:r w:rsidR="0021106A" w:rsidRPr="00C43990">
        <w:rPr>
          <w:rFonts w:ascii="Arial" w:hAnsi="Arial" w:cs="Arial"/>
          <w:color w:val="000000" w:themeColor="text1"/>
          <w:sz w:val="20"/>
          <w:szCs w:val="20"/>
        </w:rPr>
        <w:t xml:space="preserve"> </w:t>
      </w:r>
      <w:r w:rsidR="00B252D5" w:rsidRPr="00C43990">
        <w:rPr>
          <w:rFonts w:ascii="Arial" w:hAnsi="Arial" w:cs="Arial"/>
          <w:color w:val="000000" w:themeColor="text1"/>
          <w:sz w:val="20"/>
          <w:szCs w:val="20"/>
        </w:rPr>
        <w:t xml:space="preserve"> </w:t>
      </w:r>
      <w:r w:rsidR="00FF06C4">
        <w:rPr>
          <w:rFonts w:ascii="Arial" w:hAnsi="Arial" w:cs="Arial"/>
          <w:color w:val="000000" w:themeColor="text1"/>
          <w:sz w:val="20"/>
          <w:szCs w:val="20"/>
        </w:rPr>
        <w:t>milieu aisé, instruction</w:t>
      </w:r>
      <w:r w:rsidR="00C43990" w:rsidRPr="00C43990">
        <w:rPr>
          <w:rFonts w:ascii="Arial" w:hAnsi="Arial" w:cs="Arial"/>
          <w:color w:val="000000" w:themeColor="text1"/>
          <w:sz w:val="20"/>
          <w:szCs w:val="20"/>
        </w:rPr>
        <w:t xml:space="preserve"> + Paris = </w:t>
      </w:r>
      <w:r w:rsidR="00AE65F4">
        <w:rPr>
          <w:rFonts w:ascii="Arial" w:hAnsi="Arial" w:cs="Arial"/>
          <w:color w:val="000000" w:themeColor="text1"/>
          <w:sz w:val="20"/>
          <w:szCs w:val="20"/>
        </w:rPr>
        <w:t>au contact de la Révolution</w:t>
      </w:r>
      <w:r w:rsidR="00B252D5">
        <w:rPr>
          <w:rFonts w:ascii="Arial" w:hAnsi="Arial" w:cs="Arial"/>
          <w:color w:val="000000" w:themeColor="text1"/>
          <w:sz w:val="22"/>
          <w:szCs w:val="22"/>
        </w:rPr>
        <w:t xml:space="preserve"> </w:t>
      </w:r>
    </w:p>
    <w:p w14:paraId="4DEA6DE3" w14:textId="58475E3E" w:rsidR="004225B3" w:rsidRPr="00A50764" w:rsidRDefault="00C43990" w:rsidP="004225B3">
      <w:pPr>
        <w:pBdr>
          <w:top w:val="single" w:sz="4" w:space="1" w:color="auto"/>
          <w:left w:val="single" w:sz="4" w:space="4" w:color="auto"/>
          <w:bottom w:val="single" w:sz="4" w:space="1" w:color="auto"/>
          <w:right w:val="single" w:sz="4" w:space="4" w:color="auto"/>
        </w:pBdr>
        <w:ind w:left="-567"/>
        <w:jc w:val="both"/>
        <w:rPr>
          <w:rFonts w:ascii="Arial" w:hAnsi="Arial" w:cs="Arial"/>
          <w:color w:val="008000"/>
          <w:sz w:val="20"/>
          <w:szCs w:val="20"/>
        </w:rPr>
      </w:pPr>
      <w:r>
        <w:rPr>
          <w:rFonts w:ascii="Arial" w:hAnsi="Arial" w:cs="Arial"/>
          <w:color w:val="000000" w:themeColor="text1"/>
          <w:sz w:val="22"/>
          <w:szCs w:val="22"/>
        </w:rPr>
        <w:t xml:space="preserve">- </w:t>
      </w:r>
      <w:r w:rsidR="00D2286A" w:rsidRPr="00D2286A">
        <w:rPr>
          <w:rFonts w:ascii="Arial" w:hAnsi="Arial" w:cs="Arial"/>
          <w:color w:val="008000"/>
          <w:sz w:val="20"/>
          <w:szCs w:val="20"/>
        </w:rPr>
        <w:t>décembre</w:t>
      </w:r>
      <w:r w:rsidR="00D2286A">
        <w:rPr>
          <w:rFonts w:ascii="Arial" w:hAnsi="Arial" w:cs="Arial"/>
          <w:color w:val="000000" w:themeColor="text1"/>
          <w:sz w:val="22"/>
          <w:szCs w:val="22"/>
        </w:rPr>
        <w:t xml:space="preserve"> </w:t>
      </w:r>
      <w:r w:rsidR="00286C00" w:rsidRPr="00286C00">
        <w:rPr>
          <w:rFonts w:ascii="Arial" w:hAnsi="Arial" w:cs="Arial"/>
          <w:color w:val="008000"/>
          <w:sz w:val="20"/>
          <w:szCs w:val="20"/>
        </w:rPr>
        <w:t>1791</w:t>
      </w:r>
      <w:r w:rsidR="00286C00">
        <w:rPr>
          <w:rFonts w:ascii="Arial" w:hAnsi="Arial" w:cs="Arial"/>
          <w:color w:val="008000"/>
          <w:sz w:val="20"/>
          <w:szCs w:val="20"/>
        </w:rPr>
        <w:t xml:space="preserve"> : installation à Paris à cause de la carrière politique de son mari Jean-Marie </w:t>
      </w:r>
      <w:r w:rsidR="004225B3">
        <w:rPr>
          <w:rFonts w:ascii="Arial" w:hAnsi="Arial" w:cs="Arial"/>
          <w:color w:val="008000"/>
          <w:sz w:val="20"/>
          <w:szCs w:val="20"/>
        </w:rPr>
        <w:t>Roland</w:t>
      </w:r>
      <w:r w:rsidR="00CA0DE8">
        <w:rPr>
          <w:rFonts w:ascii="Arial" w:hAnsi="Arial" w:cs="Arial"/>
          <w:color w:val="008000"/>
          <w:sz w:val="20"/>
          <w:szCs w:val="20"/>
        </w:rPr>
        <w:t xml:space="preserve"> pendant la monarchie constitutionnelle</w:t>
      </w:r>
      <w:r w:rsidR="004225B3">
        <w:rPr>
          <w:rFonts w:ascii="Arial" w:hAnsi="Arial" w:cs="Arial"/>
          <w:color w:val="008000"/>
          <w:sz w:val="20"/>
          <w:szCs w:val="20"/>
        </w:rPr>
        <w:t>. Ouverture d’un salon rue Guénégaud qui devient un des hauts lieux de débats politiques à Paris</w:t>
      </w:r>
      <w:r w:rsidR="00E17ADF">
        <w:rPr>
          <w:rFonts w:ascii="Arial" w:hAnsi="Arial" w:cs="Arial"/>
          <w:color w:val="008000"/>
          <w:sz w:val="20"/>
          <w:szCs w:val="20"/>
        </w:rPr>
        <w:t>. Robespierre, Danton, Brissot et de nombreuses figures politiques s’y retrouvent</w:t>
      </w:r>
    </w:p>
    <w:p w14:paraId="24609154" w14:textId="2E018C0A" w:rsidR="00C43990" w:rsidRDefault="004225B3" w:rsidP="004225B3">
      <w:pPr>
        <w:pBdr>
          <w:top w:val="single" w:sz="4" w:space="1" w:color="auto"/>
          <w:left w:val="single" w:sz="4" w:space="4" w:color="auto"/>
          <w:bottom w:val="single" w:sz="4" w:space="1" w:color="auto"/>
          <w:right w:val="single" w:sz="4" w:space="4" w:color="auto"/>
        </w:pBdr>
        <w:ind w:left="-567"/>
        <w:jc w:val="both"/>
        <w:rPr>
          <w:rFonts w:ascii="Arial" w:hAnsi="Arial" w:cs="Arial"/>
          <w:color w:val="008000"/>
          <w:sz w:val="20"/>
          <w:szCs w:val="20"/>
        </w:rPr>
      </w:pPr>
      <w:r>
        <w:rPr>
          <w:rFonts w:ascii="Arial" w:hAnsi="Arial" w:cs="Arial"/>
          <w:color w:val="008000"/>
          <w:sz w:val="20"/>
          <w:szCs w:val="20"/>
        </w:rPr>
        <w:t xml:space="preserve">- </w:t>
      </w:r>
      <w:r w:rsidR="00A50764">
        <w:rPr>
          <w:rFonts w:ascii="Arial" w:hAnsi="Arial" w:cs="Arial"/>
          <w:color w:val="008000"/>
          <w:sz w:val="20"/>
          <w:szCs w:val="20"/>
        </w:rPr>
        <w:t xml:space="preserve">23 mars </w:t>
      </w:r>
      <w:r>
        <w:rPr>
          <w:rFonts w:ascii="Arial" w:hAnsi="Arial" w:cs="Arial"/>
          <w:color w:val="008000"/>
          <w:sz w:val="20"/>
          <w:szCs w:val="20"/>
        </w:rPr>
        <w:t>1792 : son mari</w:t>
      </w:r>
      <w:r w:rsidR="00286C00">
        <w:rPr>
          <w:rFonts w:ascii="Arial" w:hAnsi="Arial" w:cs="Arial"/>
          <w:color w:val="008000"/>
          <w:sz w:val="20"/>
          <w:szCs w:val="20"/>
        </w:rPr>
        <w:t xml:space="preserve"> devient ministre de l’intérieur </w:t>
      </w:r>
      <w:r w:rsidR="00CA0DE8">
        <w:rPr>
          <w:rFonts w:ascii="Arial" w:hAnsi="Arial" w:cs="Arial"/>
          <w:color w:val="008000"/>
          <w:sz w:val="20"/>
          <w:szCs w:val="20"/>
        </w:rPr>
        <w:t>pendant la monarchie constitutionnelle</w:t>
      </w:r>
      <w:r>
        <w:rPr>
          <w:rFonts w:ascii="Arial" w:hAnsi="Arial" w:cs="Arial"/>
          <w:color w:val="008000"/>
          <w:sz w:val="20"/>
          <w:szCs w:val="20"/>
        </w:rPr>
        <w:t xml:space="preserve"> et Mme Roland joue un rôle politique actif à ses côtés en tant que membre des Girondins</w:t>
      </w:r>
      <w:r w:rsidR="00FA4BE3">
        <w:rPr>
          <w:rFonts w:ascii="Arial" w:hAnsi="Arial" w:cs="Arial"/>
          <w:color w:val="008000"/>
          <w:sz w:val="20"/>
          <w:szCs w:val="20"/>
        </w:rPr>
        <w:t xml:space="preserve">, par exemple en rédigeant au nom de son mari une lettre au roi le 10 juin 1792. </w:t>
      </w:r>
    </w:p>
    <w:p w14:paraId="53EFC1B2" w14:textId="77777777" w:rsidR="00E666ED" w:rsidRDefault="000C3F80" w:rsidP="00E666ED">
      <w:pPr>
        <w:pBdr>
          <w:top w:val="single" w:sz="4" w:space="1" w:color="auto"/>
          <w:left w:val="single" w:sz="4" w:space="4" w:color="auto"/>
          <w:bottom w:val="single" w:sz="4" w:space="1" w:color="auto"/>
          <w:right w:val="single" w:sz="4" w:space="4" w:color="auto"/>
        </w:pBdr>
        <w:ind w:left="-567"/>
        <w:jc w:val="both"/>
        <w:rPr>
          <w:rFonts w:ascii="Arial" w:hAnsi="Arial" w:cs="Arial"/>
          <w:color w:val="000000" w:themeColor="text1"/>
          <w:sz w:val="20"/>
          <w:szCs w:val="20"/>
        </w:rPr>
      </w:pPr>
      <w:r>
        <w:rPr>
          <w:rFonts w:ascii="Arial" w:hAnsi="Arial" w:cs="Arial"/>
          <w:color w:val="000000" w:themeColor="text1"/>
          <w:sz w:val="22"/>
          <w:szCs w:val="22"/>
        </w:rPr>
        <w:t xml:space="preserve">- </w:t>
      </w:r>
      <w:r w:rsidRPr="00BD585E">
        <w:rPr>
          <w:rFonts w:ascii="Arial" w:hAnsi="Arial" w:cs="Arial"/>
          <w:color w:val="000000" w:themeColor="text1"/>
          <w:sz w:val="20"/>
          <w:szCs w:val="20"/>
        </w:rPr>
        <w:t>8 novembre 1793 : jugement et exécution</w:t>
      </w:r>
      <w:r>
        <w:rPr>
          <w:rFonts w:ascii="Arial" w:hAnsi="Arial" w:cs="Arial"/>
          <w:color w:val="000000" w:themeColor="text1"/>
          <w:sz w:val="22"/>
          <w:szCs w:val="22"/>
        </w:rPr>
        <w:t xml:space="preserve"> </w:t>
      </w:r>
      <w:r w:rsidR="00827AAD">
        <w:rPr>
          <w:rFonts w:ascii="Arial" w:hAnsi="Arial" w:cs="Arial"/>
          <w:color w:val="000000" w:themeColor="text1"/>
          <w:sz w:val="20"/>
          <w:szCs w:val="20"/>
        </w:rPr>
        <w:t xml:space="preserve">pendant la politique dite de </w:t>
      </w:r>
      <w:r w:rsidR="006636FC">
        <w:rPr>
          <w:rFonts w:ascii="Arial" w:hAnsi="Arial" w:cs="Arial"/>
          <w:color w:val="000000" w:themeColor="text1"/>
          <w:sz w:val="20"/>
          <w:szCs w:val="20"/>
        </w:rPr>
        <w:t>“</w:t>
      </w:r>
      <w:r w:rsidR="00827AAD">
        <w:rPr>
          <w:rFonts w:ascii="Arial" w:hAnsi="Arial" w:cs="Arial"/>
          <w:color w:val="000000" w:themeColor="text1"/>
          <w:sz w:val="20"/>
          <w:szCs w:val="20"/>
        </w:rPr>
        <w:t>la Terreur</w:t>
      </w:r>
      <w:r w:rsidR="006636FC">
        <w:rPr>
          <w:rFonts w:ascii="Arial" w:hAnsi="Arial" w:cs="Arial"/>
          <w:color w:val="000000" w:themeColor="text1"/>
          <w:sz w:val="20"/>
          <w:szCs w:val="20"/>
        </w:rPr>
        <w:t>“</w:t>
      </w:r>
      <w:r w:rsidR="00855CFF">
        <w:rPr>
          <w:rFonts w:ascii="Arial" w:hAnsi="Arial" w:cs="Arial"/>
          <w:color w:val="000000" w:themeColor="text1"/>
          <w:sz w:val="20"/>
          <w:szCs w:val="20"/>
        </w:rPr>
        <w:t xml:space="preserve"> </w:t>
      </w:r>
      <w:r w:rsidR="004225B3">
        <w:rPr>
          <w:rFonts w:ascii="Arial" w:hAnsi="Arial" w:cs="Arial"/>
          <w:color w:val="000000" w:themeColor="text1"/>
          <w:sz w:val="20"/>
          <w:szCs w:val="20"/>
        </w:rPr>
        <w:t xml:space="preserve">à cause de </w:t>
      </w:r>
      <w:r w:rsidR="006636FC">
        <w:rPr>
          <w:rFonts w:ascii="Arial" w:hAnsi="Arial" w:cs="Arial"/>
          <w:color w:val="000000" w:themeColor="text1"/>
          <w:sz w:val="20"/>
          <w:szCs w:val="20"/>
        </w:rPr>
        <w:t xml:space="preserve">sa </w:t>
      </w:r>
      <w:r w:rsidR="004225B3">
        <w:rPr>
          <w:rFonts w:ascii="Arial" w:hAnsi="Arial" w:cs="Arial"/>
          <w:color w:val="000000" w:themeColor="text1"/>
          <w:sz w:val="20"/>
          <w:szCs w:val="20"/>
        </w:rPr>
        <w:t>proximité avec Gi</w:t>
      </w:r>
      <w:r w:rsidR="00CA0DE8">
        <w:rPr>
          <w:rFonts w:ascii="Arial" w:hAnsi="Arial" w:cs="Arial"/>
          <w:color w:val="000000" w:themeColor="text1"/>
          <w:sz w:val="20"/>
          <w:szCs w:val="20"/>
        </w:rPr>
        <w:t>rondins</w:t>
      </w:r>
      <w:r w:rsidR="00FA4BE3">
        <w:rPr>
          <w:rFonts w:ascii="Arial" w:hAnsi="Arial" w:cs="Arial"/>
          <w:color w:val="000000" w:themeColor="text1"/>
          <w:sz w:val="20"/>
          <w:szCs w:val="20"/>
        </w:rPr>
        <w:t>. La République a été proclamée le 21 septembre 1792, nouveau système politique qui remplace la monarchie constitutionnelle, radicalisation de la vie politique, violence</w:t>
      </w:r>
    </w:p>
    <w:p w14:paraId="6381BDE9" w14:textId="77777777" w:rsidR="00B025E5" w:rsidRDefault="006C26C5" w:rsidP="00B025E5">
      <w:pPr>
        <w:pBdr>
          <w:top w:val="single" w:sz="4" w:space="1" w:color="auto"/>
          <w:left w:val="single" w:sz="4" w:space="4" w:color="auto"/>
          <w:bottom w:val="single" w:sz="4" w:space="1" w:color="auto"/>
          <w:right w:val="single" w:sz="4" w:space="4" w:color="auto"/>
        </w:pBdr>
        <w:ind w:left="-567"/>
        <w:jc w:val="both"/>
        <w:rPr>
          <w:rFonts w:ascii="Arial" w:hAnsi="Arial" w:cs="Arial"/>
          <w:color w:val="000000" w:themeColor="text1"/>
          <w:sz w:val="20"/>
          <w:szCs w:val="20"/>
        </w:rPr>
      </w:pPr>
      <w:r>
        <w:rPr>
          <w:rFonts w:ascii="Arial" w:hAnsi="Arial" w:cs="Arial"/>
          <w:i/>
          <w:color w:val="000000" w:themeColor="text1"/>
          <w:sz w:val="22"/>
          <w:szCs w:val="22"/>
        </w:rPr>
        <w:t xml:space="preserve">2) </w:t>
      </w:r>
      <w:r w:rsidR="00516062">
        <w:rPr>
          <w:rFonts w:ascii="Arial" w:hAnsi="Arial" w:cs="Arial"/>
          <w:i/>
          <w:color w:val="000000" w:themeColor="text1"/>
          <w:sz w:val="22"/>
          <w:szCs w:val="22"/>
        </w:rPr>
        <w:t>Servez-vous de l’exemple de Manon Roland pour montrer comment se manifeste</w:t>
      </w:r>
      <w:r>
        <w:rPr>
          <w:rFonts w:ascii="Arial" w:hAnsi="Arial" w:cs="Arial"/>
          <w:i/>
          <w:color w:val="000000" w:themeColor="text1"/>
          <w:sz w:val="22"/>
          <w:szCs w:val="22"/>
        </w:rPr>
        <w:t xml:space="preserve"> l’engagement politique des femmes pendant la Révolution française. </w:t>
      </w:r>
      <w:r w:rsidR="00C050ED">
        <w:rPr>
          <w:rFonts w:ascii="Arial" w:hAnsi="Arial" w:cs="Arial"/>
          <w:i/>
          <w:color w:val="000000" w:themeColor="text1"/>
          <w:sz w:val="22"/>
          <w:szCs w:val="22"/>
        </w:rPr>
        <w:t>Cet engagement politique vous paraît-il modifier la place des femmes dans la société française ?</w:t>
      </w:r>
    </w:p>
    <w:p w14:paraId="281DE09F" w14:textId="77777777" w:rsidR="00B025E5" w:rsidRDefault="00643069" w:rsidP="00B025E5">
      <w:pPr>
        <w:pBdr>
          <w:top w:val="single" w:sz="4" w:space="1" w:color="auto"/>
          <w:left w:val="single" w:sz="4" w:space="4" w:color="auto"/>
          <w:bottom w:val="single" w:sz="4" w:space="1" w:color="auto"/>
          <w:right w:val="single" w:sz="4" w:space="4" w:color="auto"/>
        </w:pBdr>
        <w:ind w:left="-567"/>
        <w:jc w:val="both"/>
        <w:rPr>
          <w:rFonts w:ascii="Arial" w:hAnsi="Arial" w:cs="Arial"/>
          <w:color w:val="000000" w:themeColor="text1"/>
          <w:sz w:val="20"/>
          <w:szCs w:val="20"/>
        </w:rPr>
      </w:pPr>
      <w:r>
        <w:rPr>
          <w:rFonts w:ascii="Arial" w:hAnsi="Arial" w:cs="Arial"/>
          <w:color w:val="008000"/>
          <w:sz w:val="20"/>
          <w:szCs w:val="20"/>
        </w:rPr>
        <w:t>D</w:t>
      </w:r>
      <w:r w:rsidRPr="00A50764">
        <w:rPr>
          <w:rFonts w:ascii="Arial" w:hAnsi="Arial" w:cs="Arial"/>
          <w:color w:val="008000"/>
          <w:sz w:val="20"/>
          <w:szCs w:val="20"/>
        </w:rPr>
        <w:t>éveloppement d’une nouvelle forme de politisation dans des salons</w:t>
      </w:r>
      <w:r>
        <w:rPr>
          <w:rFonts w:ascii="Arial" w:hAnsi="Arial" w:cs="Arial"/>
          <w:color w:val="008000"/>
          <w:sz w:val="20"/>
          <w:szCs w:val="20"/>
        </w:rPr>
        <w:t xml:space="preserve"> autour de la pratique du débat</w:t>
      </w:r>
      <w:r w:rsidRPr="00A50764">
        <w:rPr>
          <w:rFonts w:ascii="Arial" w:hAnsi="Arial" w:cs="Arial"/>
          <w:color w:val="008000"/>
          <w:sz w:val="20"/>
          <w:szCs w:val="20"/>
        </w:rPr>
        <w:t xml:space="preserve">, rôle politique </w:t>
      </w:r>
      <w:r w:rsidR="001C0B26">
        <w:rPr>
          <w:rFonts w:ascii="Arial" w:hAnsi="Arial" w:cs="Arial"/>
          <w:color w:val="008000"/>
          <w:sz w:val="20"/>
          <w:szCs w:val="20"/>
        </w:rPr>
        <w:t xml:space="preserve">spécifique des femmes dans la Révolution qui </w:t>
      </w:r>
      <w:r w:rsidR="00B608A8">
        <w:rPr>
          <w:rFonts w:ascii="Arial" w:hAnsi="Arial" w:cs="Arial"/>
          <w:color w:val="008000"/>
          <w:sz w:val="20"/>
          <w:szCs w:val="20"/>
        </w:rPr>
        <w:t>ne va pas jusqu’à bouleverser leur</w:t>
      </w:r>
      <w:r w:rsidR="001C0B26">
        <w:rPr>
          <w:rFonts w:ascii="Arial" w:hAnsi="Arial" w:cs="Arial"/>
          <w:color w:val="008000"/>
          <w:sz w:val="20"/>
          <w:szCs w:val="20"/>
        </w:rPr>
        <w:t xml:space="preserve"> position sociale </w:t>
      </w:r>
      <w:r w:rsidR="00915A5C">
        <w:rPr>
          <w:rFonts w:ascii="Arial" w:hAnsi="Arial" w:cs="Arial"/>
          <w:color w:val="008000"/>
          <w:sz w:val="20"/>
          <w:szCs w:val="20"/>
        </w:rPr>
        <w:t>(Mme Roland s’engage dans l’ombre de son mari)</w:t>
      </w:r>
      <w:r w:rsidR="00F65100">
        <w:rPr>
          <w:rFonts w:ascii="Arial" w:hAnsi="Arial" w:cs="Arial"/>
          <w:color w:val="008000"/>
          <w:sz w:val="20"/>
          <w:szCs w:val="20"/>
        </w:rPr>
        <w:t xml:space="preserve">. On peut </w:t>
      </w:r>
      <w:r w:rsidR="00B608A8">
        <w:rPr>
          <w:rFonts w:ascii="Arial" w:hAnsi="Arial" w:cs="Arial"/>
          <w:color w:val="008000"/>
          <w:sz w:val="20"/>
          <w:szCs w:val="20"/>
        </w:rPr>
        <w:t xml:space="preserve">évoquer </w:t>
      </w:r>
      <w:r w:rsidR="00F65100">
        <w:rPr>
          <w:rFonts w:ascii="Arial" w:hAnsi="Arial" w:cs="Arial"/>
          <w:color w:val="008000"/>
          <w:sz w:val="20"/>
          <w:szCs w:val="20"/>
        </w:rPr>
        <w:t xml:space="preserve">ici en correction </w:t>
      </w:r>
      <w:r w:rsidR="00723D92">
        <w:rPr>
          <w:rFonts w:ascii="Arial" w:hAnsi="Arial" w:cs="Arial"/>
          <w:color w:val="008000"/>
          <w:sz w:val="20"/>
          <w:szCs w:val="20"/>
        </w:rPr>
        <w:t xml:space="preserve">à travers la figure d’Olympe de Gouges </w:t>
      </w:r>
      <w:r w:rsidR="00F65100">
        <w:rPr>
          <w:rFonts w:ascii="Arial" w:hAnsi="Arial" w:cs="Arial"/>
          <w:color w:val="008000"/>
          <w:sz w:val="20"/>
          <w:szCs w:val="20"/>
        </w:rPr>
        <w:t xml:space="preserve">des visions plus poussées de l’engagement politique </w:t>
      </w:r>
      <w:r w:rsidR="00723D92">
        <w:rPr>
          <w:rFonts w:ascii="Arial" w:hAnsi="Arial" w:cs="Arial"/>
          <w:color w:val="008000"/>
          <w:sz w:val="20"/>
          <w:szCs w:val="20"/>
        </w:rPr>
        <w:t>où celui-ci aurait vocation à repenser la place de la femme dans la société française</w:t>
      </w:r>
    </w:p>
    <w:p w14:paraId="13B53B42" w14:textId="77777777" w:rsidR="00B025E5" w:rsidRDefault="00B025E5" w:rsidP="00B025E5">
      <w:pPr>
        <w:pBdr>
          <w:top w:val="single" w:sz="4" w:space="1" w:color="auto"/>
          <w:left w:val="single" w:sz="4" w:space="4" w:color="auto"/>
          <w:bottom w:val="single" w:sz="4" w:space="1" w:color="auto"/>
          <w:right w:val="single" w:sz="4" w:space="4" w:color="auto"/>
        </w:pBdr>
        <w:ind w:left="-567"/>
        <w:jc w:val="both"/>
        <w:rPr>
          <w:rFonts w:ascii="Arial" w:hAnsi="Arial" w:cs="Arial"/>
          <w:color w:val="000000" w:themeColor="text1"/>
          <w:sz w:val="20"/>
          <w:szCs w:val="20"/>
        </w:rPr>
      </w:pPr>
    </w:p>
    <w:p w14:paraId="17A8A10A" w14:textId="77777777" w:rsidR="00B025E5" w:rsidRDefault="006C26C5" w:rsidP="00B025E5">
      <w:pPr>
        <w:pBdr>
          <w:top w:val="single" w:sz="4" w:space="1" w:color="auto"/>
          <w:left w:val="single" w:sz="4" w:space="4" w:color="auto"/>
          <w:bottom w:val="single" w:sz="4" w:space="1" w:color="auto"/>
          <w:right w:val="single" w:sz="4" w:space="4" w:color="auto"/>
        </w:pBdr>
        <w:ind w:left="-567"/>
        <w:jc w:val="both"/>
        <w:rPr>
          <w:rFonts w:ascii="Arial" w:hAnsi="Arial" w:cs="Arial"/>
          <w:color w:val="000000" w:themeColor="text1"/>
          <w:sz w:val="20"/>
          <w:szCs w:val="20"/>
        </w:rPr>
      </w:pPr>
      <w:r>
        <w:rPr>
          <w:rFonts w:ascii="Arial" w:hAnsi="Arial" w:cs="Arial"/>
          <w:i/>
          <w:color w:val="000000" w:themeColor="text1"/>
          <w:sz w:val="22"/>
          <w:szCs w:val="22"/>
        </w:rPr>
        <w:t>3)</w:t>
      </w:r>
      <w:r w:rsidR="00AF3B41">
        <w:rPr>
          <w:rFonts w:ascii="Arial" w:hAnsi="Arial" w:cs="Arial"/>
          <w:i/>
          <w:color w:val="000000" w:themeColor="text1"/>
          <w:sz w:val="22"/>
          <w:szCs w:val="22"/>
        </w:rPr>
        <w:t xml:space="preserve"> Doc C</w:t>
      </w:r>
      <w:r w:rsidR="008E7072">
        <w:rPr>
          <w:rFonts w:ascii="Arial" w:hAnsi="Arial" w:cs="Arial"/>
          <w:i/>
          <w:color w:val="000000" w:themeColor="text1"/>
          <w:sz w:val="22"/>
          <w:szCs w:val="22"/>
        </w:rPr>
        <w:t>.</w:t>
      </w:r>
      <w:r w:rsidR="00A354C4">
        <w:rPr>
          <w:rFonts w:ascii="Arial" w:hAnsi="Arial" w:cs="Arial"/>
          <w:i/>
          <w:color w:val="000000" w:themeColor="text1"/>
          <w:sz w:val="22"/>
          <w:szCs w:val="22"/>
        </w:rPr>
        <w:t xml:space="preserve"> Comment évolue la Révolution française d’après Madame Roland ?  </w:t>
      </w:r>
    </w:p>
    <w:p w14:paraId="75164B9D" w14:textId="77777777" w:rsidR="00B025E5" w:rsidRDefault="00297FE6" w:rsidP="00B025E5">
      <w:pPr>
        <w:pBdr>
          <w:top w:val="single" w:sz="4" w:space="1" w:color="auto"/>
          <w:left w:val="single" w:sz="4" w:space="4" w:color="auto"/>
          <w:bottom w:val="single" w:sz="4" w:space="1" w:color="auto"/>
          <w:right w:val="single" w:sz="4" w:space="4" w:color="auto"/>
        </w:pBdr>
        <w:ind w:left="-567"/>
        <w:jc w:val="both"/>
        <w:rPr>
          <w:rFonts w:ascii="Arial" w:hAnsi="Arial" w:cs="Arial"/>
          <w:color w:val="000000" w:themeColor="text1"/>
          <w:sz w:val="20"/>
          <w:szCs w:val="20"/>
        </w:rPr>
      </w:pPr>
      <w:r>
        <w:rPr>
          <w:rFonts w:ascii="Arial" w:hAnsi="Arial" w:cs="Arial"/>
          <w:b/>
          <w:i/>
          <w:color w:val="008000"/>
          <w:sz w:val="20"/>
          <w:szCs w:val="20"/>
        </w:rPr>
        <w:t>La réponse à la 3</w:t>
      </w:r>
      <w:r w:rsidRPr="00297FE6">
        <w:rPr>
          <w:rFonts w:ascii="Arial" w:hAnsi="Arial" w:cs="Arial"/>
          <w:b/>
          <w:i/>
          <w:color w:val="008000"/>
          <w:sz w:val="20"/>
          <w:szCs w:val="20"/>
          <w:vertAlign w:val="superscript"/>
        </w:rPr>
        <w:t>ème</w:t>
      </w:r>
      <w:r>
        <w:rPr>
          <w:rFonts w:ascii="Arial" w:hAnsi="Arial" w:cs="Arial"/>
          <w:b/>
          <w:i/>
          <w:color w:val="008000"/>
          <w:sz w:val="20"/>
          <w:szCs w:val="20"/>
        </w:rPr>
        <w:t xml:space="preserve"> question fait office de trace écrite pour la troisième sous-partie. </w:t>
      </w:r>
      <w:r w:rsidR="00F14751">
        <w:rPr>
          <w:rFonts w:ascii="Arial" w:hAnsi="Arial" w:cs="Arial"/>
          <w:b/>
          <w:i/>
          <w:color w:val="008000"/>
          <w:sz w:val="20"/>
          <w:szCs w:val="20"/>
        </w:rPr>
        <w:t>En partant de</w:t>
      </w:r>
      <w:r>
        <w:rPr>
          <w:rFonts w:ascii="Arial" w:hAnsi="Arial" w:cs="Arial"/>
          <w:b/>
          <w:i/>
          <w:color w:val="008000"/>
          <w:sz w:val="20"/>
          <w:szCs w:val="20"/>
        </w:rPr>
        <w:t xml:space="preserve"> la lettre de Madame Roland à Joseph Sevran les élèves identifient à travers le discours de celle-ci les évolutions révolutionnaires à l’oeuvre. Lors de la correction, le professeur rattache la vision de Madame Roland à des éléments de contexte plus généraux en s’appuyant sur quelques documents illustratifs</w:t>
      </w:r>
      <w:r w:rsidR="008B74C4">
        <w:rPr>
          <w:rFonts w:ascii="Arial" w:hAnsi="Arial" w:cs="Arial"/>
          <w:b/>
          <w:i/>
          <w:color w:val="008000"/>
          <w:sz w:val="20"/>
          <w:szCs w:val="20"/>
        </w:rPr>
        <w:t xml:space="preserve">. </w:t>
      </w:r>
      <w:r w:rsidR="00E666ED">
        <w:rPr>
          <w:rFonts w:ascii="Arial" w:hAnsi="Arial" w:cs="Arial"/>
          <w:b/>
          <w:i/>
          <w:color w:val="008000"/>
          <w:sz w:val="20"/>
          <w:szCs w:val="20"/>
        </w:rPr>
        <w:t>(</w:t>
      </w:r>
      <w:proofErr w:type="gramStart"/>
      <w:r w:rsidR="00E666ED">
        <w:rPr>
          <w:rFonts w:ascii="Arial" w:hAnsi="Arial" w:cs="Arial"/>
          <w:b/>
          <w:i/>
          <w:color w:val="008000"/>
          <w:sz w:val="20"/>
          <w:szCs w:val="20"/>
        </w:rPr>
        <w:t>diapositives</w:t>
      </w:r>
      <w:proofErr w:type="gramEnd"/>
      <w:r w:rsidR="00E666ED">
        <w:rPr>
          <w:rFonts w:ascii="Arial" w:hAnsi="Arial" w:cs="Arial"/>
          <w:b/>
          <w:i/>
          <w:color w:val="008000"/>
          <w:sz w:val="20"/>
          <w:szCs w:val="20"/>
        </w:rPr>
        <w:t xml:space="preserve"> 18 et 19)</w:t>
      </w:r>
    </w:p>
    <w:p w14:paraId="69C9D8E8" w14:textId="77777777" w:rsidR="00D1629E" w:rsidRDefault="00BA0B67" w:rsidP="00D1629E">
      <w:pPr>
        <w:pBdr>
          <w:top w:val="single" w:sz="4" w:space="1" w:color="auto"/>
          <w:left w:val="single" w:sz="4" w:space="4" w:color="auto"/>
          <w:bottom w:val="single" w:sz="4" w:space="1" w:color="auto"/>
          <w:right w:val="single" w:sz="4" w:space="4" w:color="auto"/>
        </w:pBdr>
        <w:ind w:left="-567"/>
        <w:jc w:val="both"/>
        <w:rPr>
          <w:rFonts w:ascii="Arial" w:hAnsi="Arial" w:cs="Arial"/>
          <w:color w:val="000000" w:themeColor="text1"/>
          <w:sz w:val="20"/>
          <w:szCs w:val="20"/>
        </w:rPr>
      </w:pPr>
      <w:r w:rsidRPr="00E04AA7">
        <w:rPr>
          <w:rFonts w:ascii="Arial" w:hAnsi="Arial" w:cs="Arial"/>
          <w:color w:val="008000"/>
          <w:sz w:val="20"/>
          <w:szCs w:val="20"/>
        </w:rPr>
        <w:t xml:space="preserve">- </w:t>
      </w:r>
      <w:r w:rsidR="00360117" w:rsidRPr="00E04AA7">
        <w:rPr>
          <w:rFonts w:ascii="Arial" w:hAnsi="Arial" w:cs="Arial"/>
          <w:color w:val="008000"/>
          <w:sz w:val="20"/>
          <w:szCs w:val="20"/>
        </w:rPr>
        <w:t>20/21 juin 1791</w:t>
      </w:r>
      <w:r w:rsidR="002A034A" w:rsidRPr="00E04AA7">
        <w:rPr>
          <w:rFonts w:ascii="Arial" w:hAnsi="Arial" w:cs="Arial"/>
          <w:color w:val="008000"/>
          <w:sz w:val="20"/>
          <w:szCs w:val="20"/>
        </w:rPr>
        <w:t xml:space="preserve"> : fuite à Varennes, </w:t>
      </w:r>
      <w:r w:rsidR="00B65D03" w:rsidRPr="00E04AA7">
        <w:rPr>
          <w:rFonts w:ascii="Arial" w:hAnsi="Arial" w:cs="Arial"/>
          <w:color w:val="008000"/>
          <w:sz w:val="20"/>
          <w:szCs w:val="20"/>
        </w:rPr>
        <w:t>r</w:t>
      </w:r>
      <w:r w:rsidR="002A034A" w:rsidRPr="00E04AA7">
        <w:rPr>
          <w:rFonts w:ascii="Arial" w:hAnsi="Arial" w:cs="Arial"/>
          <w:color w:val="008000"/>
          <w:sz w:val="20"/>
          <w:szCs w:val="20"/>
        </w:rPr>
        <w:t>efus de la souveraineté nationale émanant d’une monarchie constitutionnelle de la part du roi</w:t>
      </w:r>
      <w:r w:rsidR="00B65D03" w:rsidRPr="00E04AA7">
        <w:rPr>
          <w:rFonts w:ascii="Arial" w:hAnsi="Arial" w:cs="Arial"/>
          <w:color w:val="008000"/>
          <w:sz w:val="20"/>
          <w:szCs w:val="20"/>
        </w:rPr>
        <w:t>,</w:t>
      </w:r>
      <w:r w:rsidR="009C45C6" w:rsidRPr="00E04AA7">
        <w:rPr>
          <w:rFonts w:ascii="Arial" w:hAnsi="Arial" w:cs="Arial"/>
          <w:color w:val="008000"/>
          <w:sz w:val="20"/>
          <w:szCs w:val="20"/>
        </w:rPr>
        <w:t xml:space="preserve"> rôle des émigrés, </w:t>
      </w:r>
      <w:r w:rsidR="00B65D03" w:rsidRPr="00E04AA7">
        <w:rPr>
          <w:rFonts w:ascii="Arial" w:hAnsi="Arial" w:cs="Arial"/>
          <w:color w:val="008000"/>
          <w:sz w:val="20"/>
          <w:szCs w:val="20"/>
        </w:rPr>
        <w:t>volonté de retour à l’Ancien Régime</w:t>
      </w:r>
      <w:r w:rsidR="00360117" w:rsidRPr="00E04AA7">
        <w:rPr>
          <w:rFonts w:ascii="Arial" w:hAnsi="Arial" w:cs="Arial"/>
          <w:color w:val="008000"/>
          <w:sz w:val="20"/>
          <w:szCs w:val="20"/>
        </w:rPr>
        <w:t>. Faire le choix de Varennes et des émigrés permet d’aborder la question religieuse et celle de la Constitution civile du clergé ainsi que de son refus</w:t>
      </w:r>
      <w:r w:rsidR="00A354C4" w:rsidRPr="00E04AA7">
        <w:rPr>
          <w:rFonts w:ascii="Arial" w:hAnsi="Arial" w:cs="Arial"/>
          <w:color w:val="008000"/>
          <w:sz w:val="20"/>
          <w:szCs w:val="20"/>
        </w:rPr>
        <w:t xml:space="preserve"> (documents illustratifs possibles : diapositive 18)</w:t>
      </w:r>
    </w:p>
    <w:p w14:paraId="5231E4ED" w14:textId="7F931CC9" w:rsidR="00E04AA7" w:rsidRPr="00D1629E" w:rsidRDefault="00E04AA7" w:rsidP="00D1629E">
      <w:pPr>
        <w:pBdr>
          <w:top w:val="single" w:sz="4" w:space="1" w:color="auto"/>
          <w:left w:val="single" w:sz="4" w:space="4" w:color="auto"/>
          <w:bottom w:val="single" w:sz="4" w:space="1" w:color="auto"/>
          <w:right w:val="single" w:sz="4" w:space="4" w:color="auto"/>
        </w:pBdr>
        <w:ind w:left="-567"/>
        <w:jc w:val="both"/>
        <w:rPr>
          <w:rFonts w:ascii="Arial" w:hAnsi="Arial" w:cs="Arial"/>
          <w:color w:val="000000" w:themeColor="text1"/>
          <w:sz w:val="20"/>
          <w:szCs w:val="20"/>
        </w:rPr>
      </w:pPr>
      <w:r w:rsidRPr="00E04AA7">
        <w:rPr>
          <w:rFonts w:ascii="Arial" w:hAnsi="Arial" w:cs="Arial"/>
          <w:i/>
          <w:iCs/>
          <w:color w:val="008000"/>
          <w:sz w:val="20"/>
          <w:szCs w:val="20"/>
        </w:rPr>
        <w:t xml:space="preserve">- </w:t>
      </w:r>
      <w:r w:rsidRPr="00E04AA7">
        <w:rPr>
          <w:rFonts w:ascii="Arial" w:hAnsi="Arial" w:cs="Arial"/>
          <w:color w:val="008000"/>
          <w:sz w:val="20"/>
          <w:szCs w:val="20"/>
        </w:rPr>
        <w:t>Recours à la violence, radicalisation de la Révolution face à des dangers externes (avril 1792: entrée en guerre face à la coalition), mènera entre le 31 mai et le 2 juin à l’arrestation de nombreux députés</w:t>
      </w:r>
      <w:r w:rsidRPr="00E04AA7">
        <w:rPr>
          <w:rFonts w:ascii="Arial" w:hAnsi="Arial" w:cs="Arial"/>
          <w:i/>
          <w:iCs/>
          <w:color w:val="008000"/>
          <w:sz w:val="20"/>
          <w:szCs w:val="20"/>
        </w:rPr>
        <w:t xml:space="preserve">, </w:t>
      </w:r>
      <w:r w:rsidRPr="00E04AA7">
        <w:rPr>
          <w:rFonts w:ascii="Arial" w:hAnsi="Arial" w:cs="Arial"/>
          <w:color w:val="008000"/>
          <w:sz w:val="20"/>
          <w:szCs w:val="20"/>
        </w:rPr>
        <w:t>annonce la période dite de la “Terreur“, exécution de Madame Roland en novembre 1793</w:t>
      </w:r>
      <w:r w:rsidR="00042010">
        <w:rPr>
          <w:rFonts w:ascii="Arial" w:hAnsi="Arial" w:cs="Arial"/>
          <w:color w:val="008000"/>
          <w:sz w:val="20"/>
          <w:szCs w:val="20"/>
        </w:rPr>
        <w:t xml:space="preserve">. </w:t>
      </w:r>
      <w:proofErr w:type="gramStart"/>
      <w:r w:rsidR="00042010">
        <w:rPr>
          <w:rFonts w:ascii="Arial" w:hAnsi="Arial" w:cs="Arial"/>
          <w:color w:val="008000"/>
          <w:sz w:val="20"/>
          <w:szCs w:val="20"/>
        </w:rPr>
        <w:t>documents</w:t>
      </w:r>
      <w:proofErr w:type="gramEnd"/>
      <w:r w:rsidR="00042010">
        <w:rPr>
          <w:rFonts w:ascii="Arial" w:hAnsi="Arial" w:cs="Arial"/>
          <w:color w:val="008000"/>
          <w:sz w:val="20"/>
          <w:szCs w:val="20"/>
        </w:rPr>
        <w:t xml:space="preserve"> illustratifs possibles : diapositive 19). Les éléments relatifs à cette période seront approfondis lors de la deuxième sous-partie de la partie B du cours </w:t>
      </w:r>
    </w:p>
    <w:p w14:paraId="1BB33659" w14:textId="77777777" w:rsidR="006F7D9F" w:rsidRDefault="006F7D9F" w:rsidP="00806D89">
      <w:pPr>
        <w:ind w:left="-567"/>
        <w:rPr>
          <w:rFonts w:ascii="Arial" w:hAnsi="Arial" w:cs="Arial"/>
          <w:b/>
          <w:color w:val="000000" w:themeColor="text1"/>
          <w:sz w:val="22"/>
          <w:szCs w:val="22"/>
        </w:rPr>
      </w:pPr>
    </w:p>
    <w:p w14:paraId="49C4496C" w14:textId="77777777" w:rsidR="00D1629E" w:rsidRDefault="00D1629E" w:rsidP="00806D89">
      <w:pPr>
        <w:ind w:left="-567"/>
        <w:rPr>
          <w:rFonts w:ascii="Arial" w:hAnsi="Arial" w:cs="Arial"/>
          <w:b/>
          <w:color w:val="000000" w:themeColor="text1"/>
          <w:sz w:val="22"/>
          <w:szCs w:val="22"/>
        </w:rPr>
      </w:pPr>
    </w:p>
    <w:p w14:paraId="0A419E90" w14:textId="77777777" w:rsidR="00D1629E" w:rsidRDefault="00D1629E" w:rsidP="00806D89">
      <w:pPr>
        <w:ind w:left="-567"/>
        <w:rPr>
          <w:rFonts w:ascii="Arial" w:hAnsi="Arial" w:cs="Arial"/>
          <w:b/>
          <w:color w:val="000000" w:themeColor="text1"/>
          <w:sz w:val="22"/>
          <w:szCs w:val="22"/>
        </w:rPr>
      </w:pPr>
    </w:p>
    <w:p w14:paraId="1870EA86" w14:textId="05049E3A" w:rsidR="00FD56FE" w:rsidRDefault="00FD56FE" w:rsidP="00806D89">
      <w:pPr>
        <w:ind w:left="-567"/>
        <w:rPr>
          <w:rFonts w:ascii="Arial" w:hAnsi="Arial" w:cs="Arial"/>
          <w:b/>
          <w:color w:val="000000" w:themeColor="text1"/>
          <w:sz w:val="22"/>
          <w:szCs w:val="22"/>
        </w:rPr>
      </w:pPr>
      <w:r>
        <w:rPr>
          <w:rFonts w:ascii="Arial" w:hAnsi="Arial" w:cs="Arial"/>
          <w:b/>
          <w:color w:val="000000" w:themeColor="text1"/>
          <w:sz w:val="22"/>
          <w:szCs w:val="22"/>
        </w:rPr>
        <w:t>Quelques documents parmi d’autres permettant de répondre aux questions</w:t>
      </w:r>
    </w:p>
    <w:p w14:paraId="7B81406B" w14:textId="742C418E" w:rsidR="007408DA" w:rsidRPr="00B025E5" w:rsidRDefault="007408DA" w:rsidP="007408DA">
      <w:pPr>
        <w:pBdr>
          <w:top w:val="single" w:sz="4" w:space="1" w:color="auto"/>
          <w:left w:val="single" w:sz="4" w:space="4" w:color="auto"/>
          <w:bottom w:val="single" w:sz="4" w:space="1" w:color="auto"/>
          <w:right w:val="single" w:sz="4" w:space="4" w:color="auto"/>
        </w:pBdr>
        <w:ind w:left="-567"/>
        <w:jc w:val="center"/>
        <w:rPr>
          <w:rFonts w:ascii="Times New Roman" w:hAnsi="Times New Roman" w:cs="Times New Roman"/>
          <w:color w:val="000000" w:themeColor="text1"/>
          <w:sz w:val="20"/>
          <w:szCs w:val="20"/>
        </w:rPr>
      </w:pPr>
      <w:r w:rsidRPr="00B025E5">
        <w:rPr>
          <w:rFonts w:ascii="Times New Roman" w:hAnsi="Times New Roman" w:cs="Times New Roman"/>
          <w:color w:val="000000" w:themeColor="text1"/>
          <w:sz w:val="20"/>
          <w:szCs w:val="20"/>
        </w:rPr>
        <w:t>Doc. A. L’engagement politique de Madame Roland</w:t>
      </w:r>
    </w:p>
    <w:p w14:paraId="1D1AFE5F" w14:textId="77777777" w:rsidR="00D2286A" w:rsidRPr="00B025E5" w:rsidRDefault="00D2286A" w:rsidP="00D2286A">
      <w:pPr>
        <w:pBdr>
          <w:top w:val="single" w:sz="4" w:space="1" w:color="auto"/>
          <w:left w:val="single" w:sz="4" w:space="4" w:color="auto"/>
          <w:bottom w:val="single" w:sz="4" w:space="1" w:color="auto"/>
          <w:right w:val="single" w:sz="4" w:space="4" w:color="auto"/>
        </w:pBdr>
        <w:ind w:left="-567"/>
        <w:jc w:val="both"/>
        <w:rPr>
          <w:rFonts w:ascii="Times New Roman" w:hAnsi="Times New Roman" w:cs="Times New Roman"/>
          <w:color w:val="000000" w:themeColor="text1"/>
          <w:sz w:val="20"/>
          <w:szCs w:val="20"/>
        </w:rPr>
      </w:pPr>
      <w:r w:rsidRPr="00B025E5">
        <w:rPr>
          <w:rFonts w:ascii="Times New Roman" w:hAnsi="Times New Roman" w:cs="Times New Roman"/>
          <w:color w:val="000000" w:themeColor="text1"/>
          <w:sz w:val="20"/>
          <w:szCs w:val="20"/>
        </w:rPr>
        <w:t>Je m’arrête ici un moment pour éclairer les doutes et fixer l’opinion de beaucoup de personnes [qui] me supposent avoir eu dans les affaires un genre d’influence qui n’est pas le mien. L’habitude et le goût de la vie studieuse m’ont fait partager les travaux de mon mari tant qu’il a été simple particulier. […] Il devint ministre : je ne me mêlai point de l’administration ; mais s’agissait</w:t>
      </w:r>
      <w:r w:rsidRPr="00B025E5">
        <w:rPr>
          <w:rFonts w:ascii="Times New Roman" w:hAnsi="Times New Roman" w:cs="Times New Roman"/>
          <w:color w:val="000000" w:themeColor="text1"/>
          <w:sz w:val="20"/>
          <w:szCs w:val="20"/>
        </w:rPr>
        <w:noBreakHyphen/>
        <w:t>il d’une circulaire, d’une instruction, d’un écrit public et important, nous en conférions suivant la confiance dont nous avions l’usage, et, pénétrée de ses idées, nourrie des miennes, je prenais la plume que j’avais plus que lui le temps de conduire. […] Je mettais dans ses écrits ce mélange de force et de douceur, d’autorité de la raison et de charmes du sentiment qui n’appartiennent peut-être qu’à une femme sensible douée d’une tête saine.</w:t>
      </w:r>
    </w:p>
    <w:p w14:paraId="3CF37F2B" w14:textId="2C85821A" w:rsidR="00D2286A" w:rsidRPr="00B025E5" w:rsidRDefault="00D2286A" w:rsidP="00D2286A">
      <w:pPr>
        <w:pBdr>
          <w:top w:val="single" w:sz="4" w:space="1" w:color="auto"/>
          <w:left w:val="single" w:sz="4" w:space="4" w:color="auto"/>
          <w:bottom w:val="single" w:sz="4" w:space="1" w:color="auto"/>
          <w:right w:val="single" w:sz="4" w:space="4" w:color="auto"/>
        </w:pBdr>
        <w:ind w:left="-567"/>
        <w:jc w:val="right"/>
        <w:rPr>
          <w:rFonts w:ascii="Times New Roman" w:hAnsi="Times New Roman" w:cs="Times New Roman"/>
          <w:color w:val="000000" w:themeColor="text1"/>
          <w:sz w:val="20"/>
          <w:szCs w:val="20"/>
        </w:rPr>
      </w:pPr>
      <w:r w:rsidRPr="00B025E5">
        <w:rPr>
          <w:rFonts w:ascii="Times New Roman" w:hAnsi="Times New Roman" w:cs="Times New Roman"/>
          <w:color w:val="000000" w:themeColor="text1"/>
          <w:sz w:val="20"/>
          <w:szCs w:val="20"/>
        </w:rPr>
        <w:br/>
        <w:t>Manon Roland, </w:t>
      </w:r>
      <w:r w:rsidRPr="00B025E5">
        <w:rPr>
          <w:rFonts w:ascii="Times New Roman" w:hAnsi="Times New Roman" w:cs="Times New Roman"/>
          <w:i/>
          <w:iCs/>
          <w:color w:val="000000" w:themeColor="text1"/>
          <w:sz w:val="20"/>
          <w:szCs w:val="20"/>
        </w:rPr>
        <w:t>Mémoires</w:t>
      </w:r>
      <w:r w:rsidRPr="00B025E5">
        <w:rPr>
          <w:rFonts w:ascii="Times New Roman" w:hAnsi="Times New Roman" w:cs="Times New Roman"/>
          <w:color w:val="000000" w:themeColor="text1"/>
          <w:sz w:val="20"/>
          <w:szCs w:val="20"/>
        </w:rPr>
        <w:t>, publication posthume.</w:t>
      </w:r>
    </w:p>
    <w:p w14:paraId="5AD4763C" w14:textId="77777777" w:rsidR="00D2286A" w:rsidRPr="00B025E5" w:rsidRDefault="00D2286A" w:rsidP="00806D89">
      <w:pPr>
        <w:ind w:left="-567"/>
        <w:rPr>
          <w:rFonts w:ascii="Arial" w:hAnsi="Arial" w:cs="Arial"/>
          <w:b/>
          <w:color w:val="000000" w:themeColor="text1"/>
          <w:sz w:val="20"/>
          <w:szCs w:val="20"/>
        </w:rPr>
      </w:pPr>
    </w:p>
    <w:p w14:paraId="60DBD760" w14:textId="43DE470C" w:rsidR="007408DA" w:rsidRPr="00B025E5" w:rsidRDefault="007408DA" w:rsidP="007408DA">
      <w:pPr>
        <w:pBdr>
          <w:top w:val="single" w:sz="4" w:space="1" w:color="auto"/>
          <w:left w:val="single" w:sz="4" w:space="4" w:color="auto"/>
          <w:bottom w:val="single" w:sz="4" w:space="1" w:color="auto"/>
          <w:right w:val="single" w:sz="4" w:space="4" w:color="auto"/>
        </w:pBdr>
        <w:ind w:left="-567"/>
        <w:jc w:val="center"/>
        <w:rPr>
          <w:rFonts w:ascii="Times New Roman" w:hAnsi="Times New Roman" w:cs="Times New Roman"/>
          <w:iCs/>
          <w:color w:val="000000" w:themeColor="text1"/>
          <w:sz w:val="20"/>
          <w:szCs w:val="20"/>
        </w:rPr>
      </w:pPr>
      <w:r w:rsidRPr="00B025E5">
        <w:rPr>
          <w:rFonts w:ascii="Times New Roman" w:hAnsi="Times New Roman" w:cs="Times New Roman"/>
          <w:iCs/>
          <w:color w:val="000000" w:themeColor="text1"/>
          <w:sz w:val="20"/>
          <w:szCs w:val="20"/>
        </w:rPr>
        <w:t>Doc. B. Manon Roland et les salons</w:t>
      </w:r>
    </w:p>
    <w:p w14:paraId="671B3DE3" w14:textId="26E92CAF" w:rsidR="00C602E9" w:rsidRPr="00B025E5" w:rsidRDefault="00C602E9" w:rsidP="00C35CE6">
      <w:pPr>
        <w:pBdr>
          <w:top w:val="single" w:sz="4" w:space="1" w:color="auto"/>
          <w:left w:val="single" w:sz="4" w:space="4" w:color="auto"/>
          <w:bottom w:val="single" w:sz="4" w:space="1" w:color="auto"/>
          <w:right w:val="single" w:sz="4" w:space="4" w:color="auto"/>
        </w:pBdr>
        <w:ind w:left="-567"/>
        <w:jc w:val="both"/>
        <w:rPr>
          <w:rFonts w:ascii="Times New Roman" w:hAnsi="Times New Roman" w:cs="Times New Roman"/>
          <w:color w:val="000000" w:themeColor="text1"/>
          <w:sz w:val="20"/>
          <w:szCs w:val="20"/>
        </w:rPr>
      </w:pPr>
      <w:r w:rsidRPr="00B025E5">
        <w:rPr>
          <w:rFonts w:ascii="Times New Roman" w:hAnsi="Times New Roman" w:cs="Times New Roman"/>
          <w:i/>
          <w:iCs/>
          <w:color w:val="000000" w:themeColor="text1"/>
          <w:sz w:val="20"/>
          <w:szCs w:val="20"/>
        </w:rPr>
        <w:t>Pendant la Révolution, Madame Roland anime un salon où elle reçoit les principales f</w:t>
      </w:r>
      <w:r w:rsidR="00677BE2" w:rsidRPr="00B025E5">
        <w:rPr>
          <w:rFonts w:ascii="Times New Roman" w:hAnsi="Times New Roman" w:cs="Times New Roman"/>
          <w:i/>
          <w:iCs/>
          <w:color w:val="000000" w:themeColor="text1"/>
          <w:sz w:val="20"/>
          <w:szCs w:val="20"/>
        </w:rPr>
        <w:t xml:space="preserve">igures des Girondins, à l’image </w:t>
      </w:r>
      <w:r w:rsidRPr="00B025E5">
        <w:rPr>
          <w:rFonts w:ascii="Times New Roman" w:hAnsi="Times New Roman" w:cs="Times New Roman"/>
          <w:i/>
          <w:iCs/>
          <w:color w:val="000000" w:themeColor="text1"/>
          <w:sz w:val="20"/>
          <w:szCs w:val="20"/>
        </w:rPr>
        <w:t>du député Jacques Pierre Brissot.</w:t>
      </w:r>
      <w:r w:rsidRPr="00B025E5">
        <w:rPr>
          <w:rFonts w:ascii="Times New Roman" w:hAnsi="Times New Roman" w:cs="Times New Roman"/>
          <w:color w:val="000000" w:themeColor="text1"/>
          <w:sz w:val="20"/>
          <w:szCs w:val="20"/>
        </w:rPr>
        <w:br/>
      </w:r>
      <w:r w:rsidRPr="00B025E5">
        <w:rPr>
          <w:rFonts w:ascii="Times New Roman" w:hAnsi="Times New Roman" w:cs="Times New Roman"/>
          <w:color w:val="000000" w:themeColor="text1"/>
          <w:sz w:val="20"/>
          <w:szCs w:val="20"/>
        </w:rPr>
        <w:br/>
        <w:t>Brissot vint nous visiter […]. Il nous fit connaître ceux des députés que d’anciennes relations ou la seule conformité des principes et le zèle de la chose publique réunissaient fréquemment pour conférer sur elle. Il fut même arrangé que l’on viendrait chez moi quatre fois la semaine dans la soirée, parce que j’étais sédentaire, bien logée, et que mon appartement se trouvait placé de manière à n’être fort éloigné d’aucun de ceux qui composaient ces petits comités.</w:t>
      </w:r>
      <w:r w:rsidRPr="00B025E5">
        <w:rPr>
          <w:rFonts w:ascii="Times New Roman" w:hAnsi="Times New Roman" w:cs="Times New Roman"/>
          <w:color w:val="000000" w:themeColor="text1"/>
          <w:sz w:val="20"/>
          <w:szCs w:val="20"/>
        </w:rPr>
        <w:br/>
        <w:t>Cette disposition me convenait parfaitement ; elle me tenait au courant des choses auxquelles je prenais un vif intérêt ; elle favorisait mon goût pour suivre les raisonnements politiques et étudier les hommes. Je savais quel rôle convenait à mon sexe, et je ne le quittai jamais. Les conférences se tenaient en ma présence sans que j’y prisse aucune part ; placée hors du cercle et près d’une table, je travaillais des mains, ou faisais des lettres, tandis que l’on délibérait ; mais eussé</w:t>
      </w:r>
      <w:r w:rsidRPr="00B025E5">
        <w:rPr>
          <w:rFonts w:ascii="Times New Roman" w:hAnsi="Times New Roman" w:cs="Times New Roman"/>
          <w:color w:val="000000" w:themeColor="text1"/>
          <w:sz w:val="20"/>
          <w:szCs w:val="20"/>
        </w:rPr>
        <w:noBreakHyphen/>
        <w:t>je expédié dix missives, ce qui m’arrivait quelquefois, je ne perdais pas un mot de ce qui se débitait, et il m’arrivait de me mordre les lèvres pour ne pas dire le mien. […] Là, on examinait l’état des choses, celui de l’Assemblée, ce qu’il conviendrait de faire, comment on pourrait le proposer, les intérêts du peuple, la marche de la cour, la tactique des individus. Ces conférences m’intéressaient beaucoup, et je ne les aurais pas manquées, quoique je ne m’écartasse jamais du rôle qui convenait à mon sexe.</w:t>
      </w:r>
    </w:p>
    <w:p w14:paraId="1B220968" w14:textId="7D2F15CC" w:rsidR="00C602E9" w:rsidRPr="00B025E5" w:rsidRDefault="00C602E9" w:rsidP="00C602E9">
      <w:pPr>
        <w:pBdr>
          <w:top w:val="single" w:sz="4" w:space="1" w:color="auto"/>
          <w:left w:val="single" w:sz="4" w:space="4" w:color="auto"/>
          <w:bottom w:val="single" w:sz="4" w:space="1" w:color="auto"/>
          <w:right w:val="single" w:sz="4" w:space="4" w:color="auto"/>
        </w:pBdr>
        <w:ind w:left="-567"/>
        <w:jc w:val="right"/>
        <w:rPr>
          <w:rFonts w:ascii="Arial" w:hAnsi="Arial" w:cs="Arial"/>
          <w:color w:val="000000" w:themeColor="text1"/>
          <w:sz w:val="20"/>
          <w:szCs w:val="20"/>
        </w:rPr>
      </w:pPr>
      <w:r w:rsidRPr="00B025E5">
        <w:rPr>
          <w:rFonts w:ascii="Times New Roman" w:hAnsi="Times New Roman" w:cs="Times New Roman"/>
          <w:color w:val="000000" w:themeColor="text1"/>
          <w:sz w:val="20"/>
          <w:szCs w:val="20"/>
        </w:rPr>
        <w:br/>
        <w:t>Manon Roland, </w:t>
      </w:r>
      <w:r w:rsidRPr="00B025E5">
        <w:rPr>
          <w:rFonts w:ascii="Times New Roman" w:hAnsi="Times New Roman" w:cs="Times New Roman"/>
          <w:i/>
          <w:iCs/>
          <w:color w:val="000000" w:themeColor="text1"/>
          <w:sz w:val="20"/>
          <w:szCs w:val="20"/>
        </w:rPr>
        <w:t>Mémoires</w:t>
      </w:r>
      <w:r w:rsidRPr="00B025E5">
        <w:rPr>
          <w:rFonts w:ascii="Times New Roman" w:hAnsi="Times New Roman" w:cs="Times New Roman"/>
          <w:color w:val="000000" w:themeColor="text1"/>
          <w:sz w:val="20"/>
          <w:szCs w:val="20"/>
        </w:rPr>
        <w:t>, publication posthume</w:t>
      </w:r>
      <w:r w:rsidRPr="00B025E5">
        <w:rPr>
          <w:rFonts w:ascii="Arial" w:hAnsi="Arial" w:cs="Arial"/>
          <w:color w:val="000000" w:themeColor="text1"/>
          <w:sz w:val="20"/>
          <w:szCs w:val="20"/>
        </w:rPr>
        <w:t>.</w:t>
      </w:r>
    </w:p>
    <w:p w14:paraId="23C8B231" w14:textId="77777777" w:rsidR="00D2286A" w:rsidRPr="00B025E5" w:rsidRDefault="00D2286A" w:rsidP="00806D89">
      <w:pPr>
        <w:ind w:left="-567"/>
        <w:rPr>
          <w:rFonts w:ascii="Arial" w:hAnsi="Arial" w:cs="Arial"/>
          <w:color w:val="000000" w:themeColor="text1"/>
          <w:sz w:val="20"/>
          <w:szCs w:val="20"/>
        </w:rPr>
      </w:pPr>
    </w:p>
    <w:p w14:paraId="5C5BFE56" w14:textId="77777777" w:rsidR="00F6640A" w:rsidRPr="00B025E5" w:rsidRDefault="00F6640A" w:rsidP="008B74C4">
      <w:pPr>
        <w:rPr>
          <w:rFonts w:ascii="Arial" w:hAnsi="Arial" w:cs="Arial"/>
          <w:color w:val="000000" w:themeColor="text1"/>
          <w:sz w:val="20"/>
          <w:szCs w:val="20"/>
        </w:rPr>
      </w:pPr>
    </w:p>
    <w:p w14:paraId="41586F66" w14:textId="1BDF1F26" w:rsidR="007408DA" w:rsidRPr="00B025E5" w:rsidRDefault="007408DA" w:rsidP="007408DA">
      <w:pPr>
        <w:pBdr>
          <w:top w:val="single" w:sz="4" w:space="1" w:color="auto"/>
          <w:left w:val="single" w:sz="4" w:space="4" w:color="auto"/>
          <w:bottom w:val="single" w:sz="4" w:space="1" w:color="auto"/>
          <w:right w:val="single" w:sz="4" w:space="4" w:color="auto"/>
        </w:pBdr>
        <w:ind w:left="-567"/>
        <w:jc w:val="center"/>
        <w:rPr>
          <w:rFonts w:ascii="Times New Roman" w:eastAsia="Times New Roman" w:hAnsi="Times New Roman" w:cs="Times New Roman"/>
          <w:sz w:val="20"/>
          <w:szCs w:val="20"/>
        </w:rPr>
      </w:pPr>
      <w:r w:rsidRPr="00B025E5">
        <w:rPr>
          <w:rFonts w:ascii="Times New Roman" w:eastAsia="Times New Roman" w:hAnsi="Times New Roman" w:cs="Times New Roman"/>
          <w:sz w:val="20"/>
          <w:szCs w:val="20"/>
        </w:rPr>
        <w:t>Doc. C. Manon Roland victime de la radicalisation de la Révolution</w:t>
      </w:r>
    </w:p>
    <w:p w14:paraId="5343513F" w14:textId="457A3D7E" w:rsidR="00750E97" w:rsidRPr="00B025E5" w:rsidRDefault="00750E97" w:rsidP="009D63C2">
      <w:pPr>
        <w:pBdr>
          <w:top w:val="single" w:sz="4" w:space="1" w:color="auto"/>
          <w:left w:val="single" w:sz="4" w:space="4" w:color="auto"/>
          <w:bottom w:val="single" w:sz="4" w:space="1" w:color="auto"/>
          <w:right w:val="single" w:sz="4" w:space="4" w:color="auto"/>
        </w:pBdr>
        <w:ind w:left="-567"/>
        <w:jc w:val="both"/>
        <w:rPr>
          <w:rFonts w:ascii="Times New Roman" w:eastAsia="Times New Roman" w:hAnsi="Times New Roman" w:cs="Times New Roman"/>
          <w:sz w:val="20"/>
          <w:szCs w:val="20"/>
        </w:rPr>
      </w:pPr>
      <w:r w:rsidRPr="00B025E5">
        <w:rPr>
          <w:rFonts w:ascii="Times New Roman" w:eastAsia="Times New Roman" w:hAnsi="Times New Roman" w:cs="Times New Roman"/>
          <w:sz w:val="20"/>
          <w:szCs w:val="20"/>
        </w:rPr>
        <w:t>Il y a des projets désastreux contre Louis [Louis XVI] […] Les avis d’assassinat pleuvent sur ma table, car on me fait l’honneur de me haïr, et je vois d’où cela vient. […] sans que j’aie jamais rien dit ni rien fait pour confirmer leur opinion, ils ont jugé que je tiens quelquefois la plume. […] L’aboyeur Marat</w:t>
      </w:r>
      <w:r w:rsidR="0031690B" w:rsidRPr="00B025E5">
        <w:rPr>
          <w:rFonts w:ascii="Times New Roman" w:eastAsia="Times New Roman" w:hAnsi="Times New Roman" w:cs="Times New Roman"/>
          <w:sz w:val="20"/>
          <w:szCs w:val="20"/>
        </w:rPr>
        <w:t xml:space="preserve"> (</w:t>
      </w:r>
      <w:r w:rsidR="0031690B" w:rsidRPr="00B025E5">
        <w:rPr>
          <w:rFonts w:ascii="Times New Roman" w:eastAsia="Times New Roman" w:hAnsi="Times New Roman" w:cs="Times New Roman"/>
          <w:i/>
          <w:sz w:val="20"/>
          <w:szCs w:val="20"/>
        </w:rPr>
        <w:t>député à l’assemblée nationale il est un des chefs de fil des Montagnards</w:t>
      </w:r>
      <w:r w:rsidR="007408DA" w:rsidRPr="00B025E5">
        <w:rPr>
          <w:rFonts w:ascii="Times New Roman" w:eastAsia="Times New Roman" w:hAnsi="Times New Roman" w:cs="Times New Roman"/>
          <w:i/>
          <w:sz w:val="20"/>
          <w:szCs w:val="20"/>
        </w:rPr>
        <w:t xml:space="preserve"> et votera le 15 janvier 1793 la mort du roi)</w:t>
      </w:r>
      <w:r w:rsidRPr="00B025E5">
        <w:rPr>
          <w:rFonts w:ascii="Times New Roman" w:eastAsia="Times New Roman" w:hAnsi="Times New Roman" w:cs="Times New Roman"/>
          <w:sz w:val="20"/>
          <w:szCs w:val="20"/>
        </w:rPr>
        <w:t>, lâché dès lors après moi, ne m’a plus quittée un moment : les pamphlets se sont multipliés. Je doute qu’on ait publié plus d’horreurs contre Annette</w:t>
      </w:r>
      <w:r w:rsidR="004D7084" w:rsidRPr="00B025E5">
        <w:rPr>
          <w:rFonts w:ascii="Times New Roman" w:eastAsia="Times New Roman" w:hAnsi="Times New Roman" w:cs="Times New Roman"/>
          <w:b/>
          <w:bCs/>
          <w:sz w:val="20"/>
          <w:szCs w:val="20"/>
          <w:vertAlign w:val="superscript"/>
        </w:rPr>
        <w:t xml:space="preserve"> </w:t>
      </w:r>
      <w:r w:rsidR="004D7084" w:rsidRPr="00B025E5">
        <w:rPr>
          <w:rFonts w:ascii="Times New Roman" w:eastAsia="Times New Roman" w:hAnsi="Times New Roman" w:cs="Times New Roman"/>
          <w:sz w:val="20"/>
          <w:szCs w:val="20"/>
        </w:rPr>
        <w:t>(</w:t>
      </w:r>
      <w:r w:rsidR="004D7084" w:rsidRPr="00B025E5">
        <w:rPr>
          <w:rFonts w:ascii="Times New Roman" w:eastAsia="Times New Roman" w:hAnsi="Times New Roman" w:cs="Times New Roman"/>
          <w:i/>
          <w:sz w:val="20"/>
          <w:szCs w:val="20"/>
        </w:rPr>
        <w:t>Marie-Antoinette, femme de Louis XVI</w:t>
      </w:r>
      <w:r w:rsidR="007408DA" w:rsidRPr="00B025E5">
        <w:rPr>
          <w:rFonts w:ascii="Times New Roman" w:eastAsia="Times New Roman" w:hAnsi="Times New Roman" w:cs="Times New Roman"/>
          <w:sz w:val="20"/>
          <w:szCs w:val="20"/>
        </w:rPr>
        <w:t>)</w:t>
      </w:r>
      <w:r w:rsidRPr="00B025E5">
        <w:rPr>
          <w:rFonts w:ascii="Times New Roman" w:eastAsia="Times New Roman" w:hAnsi="Times New Roman" w:cs="Times New Roman"/>
          <w:sz w:val="20"/>
          <w:szCs w:val="20"/>
        </w:rPr>
        <w:t>, à laquelle on me compare […]. Presque tous nos députés ne marchent plus qu’armés jusqu’aux dents ; mille gens nous conjurent de coucher ailleurs qu’à l’hôtel. La charmante liberté que celle de Paris ! […] Adieu, brave citoyen, je vous honore et vous aime de tout mon coeur. Je vous écrirais dans quelques jours, si la tempête ne nous a pas engloutis.</w:t>
      </w:r>
      <w:r w:rsidRPr="00B025E5">
        <w:rPr>
          <w:rFonts w:ascii="Times New Roman" w:eastAsia="Times New Roman" w:hAnsi="Times New Roman" w:cs="Times New Roman"/>
          <w:sz w:val="20"/>
          <w:szCs w:val="20"/>
        </w:rPr>
        <w:br/>
      </w:r>
      <w:r w:rsidRPr="00B025E5">
        <w:rPr>
          <w:rFonts w:ascii="Times New Roman" w:eastAsia="Times New Roman" w:hAnsi="Times New Roman" w:cs="Times New Roman"/>
          <w:sz w:val="20"/>
          <w:szCs w:val="20"/>
        </w:rPr>
        <w:br/>
      </w:r>
      <w:r w:rsidR="009D63C2" w:rsidRPr="00B025E5">
        <w:rPr>
          <w:rFonts w:ascii="Times New Roman" w:eastAsia="Times New Roman" w:hAnsi="Times New Roman" w:cs="Times New Roman"/>
          <w:sz w:val="20"/>
          <w:szCs w:val="20"/>
        </w:rPr>
        <w:t xml:space="preserve">                                            </w:t>
      </w:r>
      <w:r w:rsidRPr="00B025E5">
        <w:rPr>
          <w:rFonts w:ascii="Times New Roman" w:eastAsia="Times New Roman" w:hAnsi="Times New Roman" w:cs="Times New Roman"/>
          <w:sz w:val="20"/>
          <w:szCs w:val="20"/>
        </w:rPr>
        <w:t>Lettre de Madame Roland à Joseph Sevran (ancien ministre girondin), 25 décembre 1792.</w:t>
      </w:r>
    </w:p>
    <w:p w14:paraId="3FE02585" w14:textId="77777777" w:rsidR="00750E97" w:rsidRDefault="00750E97" w:rsidP="00806D89">
      <w:pPr>
        <w:ind w:left="-567"/>
        <w:rPr>
          <w:rFonts w:ascii="Arial" w:hAnsi="Arial" w:cs="Arial"/>
          <w:color w:val="000000" w:themeColor="text1"/>
          <w:sz w:val="22"/>
          <w:szCs w:val="22"/>
        </w:rPr>
      </w:pPr>
    </w:p>
    <w:p w14:paraId="4F998000" w14:textId="77777777" w:rsidR="00ED1E9B" w:rsidRDefault="00ED1E9B" w:rsidP="00806D89">
      <w:pPr>
        <w:ind w:left="-567"/>
        <w:rPr>
          <w:rFonts w:ascii="Arial" w:hAnsi="Arial" w:cs="Arial"/>
          <w:color w:val="8064A2" w:themeColor="accent4"/>
        </w:rPr>
      </w:pPr>
    </w:p>
    <w:p w14:paraId="47D6FFE3" w14:textId="23340E73" w:rsidR="00806D89" w:rsidRDefault="00806D89" w:rsidP="00806D89">
      <w:pPr>
        <w:ind w:left="-567"/>
        <w:rPr>
          <w:rFonts w:ascii="Arial" w:hAnsi="Arial" w:cs="Arial"/>
          <w:i/>
          <w:color w:val="008000"/>
          <w:u w:val="single"/>
        </w:rPr>
      </w:pPr>
      <w:r>
        <w:rPr>
          <w:rFonts w:ascii="Arial" w:hAnsi="Arial" w:cs="Arial"/>
          <w:i/>
          <w:color w:val="008000"/>
          <w:u w:val="single"/>
        </w:rPr>
        <w:t xml:space="preserve">3) </w:t>
      </w:r>
      <w:r w:rsidR="00531BB1">
        <w:rPr>
          <w:rFonts w:ascii="Arial" w:hAnsi="Arial" w:cs="Arial"/>
          <w:i/>
          <w:color w:val="008000"/>
          <w:u w:val="single"/>
        </w:rPr>
        <w:t>Ruptures et évolutions de la Révolution</w:t>
      </w:r>
    </w:p>
    <w:p w14:paraId="3F93808B" w14:textId="7015119E" w:rsidR="00360117" w:rsidRPr="00360117" w:rsidRDefault="00360117" w:rsidP="00360117">
      <w:pPr>
        <w:ind w:left="-567"/>
        <w:rPr>
          <w:rFonts w:ascii="Arial" w:hAnsi="Arial" w:cs="Arial"/>
          <w:sz w:val="22"/>
          <w:szCs w:val="22"/>
        </w:rPr>
      </w:pPr>
      <w:r w:rsidRPr="00360117">
        <w:rPr>
          <w:rFonts w:ascii="Arial" w:hAnsi="Arial" w:cs="Arial"/>
          <w:sz w:val="22"/>
          <w:szCs w:val="22"/>
        </w:rPr>
        <w:t>Voir correction à la 3</w:t>
      </w:r>
      <w:r w:rsidRPr="00360117">
        <w:rPr>
          <w:rFonts w:ascii="Arial" w:hAnsi="Arial" w:cs="Arial"/>
          <w:sz w:val="22"/>
          <w:szCs w:val="22"/>
          <w:vertAlign w:val="superscript"/>
        </w:rPr>
        <w:t>ème</w:t>
      </w:r>
      <w:r w:rsidRPr="00360117">
        <w:rPr>
          <w:rFonts w:ascii="Arial" w:hAnsi="Arial" w:cs="Arial"/>
          <w:sz w:val="22"/>
          <w:szCs w:val="22"/>
        </w:rPr>
        <w:t xml:space="preserve"> question “</w:t>
      </w:r>
      <w:r w:rsidRPr="00360117">
        <w:rPr>
          <w:rFonts w:ascii="Arial" w:hAnsi="Arial" w:cs="Arial"/>
          <w:b/>
          <w:i/>
          <w:sz w:val="22"/>
          <w:szCs w:val="22"/>
        </w:rPr>
        <w:t>Madame Roland, une femme en révolution</w:t>
      </w:r>
      <w:r w:rsidRPr="00360117">
        <w:rPr>
          <w:rFonts w:ascii="Arial" w:hAnsi="Arial" w:cs="Arial"/>
          <w:sz w:val="22"/>
          <w:szCs w:val="22"/>
        </w:rPr>
        <w:t>“ </w:t>
      </w:r>
    </w:p>
    <w:p w14:paraId="762BE602" w14:textId="77777777" w:rsidR="00CB4061" w:rsidRDefault="00CB4061" w:rsidP="00CB4061">
      <w:pPr>
        <w:ind w:left="-567"/>
        <w:jc w:val="both"/>
        <w:rPr>
          <w:rFonts w:ascii="Arial" w:hAnsi="Arial" w:cs="Arial"/>
          <w:sz w:val="22"/>
          <w:szCs w:val="22"/>
        </w:rPr>
      </w:pPr>
    </w:p>
    <w:p w14:paraId="3787F583" w14:textId="441D728C" w:rsidR="008739D8" w:rsidRPr="00F6640A" w:rsidRDefault="00360117" w:rsidP="00CB4061">
      <w:pPr>
        <w:ind w:left="-567"/>
        <w:jc w:val="both"/>
        <w:rPr>
          <w:rFonts w:ascii="Arial" w:hAnsi="Arial" w:cs="Arial"/>
          <w:i/>
          <w:sz w:val="22"/>
          <w:szCs w:val="22"/>
        </w:rPr>
      </w:pPr>
      <w:r w:rsidRPr="00F6640A">
        <w:rPr>
          <w:rFonts w:ascii="Arial" w:hAnsi="Arial" w:cs="Arial"/>
          <w:i/>
          <w:sz w:val="22"/>
          <w:szCs w:val="22"/>
        </w:rPr>
        <w:t xml:space="preserve">En guise de conclusion à cette deuxième séance </w:t>
      </w:r>
      <w:r w:rsidR="008739D8" w:rsidRPr="00F6640A">
        <w:rPr>
          <w:rFonts w:ascii="Arial" w:hAnsi="Arial" w:cs="Arial"/>
          <w:i/>
          <w:sz w:val="22"/>
          <w:szCs w:val="22"/>
        </w:rPr>
        <w:t xml:space="preserve">on peut insister avec les élèves </w:t>
      </w:r>
      <w:r w:rsidR="00B47E1C">
        <w:rPr>
          <w:rFonts w:ascii="Arial" w:hAnsi="Arial" w:cs="Arial"/>
          <w:i/>
          <w:sz w:val="22"/>
          <w:szCs w:val="22"/>
        </w:rPr>
        <w:t xml:space="preserve">sur le fait </w:t>
      </w:r>
      <w:r w:rsidR="008739D8" w:rsidRPr="00F6640A">
        <w:rPr>
          <w:rFonts w:ascii="Arial" w:hAnsi="Arial" w:cs="Arial"/>
          <w:i/>
          <w:sz w:val="22"/>
          <w:szCs w:val="22"/>
        </w:rPr>
        <w:t>que la vie de Madame Roland :</w:t>
      </w:r>
    </w:p>
    <w:p w14:paraId="092343CC" w14:textId="7A5F623A" w:rsidR="008739D8" w:rsidRPr="00F6640A" w:rsidRDefault="008739D8" w:rsidP="00CB4061">
      <w:pPr>
        <w:ind w:left="-567"/>
        <w:jc w:val="both"/>
        <w:rPr>
          <w:rFonts w:ascii="Arial" w:hAnsi="Arial" w:cs="Arial"/>
          <w:i/>
          <w:sz w:val="22"/>
          <w:szCs w:val="22"/>
        </w:rPr>
      </w:pPr>
      <w:r w:rsidRPr="00F6640A">
        <w:rPr>
          <w:rFonts w:ascii="Arial" w:hAnsi="Arial" w:cs="Arial"/>
          <w:i/>
          <w:sz w:val="22"/>
          <w:szCs w:val="22"/>
        </w:rPr>
        <w:t>1) illustre la manière dont la Révolution tente de développer un projet social</w:t>
      </w:r>
      <w:r w:rsidR="00D67DC1" w:rsidRPr="00F6640A">
        <w:rPr>
          <w:rFonts w:ascii="Arial" w:hAnsi="Arial" w:cs="Arial"/>
          <w:i/>
          <w:sz w:val="22"/>
          <w:szCs w:val="22"/>
        </w:rPr>
        <w:t xml:space="preserve"> : </w:t>
      </w:r>
      <w:r w:rsidRPr="00F6640A">
        <w:rPr>
          <w:rFonts w:ascii="Arial" w:hAnsi="Arial" w:cs="Arial"/>
          <w:i/>
          <w:sz w:val="22"/>
          <w:szCs w:val="22"/>
        </w:rPr>
        <w:t>les droits sociaux consolident la souveraineté nationale et permettent de nouvea</w:t>
      </w:r>
      <w:r w:rsidR="00D67DC1" w:rsidRPr="00F6640A">
        <w:rPr>
          <w:rFonts w:ascii="Arial" w:hAnsi="Arial" w:cs="Arial"/>
          <w:i/>
          <w:sz w:val="22"/>
          <w:szCs w:val="22"/>
        </w:rPr>
        <w:t>ux modes d’expression politique</w:t>
      </w:r>
    </w:p>
    <w:p w14:paraId="4A9165F4" w14:textId="20538935" w:rsidR="008739D8" w:rsidRPr="00F6640A" w:rsidRDefault="00494053" w:rsidP="00CB4061">
      <w:pPr>
        <w:ind w:left="-567"/>
        <w:jc w:val="both"/>
        <w:rPr>
          <w:rFonts w:ascii="Arial" w:hAnsi="Arial" w:cs="Arial"/>
          <w:i/>
          <w:sz w:val="22"/>
          <w:szCs w:val="22"/>
        </w:rPr>
      </w:pPr>
      <w:r w:rsidRPr="00F6640A">
        <w:rPr>
          <w:rFonts w:ascii="Arial" w:hAnsi="Arial" w:cs="Arial"/>
          <w:i/>
          <w:sz w:val="22"/>
          <w:szCs w:val="22"/>
        </w:rPr>
        <w:t>2</w:t>
      </w:r>
      <w:r w:rsidR="008739D8" w:rsidRPr="00F6640A">
        <w:rPr>
          <w:rFonts w:ascii="Arial" w:hAnsi="Arial" w:cs="Arial"/>
          <w:i/>
          <w:sz w:val="22"/>
          <w:szCs w:val="22"/>
        </w:rPr>
        <w:t xml:space="preserve">) met en avant les divergences entre différentes conceptions de la </w:t>
      </w:r>
      <w:r w:rsidRPr="00F6640A">
        <w:rPr>
          <w:rFonts w:ascii="Arial" w:hAnsi="Arial" w:cs="Arial"/>
          <w:i/>
          <w:sz w:val="22"/>
          <w:szCs w:val="22"/>
        </w:rPr>
        <w:t>souveraineté nationale ainsi que les oppositions à la Révolution</w:t>
      </w:r>
    </w:p>
    <w:p w14:paraId="3D1DC558" w14:textId="430021D3" w:rsidR="00646B87" w:rsidRPr="00B025E5" w:rsidRDefault="008B74C4" w:rsidP="00B025E5">
      <w:pPr>
        <w:ind w:left="-567"/>
        <w:jc w:val="both"/>
        <w:rPr>
          <w:rFonts w:ascii="Arial" w:hAnsi="Arial" w:cs="Arial"/>
          <w:i/>
          <w:sz w:val="22"/>
          <w:szCs w:val="22"/>
        </w:rPr>
      </w:pPr>
      <w:r w:rsidRPr="008B74C4">
        <w:rPr>
          <w:rFonts w:ascii="Arial" w:hAnsi="Arial" w:cs="Arial"/>
          <w:i/>
          <w:sz w:val="22"/>
          <w:szCs w:val="22"/>
        </w:rPr>
        <w:t>La conclusion de la séance permet alors d’interroger la radicalisation de la Révolution ainsi que son approfondissement, ce qui permet d’introduire la deuxième partie du chapitre</w:t>
      </w:r>
    </w:p>
    <w:p w14:paraId="6A1D32E6" w14:textId="4B03F89C" w:rsidR="00F6640A" w:rsidRDefault="00F6640A" w:rsidP="00646AC3">
      <w:pPr>
        <w:ind w:left="-567"/>
        <w:jc w:val="center"/>
        <w:rPr>
          <w:rFonts w:ascii="Arial" w:hAnsi="Arial" w:cs="Arial"/>
          <w:b/>
          <w:color w:val="008000"/>
        </w:rPr>
      </w:pPr>
      <w:r>
        <w:rPr>
          <w:rFonts w:ascii="Arial" w:hAnsi="Arial" w:cs="Arial"/>
          <w:b/>
          <w:color w:val="008000"/>
        </w:rPr>
        <w:t xml:space="preserve">Séance 3 : </w:t>
      </w:r>
      <w:r w:rsidR="007443F4">
        <w:rPr>
          <w:rFonts w:ascii="Arial" w:hAnsi="Arial" w:cs="Arial"/>
          <w:b/>
          <w:color w:val="008000"/>
        </w:rPr>
        <w:t>sous-partie 1</w:t>
      </w:r>
    </w:p>
    <w:p w14:paraId="2AE33962" w14:textId="2ECC59BA" w:rsidR="00F6640A" w:rsidRPr="00F6640A" w:rsidRDefault="00F6640A" w:rsidP="00646AC3">
      <w:pPr>
        <w:ind w:left="-567"/>
        <w:jc w:val="center"/>
        <w:rPr>
          <w:rFonts w:ascii="Arial" w:hAnsi="Arial" w:cs="Arial"/>
          <w:i/>
          <w:sz w:val="22"/>
          <w:szCs w:val="22"/>
        </w:rPr>
      </w:pPr>
      <w:r w:rsidRPr="00F6640A">
        <w:rPr>
          <w:rFonts w:ascii="Arial" w:hAnsi="Arial" w:cs="Arial"/>
          <w:i/>
          <w:sz w:val="22"/>
          <w:szCs w:val="22"/>
        </w:rPr>
        <w:t xml:space="preserve">Pourquoi peut-on dire que </w:t>
      </w:r>
      <w:r>
        <w:rPr>
          <w:rFonts w:ascii="Arial" w:hAnsi="Arial" w:cs="Arial"/>
          <w:i/>
          <w:sz w:val="22"/>
          <w:szCs w:val="22"/>
        </w:rPr>
        <w:t>la Révolution entre à partir du 10 août 1792 dans une nouvelle phase et comment s’expriment ces nouveautés ?</w:t>
      </w:r>
    </w:p>
    <w:p w14:paraId="04B60427" w14:textId="77777777" w:rsidR="00F6640A" w:rsidRDefault="00F6640A" w:rsidP="00646B87">
      <w:pPr>
        <w:rPr>
          <w:rFonts w:ascii="Arial" w:hAnsi="Arial" w:cs="Arial"/>
          <w:b/>
          <w:color w:val="FF0000"/>
        </w:rPr>
      </w:pPr>
    </w:p>
    <w:p w14:paraId="126CA420" w14:textId="77777777" w:rsidR="00D1629E" w:rsidRDefault="00D1629E" w:rsidP="00646B87">
      <w:pPr>
        <w:rPr>
          <w:rFonts w:ascii="Arial" w:hAnsi="Arial" w:cs="Arial"/>
          <w:b/>
          <w:color w:val="FF0000"/>
        </w:rPr>
      </w:pPr>
    </w:p>
    <w:p w14:paraId="650190F8" w14:textId="62D80D9B" w:rsidR="00D4752A" w:rsidRDefault="00D4752A" w:rsidP="00B0277C">
      <w:pPr>
        <w:ind w:left="-567"/>
        <w:rPr>
          <w:rFonts w:ascii="Arial" w:hAnsi="Arial" w:cs="Arial"/>
          <w:b/>
          <w:color w:val="FF0000"/>
        </w:rPr>
      </w:pPr>
      <w:r>
        <w:rPr>
          <w:rFonts w:ascii="Arial" w:hAnsi="Arial" w:cs="Arial"/>
          <w:b/>
          <w:color w:val="FF0000"/>
        </w:rPr>
        <w:t>B- Les difficultés de la Révolutio</w:t>
      </w:r>
      <w:r w:rsidR="008C7BFC">
        <w:rPr>
          <w:rFonts w:ascii="Arial" w:hAnsi="Arial" w:cs="Arial"/>
          <w:b/>
          <w:color w:val="FF0000"/>
        </w:rPr>
        <w:t>n française (1792</w:t>
      </w:r>
      <w:r>
        <w:rPr>
          <w:rFonts w:ascii="Arial" w:hAnsi="Arial" w:cs="Arial"/>
          <w:b/>
          <w:color w:val="FF0000"/>
        </w:rPr>
        <w:t xml:space="preserve"> - 1799)</w:t>
      </w:r>
    </w:p>
    <w:p w14:paraId="3571B73A" w14:textId="77777777" w:rsidR="00F6640A" w:rsidRDefault="00F6640A" w:rsidP="001B44C3">
      <w:pPr>
        <w:rPr>
          <w:rFonts w:ascii="Arial" w:hAnsi="Arial" w:cs="Arial"/>
          <w:sz w:val="22"/>
          <w:szCs w:val="22"/>
        </w:rPr>
      </w:pPr>
    </w:p>
    <w:p w14:paraId="4DEE97C1" w14:textId="3759DC6A" w:rsidR="00005878" w:rsidRDefault="00005878" w:rsidP="00B0277C">
      <w:pPr>
        <w:ind w:left="-567"/>
        <w:rPr>
          <w:rFonts w:ascii="Arial" w:hAnsi="Arial" w:cs="Arial"/>
          <w:i/>
          <w:color w:val="008000"/>
          <w:u w:val="single"/>
        </w:rPr>
      </w:pPr>
      <w:r>
        <w:rPr>
          <w:rFonts w:ascii="Arial" w:hAnsi="Arial" w:cs="Arial"/>
          <w:i/>
          <w:color w:val="008000"/>
          <w:u w:val="single"/>
        </w:rPr>
        <w:t xml:space="preserve">1) </w:t>
      </w:r>
      <w:r w:rsidR="00E109A3">
        <w:rPr>
          <w:rFonts w:ascii="Arial" w:hAnsi="Arial" w:cs="Arial"/>
          <w:i/>
          <w:color w:val="008000"/>
          <w:u w:val="single"/>
        </w:rPr>
        <w:t>La naissance de la République</w:t>
      </w:r>
      <w:r w:rsidR="001D325D">
        <w:rPr>
          <w:rFonts w:ascii="Arial" w:hAnsi="Arial" w:cs="Arial"/>
          <w:i/>
          <w:color w:val="008000"/>
          <w:u w:val="single"/>
        </w:rPr>
        <w:t xml:space="preserve"> et ses conséquences</w:t>
      </w:r>
      <w:r w:rsidR="0083380E">
        <w:rPr>
          <w:rFonts w:ascii="Arial" w:hAnsi="Arial" w:cs="Arial"/>
          <w:i/>
          <w:color w:val="008000"/>
          <w:u w:val="single"/>
        </w:rPr>
        <w:t xml:space="preserve"> (1792 - 1793)</w:t>
      </w:r>
    </w:p>
    <w:p w14:paraId="3E1236E7" w14:textId="6AECC33E" w:rsidR="001D325D" w:rsidRDefault="00E109A3" w:rsidP="00B6290F">
      <w:pPr>
        <w:ind w:left="-567"/>
        <w:jc w:val="both"/>
        <w:rPr>
          <w:rFonts w:ascii="Arial" w:hAnsi="Arial" w:cs="Arial"/>
          <w:sz w:val="22"/>
          <w:szCs w:val="22"/>
        </w:rPr>
      </w:pPr>
      <w:r>
        <w:rPr>
          <w:rFonts w:ascii="Arial" w:hAnsi="Arial" w:cs="Arial"/>
          <w:sz w:val="22"/>
          <w:szCs w:val="22"/>
        </w:rPr>
        <w:t>La première sous-partie</w:t>
      </w:r>
      <w:r w:rsidR="008C4F3B">
        <w:rPr>
          <w:rFonts w:ascii="Arial" w:hAnsi="Arial" w:cs="Arial"/>
          <w:sz w:val="22"/>
          <w:szCs w:val="22"/>
        </w:rPr>
        <w:t xml:space="preserve"> entend montrer comment </w:t>
      </w:r>
      <w:r w:rsidR="00B6290F">
        <w:rPr>
          <w:rFonts w:ascii="Arial" w:hAnsi="Arial" w:cs="Arial"/>
          <w:sz w:val="22"/>
          <w:szCs w:val="22"/>
        </w:rPr>
        <w:t>des difficultés révolutionnaires nait un nouveau système politique en France </w:t>
      </w:r>
      <w:r w:rsidR="00DF3463">
        <w:rPr>
          <w:rFonts w:ascii="Arial" w:hAnsi="Arial" w:cs="Arial"/>
          <w:sz w:val="22"/>
          <w:szCs w:val="22"/>
        </w:rPr>
        <w:t>(</w:t>
      </w:r>
      <w:r w:rsidR="00F73E92">
        <w:rPr>
          <w:rFonts w:ascii="Arial" w:hAnsi="Arial" w:cs="Arial"/>
          <w:sz w:val="22"/>
          <w:szCs w:val="22"/>
        </w:rPr>
        <w:t>la République</w:t>
      </w:r>
      <w:r w:rsidR="00DF3463">
        <w:rPr>
          <w:rFonts w:ascii="Arial" w:hAnsi="Arial" w:cs="Arial"/>
          <w:sz w:val="22"/>
          <w:szCs w:val="22"/>
        </w:rPr>
        <w:t>)</w:t>
      </w:r>
      <w:r w:rsidR="00F73E92">
        <w:rPr>
          <w:rFonts w:ascii="Arial" w:hAnsi="Arial" w:cs="Arial"/>
          <w:sz w:val="22"/>
          <w:szCs w:val="22"/>
        </w:rPr>
        <w:t xml:space="preserve">, et en quoi </w:t>
      </w:r>
      <w:r w:rsidR="00DF3463">
        <w:rPr>
          <w:rFonts w:ascii="Arial" w:hAnsi="Arial" w:cs="Arial"/>
          <w:sz w:val="22"/>
          <w:szCs w:val="22"/>
        </w:rPr>
        <w:t>ce dernier</w:t>
      </w:r>
      <w:r w:rsidR="00F73E92">
        <w:rPr>
          <w:rFonts w:ascii="Arial" w:hAnsi="Arial" w:cs="Arial"/>
          <w:sz w:val="22"/>
          <w:szCs w:val="22"/>
        </w:rPr>
        <w:t xml:space="preserve"> marque-t-il l’entrée dans une n</w:t>
      </w:r>
      <w:r w:rsidR="001D325D">
        <w:rPr>
          <w:rFonts w:ascii="Arial" w:hAnsi="Arial" w:cs="Arial"/>
          <w:sz w:val="22"/>
          <w:szCs w:val="22"/>
        </w:rPr>
        <w:t>ouvelle phase de la Révolution</w:t>
      </w:r>
      <w:r w:rsidR="008E7DEE">
        <w:rPr>
          <w:rFonts w:ascii="Arial" w:hAnsi="Arial" w:cs="Arial"/>
          <w:sz w:val="22"/>
          <w:szCs w:val="22"/>
        </w:rPr>
        <w:t>.</w:t>
      </w:r>
    </w:p>
    <w:p w14:paraId="27041A2B" w14:textId="55A33F14" w:rsidR="00400F74" w:rsidRPr="00C43E3E" w:rsidRDefault="006B4384" w:rsidP="0022512D">
      <w:pPr>
        <w:ind w:left="-567"/>
        <w:jc w:val="both"/>
        <w:rPr>
          <w:rFonts w:ascii="Arial" w:hAnsi="Arial" w:cs="Arial"/>
          <w:sz w:val="22"/>
          <w:szCs w:val="22"/>
        </w:rPr>
      </w:pPr>
      <w:r>
        <w:rPr>
          <w:rFonts w:ascii="Arial" w:hAnsi="Arial" w:cs="Arial"/>
          <w:sz w:val="22"/>
          <w:szCs w:val="22"/>
        </w:rPr>
        <w:t>Dans un premier temps, l</w:t>
      </w:r>
      <w:r w:rsidR="001D325D">
        <w:rPr>
          <w:rFonts w:ascii="Arial" w:hAnsi="Arial" w:cs="Arial"/>
          <w:sz w:val="22"/>
          <w:szCs w:val="22"/>
        </w:rPr>
        <w:t xml:space="preserve">a réalisation </w:t>
      </w:r>
      <w:r w:rsidR="00706C0E">
        <w:rPr>
          <w:rFonts w:ascii="Arial" w:hAnsi="Arial" w:cs="Arial"/>
          <w:sz w:val="22"/>
          <w:szCs w:val="22"/>
        </w:rPr>
        <w:t xml:space="preserve">guidée </w:t>
      </w:r>
      <w:r w:rsidR="001D325D">
        <w:rPr>
          <w:rFonts w:ascii="Arial" w:hAnsi="Arial" w:cs="Arial"/>
          <w:sz w:val="22"/>
          <w:szCs w:val="22"/>
        </w:rPr>
        <w:t>d’un schéma</w:t>
      </w:r>
      <w:r w:rsidR="007E5FC6">
        <w:rPr>
          <w:rFonts w:ascii="Arial" w:hAnsi="Arial" w:cs="Arial"/>
          <w:sz w:val="22"/>
          <w:szCs w:val="22"/>
        </w:rPr>
        <w:t xml:space="preserve"> en une dizaine de minutes</w:t>
      </w:r>
      <w:r w:rsidR="001D325D">
        <w:rPr>
          <w:rFonts w:ascii="Arial" w:hAnsi="Arial" w:cs="Arial"/>
          <w:sz w:val="22"/>
          <w:szCs w:val="22"/>
        </w:rPr>
        <w:t xml:space="preserve"> peut permettre d’apporter des éléments de réponse à la problématique de la séance en 3 temps (contexte, proclamation de la République, conséquences)</w:t>
      </w:r>
      <w:r w:rsidR="002100F0">
        <w:rPr>
          <w:rFonts w:ascii="Arial" w:hAnsi="Arial" w:cs="Arial"/>
          <w:sz w:val="22"/>
          <w:szCs w:val="22"/>
        </w:rPr>
        <w:t xml:space="preserve"> et fait office de trace écrite</w:t>
      </w:r>
      <w:r w:rsidR="00800EA5">
        <w:rPr>
          <w:rFonts w:ascii="Arial" w:hAnsi="Arial" w:cs="Arial"/>
          <w:sz w:val="22"/>
          <w:szCs w:val="22"/>
        </w:rPr>
        <w:t xml:space="preserve"> (deux versions du schéma sont jointes au </w:t>
      </w:r>
      <w:proofErr w:type="spellStart"/>
      <w:r w:rsidR="00800EA5">
        <w:rPr>
          <w:rFonts w:ascii="Arial" w:hAnsi="Arial" w:cs="Arial"/>
          <w:sz w:val="22"/>
          <w:szCs w:val="22"/>
        </w:rPr>
        <w:t>powerpoint</w:t>
      </w:r>
      <w:proofErr w:type="spellEnd"/>
      <w:r w:rsidR="00800EA5">
        <w:rPr>
          <w:rFonts w:ascii="Arial" w:hAnsi="Arial" w:cs="Arial"/>
          <w:sz w:val="22"/>
          <w:szCs w:val="22"/>
        </w:rPr>
        <w:t xml:space="preserve"> : celui de la diapositive 20 qui semble aisément réalisable dans un temps </w:t>
      </w:r>
      <w:r w:rsidR="00E637FA">
        <w:rPr>
          <w:rFonts w:ascii="Arial" w:hAnsi="Arial" w:cs="Arial"/>
          <w:sz w:val="22"/>
          <w:szCs w:val="22"/>
        </w:rPr>
        <w:t xml:space="preserve">relativement court, et celui </w:t>
      </w:r>
      <w:r w:rsidR="00800EA5">
        <w:rPr>
          <w:rFonts w:ascii="Arial" w:hAnsi="Arial" w:cs="Arial"/>
          <w:sz w:val="22"/>
          <w:szCs w:val="22"/>
        </w:rPr>
        <w:t>apparaissant sur la diapos</w:t>
      </w:r>
      <w:r w:rsidR="00A90FEE">
        <w:rPr>
          <w:rFonts w:ascii="Arial" w:hAnsi="Arial" w:cs="Arial"/>
          <w:sz w:val="22"/>
          <w:szCs w:val="22"/>
        </w:rPr>
        <w:t>itive 21, plus complet mais probablement difficilement réalisable dans un temps raisonnable)</w:t>
      </w:r>
      <w:r w:rsidR="0064585C">
        <w:rPr>
          <w:rFonts w:ascii="Arial" w:hAnsi="Arial" w:cs="Arial"/>
          <w:sz w:val="22"/>
          <w:szCs w:val="22"/>
        </w:rPr>
        <w:t xml:space="preserve">. </w:t>
      </w:r>
      <w:r w:rsidR="00DD261A">
        <w:rPr>
          <w:rFonts w:ascii="Arial" w:hAnsi="Arial" w:cs="Arial"/>
          <w:sz w:val="22"/>
          <w:szCs w:val="22"/>
        </w:rPr>
        <w:t xml:space="preserve"> Pour entrer dans la séance et s’appuyer sur les acquis de l’heure précédente les élèves remplissent à l’aide de leurs connaissances la 1</w:t>
      </w:r>
      <w:r w:rsidR="00DD261A" w:rsidRPr="00DD261A">
        <w:rPr>
          <w:rFonts w:ascii="Arial" w:hAnsi="Arial" w:cs="Arial"/>
          <w:sz w:val="22"/>
          <w:szCs w:val="22"/>
          <w:vertAlign w:val="superscript"/>
        </w:rPr>
        <w:t>ère</w:t>
      </w:r>
      <w:r w:rsidR="00DD261A">
        <w:rPr>
          <w:rFonts w:ascii="Arial" w:hAnsi="Arial" w:cs="Arial"/>
          <w:sz w:val="22"/>
          <w:szCs w:val="22"/>
        </w:rPr>
        <w:t xml:space="preserve"> partie du schéma (“</w:t>
      </w:r>
      <w:r w:rsidR="00DD261A">
        <w:rPr>
          <w:rFonts w:ascii="Arial" w:hAnsi="Arial" w:cs="Arial"/>
          <w:i/>
          <w:sz w:val="22"/>
          <w:szCs w:val="22"/>
        </w:rPr>
        <w:t>le contexte : une Révolution menacée</w:t>
      </w:r>
      <w:r w:rsidR="005921BD">
        <w:rPr>
          <w:rFonts w:ascii="Arial" w:hAnsi="Arial" w:cs="Arial"/>
          <w:i/>
          <w:sz w:val="22"/>
          <w:szCs w:val="22"/>
        </w:rPr>
        <w:t>“</w:t>
      </w:r>
      <w:r w:rsidR="00DD261A">
        <w:rPr>
          <w:rFonts w:ascii="Arial" w:hAnsi="Arial" w:cs="Arial"/>
          <w:i/>
          <w:sz w:val="22"/>
          <w:szCs w:val="22"/>
        </w:rPr>
        <w:t>)</w:t>
      </w:r>
      <w:r w:rsidR="00C40C42">
        <w:rPr>
          <w:rFonts w:ascii="Arial" w:hAnsi="Arial" w:cs="Arial"/>
          <w:i/>
          <w:sz w:val="22"/>
          <w:szCs w:val="22"/>
        </w:rPr>
        <w:t>.</w:t>
      </w:r>
      <w:r w:rsidR="00C43E3E">
        <w:rPr>
          <w:rFonts w:ascii="Arial" w:hAnsi="Arial" w:cs="Arial"/>
          <w:i/>
          <w:sz w:val="22"/>
          <w:szCs w:val="22"/>
        </w:rPr>
        <w:t xml:space="preserve"> </w:t>
      </w:r>
    </w:p>
    <w:p w14:paraId="1E09BA0D" w14:textId="21554CB1" w:rsidR="00BD20B9" w:rsidRDefault="0064585C" w:rsidP="00800EA5">
      <w:pPr>
        <w:ind w:left="-567"/>
        <w:jc w:val="both"/>
        <w:rPr>
          <w:rFonts w:ascii="Arial" w:hAnsi="Arial" w:cs="Arial"/>
          <w:sz w:val="22"/>
          <w:szCs w:val="22"/>
        </w:rPr>
      </w:pPr>
      <w:r>
        <w:rPr>
          <w:rFonts w:ascii="Arial" w:hAnsi="Arial" w:cs="Arial"/>
          <w:sz w:val="22"/>
          <w:szCs w:val="22"/>
        </w:rPr>
        <w:t>Plusieurs pistes de travail peuvent être envisagées pour le remplir</w:t>
      </w:r>
      <w:r w:rsidR="007B70AA">
        <w:rPr>
          <w:rFonts w:ascii="Arial" w:hAnsi="Arial" w:cs="Arial"/>
          <w:sz w:val="22"/>
          <w:szCs w:val="22"/>
        </w:rPr>
        <w:t> : sélection en amont</w:t>
      </w:r>
      <w:r w:rsidR="00706C0E">
        <w:rPr>
          <w:rFonts w:ascii="Arial" w:hAnsi="Arial" w:cs="Arial"/>
          <w:sz w:val="22"/>
          <w:szCs w:val="22"/>
        </w:rPr>
        <w:t xml:space="preserve"> par le professeur de quelques ressources</w:t>
      </w:r>
      <w:r w:rsidR="007B70AA">
        <w:rPr>
          <w:rFonts w:ascii="Arial" w:hAnsi="Arial" w:cs="Arial"/>
          <w:sz w:val="22"/>
          <w:szCs w:val="22"/>
        </w:rPr>
        <w:t xml:space="preserve">, autonomie </w:t>
      </w:r>
      <w:r w:rsidR="00706C0E">
        <w:rPr>
          <w:rFonts w:ascii="Arial" w:hAnsi="Arial" w:cs="Arial"/>
          <w:sz w:val="22"/>
          <w:szCs w:val="22"/>
        </w:rPr>
        <w:t xml:space="preserve">des élèves devant eux-mêmes trouver </w:t>
      </w:r>
      <w:r w:rsidR="00A5780C">
        <w:rPr>
          <w:rFonts w:ascii="Arial" w:hAnsi="Arial" w:cs="Arial"/>
          <w:sz w:val="22"/>
          <w:szCs w:val="22"/>
        </w:rPr>
        <w:t>les informations dans le manuel scolaire...</w:t>
      </w:r>
      <w:r w:rsidR="00D93D53">
        <w:rPr>
          <w:rFonts w:ascii="Arial" w:hAnsi="Arial" w:cs="Arial"/>
          <w:sz w:val="22"/>
          <w:szCs w:val="22"/>
        </w:rPr>
        <w:t xml:space="preserve"> </w:t>
      </w:r>
      <w:r w:rsidR="00BD20B9">
        <w:rPr>
          <w:rFonts w:ascii="Arial" w:hAnsi="Arial" w:cs="Arial"/>
          <w:sz w:val="22"/>
          <w:szCs w:val="22"/>
        </w:rPr>
        <w:t>On peut</w:t>
      </w:r>
      <w:r w:rsidR="00482109">
        <w:rPr>
          <w:rFonts w:ascii="Arial" w:hAnsi="Arial" w:cs="Arial"/>
          <w:sz w:val="22"/>
          <w:szCs w:val="22"/>
        </w:rPr>
        <w:t xml:space="preserve">, </w:t>
      </w:r>
      <w:r w:rsidR="00BD20B9">
        <w:rPr>
          <w:rFonts w:ascii="Arial" w:hAnsi="Arial" w:cs="Arial"/>
          <w:sz w:val="22"/>
          <w:szCs w:val="22"/>
        </w:rPr>
        <w:t>selon les ressources documentaires et les points traités en cours</w:t>
      </w:r>
      <w:r w:rsidR="00482109">
        <w:rPr>
          <w:rFonts w:ascii="Arial" w:hAnsi="Arial" w:cs="Arial"/>
          <w:sz w:val="22"/>
          <w:szCs w:val="22"/>
        </w:rPr>
        <w:t>,</w:t>
      </w:r>
      <w:r w:rsidR="00BD20B9">
        <w:rPr>
          <w:rFonts w:ascii="Arial" w:hAnsi="Arial" w:cs="Arial"/>
          <w:sz w:val="22"/>
          <w:szCs w:val="22"/>
        </w:rPr>
        <w:t xml:space="preserve"> </w:t>
      </w:r>
      <w:r w:rsidR="00482109">
        <w:rPr>
          <w:rFonts w:ascii="Arial" w:hAnsi="Arial" w:cs="Arial"/>
          <w:sz w:val="22"/>
          <w:szCs w:val="22"/>
        </w:rPr>
        <w:t>donner</w:t>
      </w:r>
      <w:r w:rsidR="00BD20B9">
        <w:rPr>
          <w:rFonts w:ascii="Arial" w:hAnsi="Arial" w:cs="Arial"/>
          <w:sz w:val="22"/>
          <w:szCs w:val="22"/>
        </w:rPr>
        <w:t xml:space="preserve"> le schéma pré-rempli</w:t>
      </w:r>
      <w:r w:rsidR="00C41101">
        <w:rPr>
          <w:rFonts w:ascii="Arial" w:hAnsi="Arial" w:cs="Arial"/>
          <w:sz w:val="22"/>
          <w:szCs w:val="22"/>
        </w:rPr>
        <w:t>.</w:t>
      </w:r>
      <w:r w:rsidR="00400F74">
        <w:rPr>
          <w:rFonts w:ascii="Arial" w:hAnsi="Arial" w:cs="Arial"/>
          <w:sz w:val="22"/>
          <w:szCs w:val="22"/>
        </w:rPr>
        <w:t xml:space="preserve"> </w:t>
      </w:r>
      <w:r w:rsidR="00021AD0">
        <w:rPr>
          <w:rFonts w:ascii="Arial" w:hAnsi="Arial" w:cs="Arial"/>
          <w:sz w:val="22"/>
          <w:szCs w:val="22"/>
        </w:rPr>
        <w:t>Une autre approche peut consister à partir de l’extrait du manifeste de Brunswick</w:t>
      </w:r>
      <w:r w:rsidR="00800EA5">
        <w:rPr>
          <w:rFonts w:ascii="Arial" w:hAnsi="Arial" w:cs="Arial"/>
          <w:sz w:val="22"/>
          <w:szCs w:val="22"/>
        </w:rPr>
        <w:t xml:space="preserve"> (diapositive 22)</w:t>
      </w:r>
      <w:r w:rsidR="00021AD0">
        <w:rPr>
          <w:rFonts w:ascii="Arial" w:hAnsi="Arial" w:cs="Arial"/>
          <w:sz w:val="22"/>
          <w:szCs w:val="22"/>
        </w:rPr>
        <w:t xml:space="preserve"> qui aborde directement ou indirectement de nombreux points du schéma (menace extérieure, rôle du peuple et prise des Tuileries à venir, fuite à Varennes évoquée en creux....)</w:t>
      </w:r>
    </w:p>
    <w:p w14:paraId="6B14037B" w14:textId="77777777" w:rsidR="00D66C74" w:rsidRDefault="00D66C74" w:rsidP="006B4384">
      <w:pPr>
        <w:jc w:val="both"/>
        <w:rPr>
          <w:rFonts w:ascii="Arial" w:hAnsi="Arial" w:cs="Arial"/>
          <w:sz w:val="22"/>
          <w:szCs w:val="22"/>
        </w:rPr>
      </w:pPr>
    </w:p>
    <w:p w14:paraId="76F6E285" w14:textId="77B8AED3" w:rsidR="00667BA6" w:rsidRDefault="00C564D3" w:rsidP="00C564D3">
      <w:pPr>
        <w:ind w:left="-567"/>
        <w:jc w:val="both"/>
        <w:rPr>
          <w:rFonts w:ascii="Arial" w:hAnsi="Arial" w:cs="Arial"/>
          <w:sz w:val="22"/>
          <w:szCs w:val="22"/>
        </w:rPr>
      </w:pPr>
      <w:r>
        <w:rPr>
          <w:rFonts w:ascii="Arial" w:hAnsi="Arial" w:cs="Arial"/>
          <w:sz w:val="22"/>
          <w:szCs w:val="22"/>
        </w:rPr>
        <w:t xml:space="preserve">La fin du schéma </w:t>
      </w:r>
      <w:r w:rsidR="00667BA6">
        <w:rPr>
          <w:rFonts w:ascii="Arial" w:hAnsi="Arial" w:cs="Arial"/>
          <w:sz w:val="22"/>
          <w:szCs w:val="22"/>
        </w:rPr>
        <w:t>permet de</w:t>
      </w:r>
      <w:r>
        <w:rPr>
          <w:rFonts w:ascii="Arial" w:hAnsi="Arial" w:cs="Arial"/>
          <w:sz w:val="22"/>
          <w:szCs w:val="22"/>
        </w:rPr>
        <w:t xml:space="preserve"> traiter du point de passage</w:t>
      </w:r>
      <w:r w:rsidR="003A0D30">
        <w:rPr>
          <w:rFonts w:ascii="Arial" w:hAnsi="Arial" w:cs="Arial"/>
          <w:sz w:val="22"/>
          <w:szCs w:val="22"/>
        </w:rPr>
        <w:t xml:space="preserve"> et d’ouverture</w:t>
      </w:r>
      <w:r w:rsidR="000547E9">
        <w:rPr>
          <w:rFonts w:ascii="Arial" w:hAnsi="Arial" w:cs="Arial"/>
          <w:sz w:val="22"/>
          <w:szCs w:val="22"/>
        </w:rPr>
        <w:t xml:space="preserve"> </w:t>
      </w:r>
      <w:r>
        <w:rPr>
          <w:rFonts w:ascii="Arial" w:hAnsi="Arial" w:cs="Arial"/>
          <w:b/>
          <w:i/>
          <w:sz w:val="22"/>
          <w:szCs w:val="22"/>
        </w:rPr>
        <w:t>“Le procès de Louis XVI“</w:t>
      </w:r>
      <w:r w:rsidR="00667BA6">
        <w:rPr>
          <w:rFonts w:ascii="Arial" w:hAnsi="Arial" w:cs="Arial"/>
          <w:sz w:val="22"/>
          <w:szCs w:val="22"/>
        </w:rPr>
        <w:t xml:space="preserve"> pour </w:t>
      </w:r>
      <w:r w:rsidR="00BB6BD4">
        <w:rPr>
          <w:rFonts w:ascii="Arial" w:hAnsi="Arial" w:cs="Arial"/>
          <w:sz w:val="22"/>
          <w:szCs w:val="22"/>
        </w:rPr>
        <w:t>montrer</w:t>
      </w:r>
      <w:r w:rsidR="00667BA6">
        <w:rPr>
          <w:rFonts w:ascii="Arial" w:hAnsi="Arial" w:cs="Arial"/>
          <w:sz w:val="22"/>
          <w:szCs w:val="22"/>
        </w:rPr>
        <w:t> </w:t>
      </w:r>
      <w:r w:rsidR="00313994">
        <w:rPr>
          <w:rFonts w:ascii="Arial" w:hAnsi="Arial" w:cs="Arial"/>
          <w:sz w:val="22"/>
          <w:szCs w:val="22"/>
        </w:rPr>
        <w:t>en quoi</w:t>
      </w:r>
      <w:r w:rsidR="00667BA6">
        <w:rPr>
          <w:rFonts w:ascii="Arial" w:hAnsi="Arial" w:cs="Arial"/>
          <w:sz w:val="22"/>
          <w:szCs w:val="22"/>
        </w:rPr>
        <w:t>:</w:t>
      </w:r>
    </w:p>
    <w:p w14:paraId="7561924A" w14:textId="23BB5EA7" w:rsidR="00667BA6" w:rsidRDefault="00667BA6" w:rsidP="00C564D3">
      <w:pPr>
        <w:ind w:left="-567"/>
        <w:jc w:val="both"/>
        <w:rPr>
          <w:rFonts w:ascii="Arial" w:hAnsi="Arial" w:cs="Arial"/>
          <w:sz w:val="22"/>
          <w:szCs w:val="22"/>
        </w:rPr>
      </w:pPr>
      <w:r>
        <w:rPr>
          <w:rFonts w:ascii="Arial" w:hAnsi="Arial" w:cs="Arial"/>
          <w:sz w:val="22"/>
          <w:szCs w:val="22"/>
        </w:rPr>
        <w:t xml:space="preserve">1) </w:t>
      </w:r>
      <w:r w:rsidR="00313994">
        <w:rPr>
          <w:rFonts w:ascii="Arial" w:hAnsi="Arial" w:cs="Arial"/>
          <w:sz w:val="22"/>
          <w:szCs w:val="22"/>
        </w:rPr>
        <w:t>permet-il de renforcer la souveraineté nationale autour de la République</w:t>
      </w:r>
      <w:r>
        <w:rPr>
          <w:rFonts w:ascii="Arial" w:hAnsi="Arial" w:cs="Arial"/>
          <w:sz w:val="22"/>
          <w:szCs w:val="22"/>
        </w:rPr>
        <w:t xml:space="preserve"> </w:t>
      </w:r>
    </w:p>
    <w:p w14:paraId="2D72D22B" w14:textId="7D0E5A6A" w:rsidR="00667BA6" w:rsidRDefault="00667BA6" w:rsidP="00C564D3">
      <w:pPr>
        <w:ind w:left="-567"/>
        <w:jc w:val="both"/>
        <w:rPr>
          <w:rFonts w:ascii="Arial" w:hAnsi="Arial" w:cs="Arial"/>
          <w:sz w:val="22"/>
          <w:szCs w:val="22"/>
        </w:rPr>
      </w:pPr>
      <w:r>
        <w:rPr>
          <w:rFonts w:ascii="Arial" w:hAnsi="Arial" w:cs="Arial"/>
          <w:sz w:val="22"/>
          <w:szCs w:val="22"/>
        </w:rPr>
        <w:t xml:space="preserve">2) </w:t>
      </w:r>
      <w:r w:rsidR="00313994">
        <w:rPr>
          <w:rFonts w:ascii="Arial" w:hAnsi="Arial" w:cs="Arial"/>
          <w:sz w:val="22"/>
          <w:szCs w:val="22"/>
        </w:rPr>
        <w:t>annonce</w:t>
      </w:r>
      <w:r w:rsidR="008E7DEE">
        <w:rPr>
          <w:rFonts w:ascii="Arial" w:hAnsi="Arial" w:cs="Arial"/>
          <w:sz w:val="22"/>
          <w:szCs w:val="22"/>
        </w:rPr>
        <w:t>-t-il</w:t>
      </w:r>
      <w:r w:rsidR="00313994">
        <w:rPr>
          <w:rFonts w:ascii="Arial" w:hAnsi="Arial" w:cs="Arial"/>
          <w:sz w:val="22"/>
          <w:szCs w:val="22"/>
        </w:rPr>
        <w:t xml:space="preserve"> une radical</w:t>
      </w:r>
      <w:r w:rsidR="00EF2AD2">
        <w:rPr>
          <w:rFonts w:ascii="Arial" w:hAnsi="Arial" w:cs="Arial"/>
          <w:sz w:val="22"/>
          <w:szCs w:val="22"/>
        </w:rPr>
        <w:t>isation révolutionnaire</w:t>
      </w:r>
    </w:p>
    <w:p w14:paraId="2ECF30BA" w14:textId="23AB7E3E" w:rsidR="007E533E" w:rsidRDefault="007E533E" w:rsidP="00C564D3">
      <w:pPr>
        <w:ind w:left="-567"/>
        <w:jc w:val="both"/>
        <w:rPr>
          <w:rFonts w:ascii="Arial" w:hAnsi="Arial" w:cs="Arial"/>
          <w:sz w:val="22"/>
          <w:szCs w:val="22"/>
        </w:rPr>
      </w:pPr>
      <w:r>
        <w:rPr>
          <w:rFonts w:ascii="Arial" w:hAnsi="Arial" w:cs="Arial"/>
          <w:sz w:val="22"/>
          <w:szCs w:val="22"/>
        </w:rPr>
        <w:t xml:space="preserve">Le schéma ayant permis de poser le contexte du procès, on peut se consacrer </w:t>
      </w:r>
      <w:r w:rsidR="003D70F3">
        <w:rPr>
          <w:rFonts w:ascii="Arial" w:hAnsi="Arial" w:cs="Arial"/>
          <w:sz w:val="22"/>
          <w:szCs w:val="22"/>
        </w:rPr>
        <w:t xml:space="preserve">lors du point de passage </w:t>
      </w:r>
      <w:r w:rsidR="003A0D30">
        <w:rPr>
          <w:rFonts w:ascii="Arial" w:hAnsi="Arial" w:cs="Arial"/>
          <w:sz w:val="22"/>
          <w:szCs w:val="22"/>
        </w:rPr>
        <w:t xml:space="preserve">et d’ouverture </w:t>
      </w:r>
      <w:r w:rsidR="003D70F3">
        <w:rPr>
          <w:rFonts w:ascii="Arial" w:hAnsi="Arial" w:cs="Arial"/>
          <w:sz w:val="22"/>
          <w:szCs w:val="22"/>
        </w:rPr>
        <w:t>exclusivement</w:t>
      </w:r>
      <w:r>
        <w:rPr>
          <w:rFonts w:ascii="Arial" w:hAnsi="Arial" w:cs="Arial"/>
          <w:sz w:val="22"/>
          <w:szCs w:val="22"/>
        </w:rPr>
        <w:t xml:space="preserve"> </w:t>
      </w:r>
      <w:r w:rsidR="00AD7E80">
        <w:rPr>
          <w:rFonts w:ascii="Arial" w:hAnsi="Arial" w:cs="Arial"/>
          <w:sz w:val="22"/>
          <w:szCs w:val="22"/>
        </w:rPr>
        <w:t xml:space="preserve">aux arguments exposés par les différentes parties lors du procès. A travers la lecture de 3 textes les élèves </w:t>
      </w:r>
      <w:r w:rsidR="001C1AE0">
        <w:rPr>
          <w:rFonts w:ascii="Arial" w:hAnsi="Arial" w:cs="Arial"/>
          <w:sz w:val="22"/>
          <w:szCs w:val="22"/>
        </w:rPr>
        <w:t>répondent aux 3 questions posées</w:t>
      </w:r>
      <w:r w:rsidR="00AD7E80">
        <w:rPr>
          <w:rFonts w:ascii="Arial" w:hAnsi="Arial" w:cs="Arial"/>
          <w:sz w:val="22"/>
          <w:szCs w:val="22"/>
        </w:rPr>
        <w:t xml:space="preserve">. </w:t>
      </w:r>
    </w:p>
    <w:p w14:paraId="3E4D27EF" w14:textId="77777777" w:rsidR="00C43E3E" w:rsidRDefault="00C43E3E" w:rsidP="00E00F1B">
      <w:pPr>
        <w:jc w:val="both"/>
        <w:rPr>
          <w:rFonts w:ascii="Arial" w:hAnsi="Arial" w:cs="Arial"/>
          <w:sz w:val="22"/>
          <w:szCs w:val="22"/>
        </w:rPr>
      </w:pPr>
    </w:p>
    <w:tbl>
      <w:tblPr>
        <w:tblStyle w:val="Grille"/>
        <w:tblW w:w="10632" w:type="dxa"/>
        <w:tblInd w:w="-601" w:type="dxa"/>
        <w:tblLook w:val="04A0" w:firstRow="1" w:lastRow="0" w:firstColumn="1" w:lastColumn="0" w:noHBand="0" w:noVBand="1"/>
      </w:tblPr>
      <w:tblGrid>
        <w:gridCol w:w="1702"/>
        <w:gridCol w:w="2835"/>
        <w:gridCol w:w="2976"/>
        <w:gridCol w:w="3119"/>
      </w:tblGrid>
      <w:tr w:rsidR="00D66C74" w14:paraId="7A7A549B" w14:textId="77777777" w:rsidTr="00D80E42">
        <w:tc>
          <w:tcPr>
            <w:tcW w:w="10632" w:type="dxa"/>
            <w:gridSpan w:val="4"/>
            <w:shd w:val="clear" w:color="auto" w:fill="D9D9D9" w:themeFill="background1" w:themeFillShade="D9"/>
          </w:tcPr>
          <w:p w14:paraId="6BCA478C" w14:textId="4893D4AF" w:rsidR="00D66C74" w:rsidRPr="00D66C74" w:rsidRDefault="00D66C74" w:rsidP="00D66C74">
            <w:pPr>
              <w:pBdr>
                <w:top w:val="single" w:sz="4" w:space="1" w:color="auto"/>
                <w:left w:val="single" w:sz="4" w:space="4" w:color="auto"/>
                <w:bottom w:val="single" w:sz="4" w:space="1" w:color="auto"/>
                <w:right w:val="single" w:sz="4" w:space="4" w:color="auto"/>
              </w:pBdr>
              <w:ind w:left="-567"/>
              <w:jc w:val="center"/>
              <w:rPr>
                <w:rFonts w:ascii="Arial" w:hAnsi="Arial" w:cs="Arial"/>
                <w:i/>
                <w:sz w:val="22"/>
                <w:szCs w:val="22"/>
              </w:rPr>
            </w:pPr>
            <w:r>
              <w:rPr>
                <w:rFonts w:ascii="Arial" w:hAnsi="Arial" w:cs="Arial"/>
                <w:b/>
                <w:i/>
                <w:color w:val="FF0000"/>
                <w:sz w:val="22"/>
                <w:szCs w:val="22"/>
              </w:rPr>
              <w:t>Le procès de Louis XVI</w:t>
            </w:r>
            <w:r w:rsidRPr="00A50764">
              <w:rPr>
                <w:rFonts w:ascii="Arial" w:hAnsi="Arial" w:cs="Arial"/>
                <w:b/>
                <w:i/>
                <w:color w:val="FF0000"/>
                <w:sz w:val="22"/>
                <w:szCs w:val="22"/>
              </w:rPr>
              <w:t xml:space="preserve"> (</w:t>
            </w:r>
            <w:r>
              <w:rPr>
                <w:rFonts w:ascii="Arial" w:hAnsi="Arial" w:cs="Arial"/>
                <w:b/>
                <w:i/>
                <w:color w:val="FF0000"/>
                <w:sz w:val="22"/>
                <w:szCs w:val="22"/>
              </w:rPr>
              <w:t>décembre 1792</w:t>
            </w:r>
            <w:r w:rsidRPr="00A50764">
              <w:rPr>
                <w:rFonts w:ascii="Arial" w:hAnsi="Arial" w:cs="Arial"/>
                <w:b/>
                <w:i/>
                <w:color w:val="FF0000"/>
                <w:sz w:val="22"/>
                <w:szCs w:val="22"/>
              </w:rPr>
              <w:t xml:space="preserve"> - </w:t>
            </w:r>
            <w:r>
              <w:rPr>
                <w:rFonts w:ascii="Arial" w:hAnsi="Arial" w:cs="Arial"/>
                <w:b/>
                <w:i/>
                <w:color w:val="FF0000"/>
                <w:sz w:val="22"/>
                <w:szCs w:val="22"/>
              </w:rPr>
              <w:t xml:space="preserve">janvier </w:t>
            </w:r>
            <w:r w:rsidRPr="00A50764">
              <w:rPr>
                <w:rFonts w:ascii="Arial" w:hAnsi="Arial" w:cs="Arial"/>
                <w:b/>
                <w:i/>
                <w:color w:val="FF0000"/>
                <w:sz w:val="22"/>
                <w:szCs w:val="22"/>
              </w:rPr>
              <w:t>1793)</w:t>
            </w:r>
          </w:p>
          <w:p w14:paraId="757DE9AC" w14:textId="35A794FC" w:rsidR="00D66C74" w:rsidRPr="00FD3008" w:rsidRDefault="00D66C74" w:rsidP="00BD2C32">
            <w:pPr>
              <w:pBdr>
                <w:top w:val="single" w:sz="4" w:space="1" w:color="auto"/>
                <w:left w:val="single" w:sz="4" w:space="4" w:color="auto"/>
                <w:bottom w:val="single" w:sz="4" w:space="1" w:color="auto"/>
                <w:right w:val="single" w:sz="4" w:space="4" w:color="auto"/>
              </w:pBdr>
              <w:ind w:left="-567"/>
              <w:jc w:val="center"/>
              <w:rPr>
                <w:rFonts w:ascii="Arial" w:hAnsi="Arial" w:cs="Arial"/>
                <w:i/>
                <w:sz w:val="22"/>
                <w:szCs w:val="22"/>
              </w:rPr>
            </w:pPr>
            <w:r w:rsidRPr="00FD3008">
              <w:rPr>
                <w:rFonts w:ascii="Arial" w:hAnsi="Arial" w:cs="Arial"/>
                <w:i/>
                <w:sz w:val="22"/>
                <w:szCs w:val="22"/>
              </w:rPr>
              <w:t>Quels sont les enjeux du procès de Louis XVI</w:t>
            </w:r>
            <w:r w:rsidR="00BD2C32" w:rsidRPr="00FD3008">
              <w:rPr>
                <w:rFonts w:ascii="Arial" w:hAnsi="Arial" w:cs="Arial"/>
                <w:i/>
                <w:sz w:val="22"/>
                <w:szCs w:val="22"/>
              </w:rPr>
              <w:t> </w:t>
            </w:r>
            <w:r w:rsidR="00D80E42" w:rsidRPr="00FD3008">
              <w:rPr>
                <w:rFonts w:ascii="Arial" w:hAnsi="Arial" w:cs="Arial"/>
                <w:i/>
                <w:sz w:val="22"/>
                <w:szCs w:val="22"/>
              </w:rPr>
              <w:t xml:space="preserve">pour la République </w:t>
            </w:r>
            <w:r w:rsidR="00BD2C32" w:rsidRPr="00FD3008">
              <w:rPr>
                <w:rFonts w:ascii="Arial" w:hAnsi="Arial" w:cs="Arial"/>
                <w:i/>
                <w:sz w:val="22"/>
                <w:szCs w:val="22"/>
              </w:rPr>
              <w:t>?</w:t>
            </w:r>
          </w:p>
        </w:tc>
      </w:tr>
      <w:tr w:rsidR="00687255" w14:paraId="78514F12" w14:textId="77777777" w:rsidTr="00D80E42">
        <w:tc>
          <w:tcPr>
            <w:tcW w:w="1702" w:type="dxa"/>
          </w:tcPr>
          <w:p w14:paraId="420CB884" w14:textId="77777777" w:rsidR="00D66C74" w:rsidRDefault="00D66C74" w:rsidP="00C564D3">
            <w:pPr>
              <w:jc w:val="both"/>
              <w:rPr>
                <w:rFonts w:ascii="Arial" w:hAnsi="Arial" w:cs="Arial"/>
                <w:sz w:val="22"/>
                <w:szCs w:val="22"/>
              </w:rPr>
            </w:pPr>
          </w:p>
        </w:tc>
        <w:tc>
          <w:tcPr>
            <w:tcW w:w="2835" w:type="dxa"/>
          </w:tcPr>
          <w:p w14:paraId="7D0F83AE" w14:textId="4386F51D" w:rsidR="00D66C74" w:rsidRPr="00E16A34" w:rsidRDefault="005D1A1D" w:rsidP="004C3068">
            <w:pPr>
              <w:jc w:val="both"/>
              <w:rPr>
                <w:rFonts w:ascii="Arial" w:hAnsi="Arial" w:cs="Arial"/>
                <w:sz w:val="20"/>
                <w:szCs w:val="20"/>
              </w:rPr>
            </w:pPr>
            <w:r>
              <w:rPr>
                <w:rFonts w:ascii="Arial" w:hAnsi="Arial" w:cs="Arial"/>
                <w:sz w:val="20"/>
                <w:szCs w:val="20"/>
              </w:rPr>
              <w:t>Doc. A</w:t>
            </w:r>
            <w:r w:rsidR="00036766">
              <w:rPr>
                <w:rFonts w:ascii="Arial" w:hAnsi="Arial" w:cs="Arial"/>
                <w:sz w:val="20"/>
                <w:szCs w:val="20"/>
              </w:rPr>
              <w:t> : déclaration du député Bertrand Barère pour l’ouverture du procès</w:t>
            </w:r>
            <w:r w:rsidR="002100F0">
              <w:rPr>
                <w:rFonts w:ascii="Arial" w:hAnsi="Arial" w:cs="Arial"/>
                <w:sz w:val="20"/>
                <w:szCs w:val="20"/>
              </w:rPr>
              <w:t xml:space="preserve"> </w:t>
            </w:r>
          </w:p>
        </w:tc>
        <w:tc>
          <w:tcPr>
            <w:tcW w:w="2976" w:type="dxa"/>
          </w:tcPr>
          <w:p w14:paraId="573BA159" w14:textId="7291E50B" w:rsidR="00D66C74" w:rsidRPr="00E16A34" w:rsidRDefault="005D1A1D" w:rsidP="004C3068">
            <w:pPr>
              <w:jc w:val="both"/>
              <w:rPr>
                <w:rFonts w:ascii="Arial" w:hAnsi="Arial" w:cs="Arial"/>
                <w:sz w:val="20"/>
                <w:szCs w:val="20"/>
              </w:rPr>
            </w:pPr>
            <w:r>
              <w:rPr>
                <w:rFonts w:ascii="Arial" w:hAnsi="Arial" w:cs="Arial"/>
                <w:sz w:val="20"/>
                <w:szCs w:val="20"/>
              </w:rPr>
              <w:t>Doc. B</w:t>
            </w:r>
            <w:r w:rsidR="00036766" w:rsidRPr="00E16A34">
              <w:rPr>
                <w:rFonts w:ascii="Arial" w:hAnsi="Arial" w:cs="Arial"/>
                <w:sz w:val="20"/>
                <w:szCs w:val="20"/>
              </w:rPr>
              <w:t xml:space="preserve"> : déclaration </w:t>
            </w:r>
            <w:r w:rsidR="001A2804">
              <w:rPr>
                <w:rFonts w:ascii="Arial" w:hAnsi="Arial" w:cs="Arial"/>
                <w:sz w:val="20"/>
                <w:szCs w:val="20"/>
              </w:rPr>
              <w:t xml:space="preserve">du député Louis-Antoine Morisson à la Convention </w:t>
            </w:r>
          </w:p>
        </w:tc>
        <w:tc>
          <w:tcPr>
            <w:tcW w:w="3119" w:type="dxa"/>
          </w:tcPr>
          <w:p w14:paraId="25A9A5FB" w14:textId="1D9DBFD5" w:rsidR="00D66C74" w:rsidRPr="00AD6363" w:rsidRDefault="005D1A1D" w:rsidP="00A23D2E">
            <w:pPr>
              <w:jc w:val="both"/>
              <w:rPr>
                <w:rFonts w:ascii="Arial" w:hAnsi="Arial" w:cs="Arial"/>
                <w:i/>
                <w:sz w:val="20"/>
                <w:szCs w:val="20"/>
              </w:rPr>
            </w:pPr>
            <w:r>
              <w:rPr>
                <w:rFonts w:ascii="Arial" w:hAnsi="Arial" w:cs="Arial"/>
                <w:sz w:val="20"/>
                <w:szCs w:val="20"/>
              </w:rPr>
              <w:t>Doc. C</w:t>
            </w:r>
            <w:r w:rsidR="00AD6363">
              <w:rPr>
                <w:rFonts w:ascii="Arial" w:hAnsi="Arial" w:cs="Arial"/>
                <w:sz w:val="20"/>
                <w:szCs w:val="20"/>
              </w:rPr>
              <w:t xml:space="preserve"> : </w:t>
            </w:r>
            <w:r w:rsidR="001A2804">
              <w:rPr>
                <w:rFonts w:ascii="Arial" w:hAnsi="Arial" w:cs="Arial"/>
                <w:sz w:val="20"/>
                <w:szCs w:val="20"/>
              </w:rPr>
              <w:t>déclaration</w:t>
            </w:r>
            <w:r w:rsidR="00C256A8">
              <w:rPr>
                <w:rFonts w:ascii="Arial" w:hAnsi="Arial" w:cs="Arial"/>
                <w:sz w:val="20"/>
                <w:szCs w:val="20"/>
              </w:rPr>
              <w:t xml:space="preserve"> du député montagnard Robespierre à la Convention le 3 décembre 1793 </w:t>
            </w:r>
          </w:p>
        </w:tc>
      </w:tr>
      <w:tr w:rsidR="00687255" w14:paraId="1978F2EC" w14:textId="77777777" w:rsidTr="00D80E42">
        <w:tc>
          <w:tcPr>
            <w:tcW w:w="1702" w:type="dxa"/>
          </w:tcPr>
          <w:p w14:paraId="62534AEA" w14:textId="3972A725" w:rsidR="00D66C74" w:rsidRPr="00E00F1B" w:rsidRDefault="00687255" w:rsidP="002100F0">
            <w:pPr>
              <w:jc w:val="both"/>
              <w:rPr>
                <w:rFonts w:ascii="Arial" w:hAnsi="Arial" w:cs="Arial"/>
                <w:sz w:val="20"/>
                <w:szCs w:val="20"/>
              </w:rPr>
            </w:pPr>
            <w:r w:rsidRPr="00E00F1B">
              <w:rPr>
                <w:rFonts w:ascii="Arial" w:hAnsi="Arial" w:cs="Arial"/>
                <w:sz w:val="20"/>
                <w:szCs w:val="20"/>
              </w:rPr>
              <w:t xml:space="preserve">Présentez brièvement l’auteur du doc. </w:t>
            </w:r>
            <w:r w:rsidR="002100F0">
              <w:rPr>
                <w:rFonts w:ascii="Arial" w:hAnsi="Arial" w:cs="Arial"/>
                <w:sz w:val="20"/>
                <w:szCs w:val="20"/>
              </w:rPr>
              <w:t>en expliquant la position qu’il défend</w:t>
            </w:r>
            <w:r w:rsidR="00E00F1B" w:rsidRPr="00E00F1B">
              <w:rPr>
                <w:rFonts w:ascii="Arial" w:hAnsi="Arial" w:cs="Arial"/>
                <w:sz w:val="20"/>
                <w:szCs w:val="20"/>
              </w:rPr>
              <w:t xml:space="preserve"> </w:t>
            </w:r>
          </w:p>
        </w:tc>
        <w:tc>
          <w:tcPr>
            <w:tcW w:w="2835" w:type="dxa"/>
          </w:tcPr>
          <w:p w14:paraId="306DEA12" w14:textId="59BB978E" w:rsidR="00D66C74" w:rsidRPr="00214AE1" w:rsidRDefault="009629E6" w:rsidP="00AB5289">
            <w:pPr>
              <w:jc w:val="both"/>
              <w:rPr>
                <w:rFonts w:ascii="Arial" w:hAnsi="Arial" w:cs="Arial"/>
                <w:color w:val="008000"/>
                <w:sz w:val="20"/>
                <w:szCs w:val="20"/>
              </w:rPr>
            </w:pPr>
            <w:proofErr w:type="spellStart"/>
            <w:r>
              <w:rPr>
                <w:rFonts w:ascii="Arial" w:hAnsi="Arial" w:cs="Arial"/>
                <w:color w:val="008000"/>
                <w:sz w:val="20"/>
                <w:szCs w:val="20"/>
              </w:rPr>
              <w:t>Barère</w:t>
            </w:r>
            <w:proofErr w:type="spellEnd"/>
            <w:r>
              <w:rPr>
                <w:rFonts w:ascii="Arial" w:hAnsi="Arial" w:cs="Arial"/>
                <w:color w:val="008000"/>
                <w:sz w:val="20"/>
                <w:szCs w:val="20"/>
              </w:rPr>
              <w:t>, député et présiden</w:t>
            </w:r>
            <w:r w:rsidR="00AB5289">
              <w:rPr>
                <w:rFonts w:ascii="Arial" w:hAnsi="Arial" w:cs="Arial"/>
                <w:color w:val="008000"/>
                <w:sz w:val="20"/>
                <w:szCs w:val="20"/>
              </w:rPr>
              <w:t>t de la Convention. Défend l’idée d’un procès au sein de l’assemblée élue : un républicain</w:t>
            </w:r>
          </w:p>
        </w:tc>
        <w:tc>
          <w:tcPr>
            <w:tcW w:w="2976" w:type="dxa"/>
          </w:tcPr>
          <w:p w14:paraId="03B98012" w14:textId="4F4C9BEB" w:rsidR="00D66C74" w:rsidRPr="00214AE1" w:rsidRDefault="001A2804" w:rsidP="00C564D3">
            <w:pPr>
              <w:jc w:val="both"/>
              <w:rPr>
                <w:rFonts w:ascii="Arial" w:hAnsi="Arial" w:cs="Arial"/>
                <w:color w:val="008000"/>
                <w:sz w:val="20"/>
                <w:szCs w:val="20"/>
              </w:rPr>
            </w:pPr>
            <w:proofErr w:type="spellStart"/>
            <w:r>
              <w:rPr>
                <w:rFonts w:ascii="Arial" w:hAnsi="Arial" w:cs="Arial"/>
                <w:color w:val="008000"/>
                <w:sz w:val="20"/>
                <w:szCs w:val="20"/>
              </w:rPr>
              <w:t>Morisson</w:t>
            </w:r>
            <w:proofErr w:type="spellEnd"/>
            <w:r>
              <w:rPr>
                <w:rFonts w:ascii="Arial" w:hAnsi="Arial" w:cs="Arial"/>
                <w:color w:val="008000"/>
                <w:sz w:val="20"/>
                <w:szCs w:val="20"/>
              </w:rPr>
              <w:t>, député de Vendée, modéré, s’oppose à ce que le roi soit jugé</w:t>
            </w:r>
          </w:p>
        </w:tc>
        <w:tc>
          <w:tcPr>
            <w:tcW w:w="3119" w:type="dxa"/>
          </w:tcPr>
          <w:p w14:paraId="7E72E99C" w14:textId="68DB492A" w:rsidR="00D66C74" w:rsidRPr="00E749F9" w:rsidRDefault="00E749F9" w:rsidP="00C564D3">
            <w:pPr>
              <w:jc w:val="both"/>
              <w:rPr>
                <w:rFonts w:ascii="Arial" w:hAnsi="Arial" w:cs="Arial"/>
                <w:color w:val="008000"/>
                <w:sz w:val="20"/>
                <w:szCs w:val="20"/>
              </w:rPr>
            </w:pPr>
            <w:r>
              <w:rPr>
                <w:rFonts w:ascii="Arial" w:hAnsi="Arial" w:cs="Arial"/>
                <w:color w:val="008000"/>
                <w:sz w:val="20"/>
                <w:szCs w:val="20"/>
              </w:rPr>
              <w:t>Robespierre, député Montagnard, radical (</w:t>
            </w:r>
            <w:r>
              <w:rPr>
                <w:rFonts w:ascii="Arial" w:hAnsi="Arial" w:cs="Arial"/>
                <w:b/>
                <w:i/>
                <w:color w:val="008000"/>
                <w:sz w:val="20"/>
                <w:szCs w:val="20"/>
              </w:rPr>
              <w:t>renvoi à la 3</w:t>
            </w:r>
            <w:r w:rsidRPr="00E749F9">
              <w:rPr>
                <w:rFonts w:ascii="Arial" w:hAnsi="Arial" w:cs="Arial"/>
                <w:b/>
                <w:i/>
                <w:color w:val="008000"/>
                <w:sz w:val="20"/>
                <w:szCs w:val="20"/>
                <w:vertAlign w:val="superscript"/>
              </w:rPr>
              <w:t>ème</w:t>
            </w:r>
            <w:r>
              <w:rPr>
                <w:rFonts w:ascii="Arial" w:hAnsi="Arial" w:cs="Arial"/>
                <w:b/>
                <w:i/>
                <w:color w:val="008000"/>
                <w:sz w:val="20"/>
                <w:szCs w:val="20"/>
              </w:rPr>
              <w:t xml:space="preserve"> question du point de passage</w:t>
            </w:r>
            <w:r w:rsidR="003A0D30">
              <w:rPr>
                <w:rFonts w:ascii="Arial" w:hAnsi="Arial" w:cs="Arial"/>
                <w:b/>
                <w:i/>
                <w:color w:val="008000"/>
                <w:sz w:val="20"/>
                <w:szCs w:val="20"/>
              </w:rPr>
              <w:t xml:space="preserve"> et d’ouverture</w:t>
            </w:r>
            <w:r>
              <w:rPr>
                <w:rFonts w:ascii="Arial" w:hAnsi="Arial" w:cs="Arial"/>
                <w:b/>
                <w:i/>
                <w:color w:val="008000"/>
                <w:sz w:val="20"/>
                <w:szCs w:val="20"/>
              </w:rPr>
              <w:t xml:space="preserve"> sur Madame Roland)</w:t>
            </w:r>
          </w:p>
        </w:tc>
      </w:tr>
      <w:tr w:rsidR="00E00F1B" w14:paraId="0B3A2D47" w14:textId="77777777" w:rsidTr="00D80E42">
        <w:tc>
          <w:tcPr>
            <w:tcW w:w="1702" w:type="dxa"/>
          </w:tcPr>
          <w:p w14:paraId="312B54A9" w14:textId="181FD739" w:rsidR="00D66C74" w:rsidRPr="00E00F1B" w:rsidRDefault="002100F0" w:rsidP="00C564D3">
            <w:pPr>
              <w:jc w:val="both"/>
              <w:rPr>
                <w:rFonts w:ascii="Arial" w:hAnsi="Arial" w:cs="Arial"/>
                <w:sz w:val="20"/>
                <w:szCs w:val="20"/>
              </w:rPr>
            </w:pPr>
            <w:r>
              <w:rPr>
                <w:rFonts w:ascii="Arial" w:hAnsi="Arial" w:cs="Arial"/>
                <w:sz w:val="20"/>
                <w:szCs w:val="20"/>
              </w:rPr>
              <w:t>A</w:t>
            </w:r>
            <w:r w:rsidR="00E00F1B">
              <w:rPr>
                <w:rFonts w:ascii="Arial" w:hAnsi="Arial" w:cs="Arial"/>
                <w:sz w:val="20"/>
                <w:szCs w:val="20"/>
              </w:rPr>
              <w:t>rguments</w:t>
            </w:r>
            <w:r>
              <w:rPr>
                <w:rFonts w:ascii="Arial" w:hAnsi="Arial" w:cs="Arial"/>
                <w:sz w:val="20"/>
                <w:szCs w:val="20"/>
              </w:rPr>
              <w:t xml:space="preserve"> mis en avant</w:t>
            </w:r>
            <w:r w:rsidR="00E00F1B">
              <w:rPr>
                <w:rFonts w:ascii="Arial" w:hAnsi="Arial" w:cs="Arial"/>
                <w:sz w:val="20"/>
                <w:szCs w:val="20"/>
              </w:rPr>
              <w:t> ?</w:t>
            </w:r>
          </w:p>
        </w:tc>
        <w:tc>
          <w:tcPr>
            <w:tcW w:w="2835" w:type="dxa"/>
          </w:tcPr>
          <w:p w14:paraId="665BA3BF" w14:textId="154A60F3" w:rsidR="00D66C74" w:rsidRPr="00214AE1" w:rsidRDefault="0093305D" w:rsidP="00C564D3">
            <w:pPr>
              <w:jc w:val="both"/>
              <w:rPr>
                <w:rFonts w:ascii="Arial" w:hAnsi="Arial" w:cs="Arial"/>
                <w:color w:val="008000"/>
                <w:sz w:val="20"/>
                <w:szCs w:val="20"/>
              </w:rPr>
            </w:pPr>
            <w:r>
              <w:rPr>
                <w:rFonts w:ascii="Arial" w:hAnsi="Arial" w:cs="Arial"/>
                <w:color w:val="008000"/>
                <w:sz w:val="20"/>
                <w:szCs w:val="20"/>
              </w:rPr>
              <w:t>Le procès du roi permet l’expression de la souveraineté nationale</w:t>
            </w:r>
            <w:r w:rsidR="00C256A8">
              <w:rPr>
                <w:rFonts w:ascii="Arial" w:hAnsi="Arial" w:cs="Arial"/>
                <w:color w:val="008000"/>
                <w:sz w:val="20"/>
                <w:szCs w:val="20"/>
              </w:rPr>
              <w:t xml:space="preserve"> à travers l’exercice du droit de justice</w:t>
            </w:r>
            <w:r w:rsidR="00702827">
              <w:rPr>
                <w:rFonts w:ascii="Arial" w:hAnsi="Arial" w:cs="Arial"/>
                <w:color w:val="008000"/>
                <w:sz w:val="20"/>
                <w:szCs w:val="20"/>
              </w:rPr>
              <w:t xml:space="preserve"> </w:t>
            </w:r>
          </w:p>
        </w:tc>
        <w:tc>
          <w:tcPr>
            <w:tcW w:w="2976" w:type="dxa"/>
          </w:tcPr>
          <w:p w14:paraId="64A5B3BF" w14:textId="5810A840" w:rsidR="00D66C74" w:rsidRPr="00214AE1" w:rsidRDefault="001A2804" w:rsidP="00C564D3">
            <w:pPr>
              <w:jc w:val="both"/>
              <w:rPr>
                <w:rFonts w:ascii="Arial" w:hAnsi="Arial" w:cs="Arial"/>
                <w:color w:val="008000"/>
                <w:sz w:val="20"/>
                <w:szCs w:val="20"/>
              </w:rPr>
            </w:pPr>
            <w:r>
              <w:rPr>
                <w:rFonts w:ascii="Arial" w:hAnsi="Arial" w:cs="Arial"/>
                <w:color w:val="008000"/>
                <w:sz w:val="20"/>
                <w:szCs w:val="20"/>
              </w:rPr>
              <w:t>Les crimes reprochés au roi ont été commis avant la rédaction de la Constitution (problème de légitimité)</w:t>
            </w:r>
          </w:p>
        </w:tc>
        <w:tc>
          <w:tcPr>
            <w:tcW w:w="3119" w:type="dxa"/>
          </w:tcPr>
          <w:p w14:paraId="43ED8CAA" w14:textId="285313B5" w:rsidR="00D66C74" w:rsidRPr="00214AE1" w:rsidRDefault="00ED6F8C" w:rsidP="00D80E42">
            <w:pPr>
              <w:jc w:val="both"/>
              <w:rPr>
                <w:rFonts w:ascii="Arial" w:hAnsi="Arial" w:cs="Arial"/>
                <w:color w:val="008000"/>
                <w:sz w:val="20"/>
                <w:szCs w:val="20"/>
              </w:rPr>
            </w:pPr>
            <w:r w:rsidRPr="00214AE1">
              <w:rPr>
                <w:rFonts w:ascii="Arial" w:hAnsi="Arial" w:cs="Arial"/>
                <w:color w:val="008000"/>
                <w:sz w:val="20"/>
                <w:szCs w:val="20"/>
              </w:rPr>
              <w:t>D</w:t>
            </w:r>
            <w:r>
              <w:rPr>
                <w:rFonts w:ascii="Arial" w:hAnsi="Arial" w:cs="Arial"/>
                <w:color w:val="008000"/>
                <w:sz w:val="20"/>
                <w:szCs w:val="20"/>
              </w:rPr>
              <w:t xml:space="preserve">éfendre la Révolution menacée par la coalition, sauver la Révolution </w:t>
            </w:r>
          </w:p>
        </w:tc>
      </w:tr>
      <w:tr w:rsidR="00687255" w14:paraId="435F14F0" w14:textId="77777777" w:rsidTr="00D80E42">
        <w:tc>
          <w:tcPr>
            <w:tcW w:w="1702" w:type="dxa"/>
            <w:tcBorders>
              <w:bottom w:val="single" w:sz="18" w:space="0" w:color="auto"/>
            </w:tcBorders>
          </w:tcPr>
          <w:p w14:paraId="1746A538" w14:textId="1B2C126D" w:rsidR="00687255" w:rsidRPr="00E00F1B" w:rsidRDefault="00E00F1B" w:rsidP="00C564D3">
            <w:pPr>
              <w:jc w:val="both"/>
              <w:rPr>
                <w:rFonts w:ascii="Arial" w:hAnsi="Arial" w:cs="Arial"/>
                <w:sz w:val="20"/>
                <w:szCs w:val="20"/>
              </w:rPr>
            </w:pPr>
            <w:r w:rsidRPr="00E00F1B">
              <w:rPr>
                <w:rFonts w:ascii="Arial" w:hAnsi="Arial" w:cs="Arial"/>
                <w:sz w:val="20"/>
                <w:szCs w:val="20"/>
              </w:rPr>
              <w:t>E</w:t>
            </w:r>
            <w:r>
              <w:rPr>
                <w:rFonts w:ascii="Arial" w:hAnsi="Arial" w:cs="Arial"/>
                <w:sz w:val="20"/>
                <w:szCs w:val="20"/>
              </w:rPr>
              <w:t>njeux ?</w:t>
            </w:r>
          </w:p>
        </w:tc>
        <w:tc>
          <w:tcPr>
            <w:tcW w:w="2835" w:type="dxa"/>
            <w:tcBorders>
              <w:bottom w:val="single" w:sz="18" w:space="0" w:color="auto"/>
            </w:tcBorders>
          </w:tcPr>
          <w:p w14:paraId="0C3D1F74" w14:textId="576AC229" w:rsidR="00687255" w:rsidRPr="00214AE1" w:rsidRDefault="00884261" w:rsidP="00702827">
            <w:pPr>
              <w:jc w:val="both"/>
              <w:rPr>
                <w:rFonts w:ascii="Arial" w:hAnsi="Arial" w:cs="Arial"/>
                <w:color w:val="008000"/>
                <w:sz w:val="20"/>
                <w:szCs w:val="20"/>
              </w:rPr>
            </w:pPr>
            <w:r>
              <w:rPr>
                <w:rFonts w:ascii="Arial" w:hAnsi="Arial" w:cs="Arial"/>
                <w:color w:val="008000"/>
                <w:sz w:val="20"/>
                <w:szCs w:val="20"/>
              </w:rPr>
              <w:t>Renforcer la légitimité de la</w:t>
            </w:r>
            <w:r w:rsidR="00702827">
              <w:rPr>
                <w:rFonts w:ascii="Arial" w:hAnsi="Arial" w:cs="Arial"/>
                <w:color w:val="008000"/>
                <w:sz w:val="20"/>
                <w:szCs w:val="20"/>
              </w:rPr>
              <w:t xml:space="preserve"> jeune</w:t>
            </w:r>
            <w:r>
              <w:rPr>
                <w:rFonts w:ascii="Arial" w:hAnsi="Arial" w:cs="Arial"/>
                <w:color w:val="008000"/>
                <w:sz w:val="20"/>
                <w:szCs w:val="20"/>
              </w:rPr>
              <w:t xml:space="preserve"> République</w:t>
            </w:r>
            <w:r w:rsidR="00702827">
              <w:rPr>
                <w:rFonts w:ascii="Arial" w:hAnsi="Arial" w:cs="Arial"/>
                <w:color w:val="008000"/>
                <w:sz w:val="20"/>
                <w:szCs w:val="20"/>
              </w:rPr>
              <w:t xml:space="preserve"> </w:t>
            </w:r>
            <w:r w:rsidR="00D80E42">
              <w:rPr>
                <w:rFonts w:ascii="Arial" w:hAnsi="Arial" w:cs="Arial"/>
                <w:color w:val="008000"/>
                <w:sz w:val="20"/>
                <w:szCs w:val="20"/>
              </w:rPr>
              <w:t>en s’appuyant sur la Convention</w:t>
            </w:r>
          </w:p>
        </w:tc>
        <w:tc>
          <w:tcPr>
            <w:tcW w:w="2976" w:type="dxa"/>
            <w:tcBorders>
              <w:bottom w:val="single" w:sz="18" w:space="0" w:color="auto"/>
            </w:tcBorders>
          </w:tcPr>
          <w:p w14:paraId="1FEC4AE8" w14:textId="339154DC" w:rsidR="00687255" w:rsidRPr="00214AE1" w:rsidRDefault="00130F80" w:rsidP="00C564D3">
            <w:pPr>
              <w:jc w:val="both"/>
              <w:rPr>
                <w:rFonts w:ascii="Arial" w:hAnsi="Arial" w:cs="Arial"/>
                <w:color w:val="008000"/>
                <w:sz w:val="20"/>
                <w:szCs w:val="20"/>
              </w:rPr>
            </w:pPr>
            <w:r>
              <w:rPr>
                <w:rFonts w:ascii="Arial" w:hAnsi="Arial" w:cs="Arial"/>
                <w:color w:val="008000"/>
                <w:sz w:val="20"/>
                <w:szCs w:val="20"/>
              </w:rPr>
              <w:t xml:space="preserve">Sauver le roi, empêcher une rupture plus nette, éviter que la guerre ne s’aggrave ? </w:t>
            </w:r>
          </w:p>
        </w:tc>
        <w:tc>
          <w:tcPr>
            <w:tcW w:w="3119" w:type="dxa"/>
            <w:tcBorders>
              <w:bottom w:val="single" w:sz="18" w:space="0" w:color="auto"/>
            </w:tcBorders>
          </w:tcPr>
          <w:p w14:paraId="47026EBD" w14:textId="704F26E8" w:rsidR="00687255" w:rsidRPr="00214AE1" w:rsidRDefault="00ED6F8C" w:rsidP="00C564D3">
            <w:pPr>
              <w:jc w:val="both"/>
              <w:rPr>
                <w:rFonts w:ascii="Arial" w:hAnsi="Arial" w:cs="Arial"/>
                <w:color w:val="008000"/>
                <w:sz w:val="20"/>
                <w:szCs w:val="20"/>
              </w:rPr>
            </w:pPr>
            <w:r>
              <w:rPr>
                <w:rFonts w:ascii="Arial" w:hAnsi="Arial" w:cs="Arial"/>
                <w:color w:val="008000"/>
                <w:sz w:val="20"/>
                <w:szCs w:val="20"/>
              </w:rPr>
              <w:t>Faire de la violence un moyen d’expression légitime de la souveraineté nationale, radicalisation</w:t>
            </w:r>
          </w:p>
        </w:tc>
      </w:tr>
      <w:tr w:rsidR="002100F0" w14:paraId="791D479C" w14:textId="77777777" w:rsidTr="00D80E42">
        <w:trPr>
          <w:trHeight w:val="318"/>
        </w:trPr>
        <w:tc>
          <w:tcPr>
            <w:tcW w:w="10632" w:type="dxa"/>
            <w:gridSpan w:val="4"/>
            <w:tcBorders>
              <w:top w:val="single" w:sz="18" w:space="0" w:color="auto"/>
            </w:tcBorders>
          </w:tcPr>
          <w:p w14:paraId="13B1C695" w14:textId="77777777" w:rsidR="002100F0" w:rsidRDefault="00E63F70" w:rsidP="00C564D3">
            <w:pPr>
              <w:jc w:val="both"/>
              <w:rPr>
                <w:rFonts w:ascii="Arial" w:hAnsi="Arial" w:cs="Arial"/>
                <w:i/>
                <w:sz w:val="20"/>
                <w:szCs w:val="20"/>
              </w:rPr>
            </w:pPr>
            <w:r>
              <w:rPr>
                <w:rFonts w:ascii="Arial" w:hAnsi="Arial" w:cs="Arial"/>
                <w:i/>
                <w:sz w:val="20"/>
                <w:szCs w:val="20"/>
              </w:rPr>
              <w:t xml:space="preserve">Devoir maison. </w:t>
            </w:r>
            <w:r w:rsidR="002100F0" w:rsidRPr="002100F0">
              <w:rPr>
                <w:rFonts w:ascii="Arial" w:hAnsi="Arial" w:cs="Arial"/>
                <w:i/>
                <w:sz w:val="20"/>
                <w:szCs w:val="20"/>
              </w:rPr>
              <w:t>Répondez à la question problématisée à  l’aide d’un paragraphe organisé et structuré reprenant les idées du tableau</w:t>
            </w:r>
          </w:p>
          <w:p w14:paraId="6CAFEF31" w14:textId="77777777" w:rsidR="00D1629E" w:rsidRDefault="00D1629E" w:rsidP="00C564D3">
            <w:pPr>
              <w:jc w:val="both"/>
              <w:rPr>
                <w:rFonts w:ascii="Arial" w:hAnsi="Arial" w:cs="Arial"/>
                <w:i/>
                <w:sz w:val="20"/>
                <w:szCs w:val="20"/>
              </w:rPr>
            </w:pPr>
          </w:p>
          <w:p w14:paraId="34781221" w14:textId="77777777" w:rsidR="00D1629E" w:rsidRDefault="00D1629E" w:rsidP="00C564D3">
            <w:pPr>
              <w:jc w:val="both"/>
              <w:rPr>
                <w:rFonts w:ascii="Arial" w:hAnsi="Arial" w:cs="Arial"/>
                <w:i/>
                <w:sz w:val="20"/>
                <w:szCs w:val="20"/>
              </w:rPr>
            </w:pPr>
          </w:p>
          <w:p w14:paraId="7D5C420B" w14:textId="77777777" w:rsidR="00D1629E" w:rsidRDefault="00D1629E" w:rsidP="00C564D3">
            <w:pPr>
              <w:jc w:val="both"/>
              <w:rPr>
                <w:rFonts w:ascii="Arial" w:hAnsi="Arial" w:cs="Arial"/>
                <w:i/>
                <w:sz w:val="20"/>
                <w:szCs w:val="20"/>
              </w:rPr>
            </w:pPr>
          </w:p>
          <w:p w14:paraId="575E99D4" w14:textId="77777777" w:rsidR="00D1629E" w:rsidRDefault="00D1629E" w:rsidP="00C564D3">
            <w:pPr>
              <w:jc w:val="both"/>
              <w:rPr>
                <w:rFonts w:ascii="Arial" w:hAnsi="Arial" w:cs="Arial"/>
                <w:i/>
                <w:sz w:val="20"/>
                <w:szCs w:val="20"/>
              </w:rPr>
            </w:pPr>
          </w:p>
          <w:p w14:paraId="63404157" w14:textId="77777777" w:rsidR="00D1629E" w:rsidRDefault="00D1629E" w:rsidP="00C564D3">
            <w:pPr>
              <w:jc w:val="both"/>
              <w:rPr>
                <w:rFonts w:ascii="Arial" w:hAnsi="Arial" w:cs="Arial"/>
                <w:i/>
                <w:sz w:val="20"/>
                <w:szCs w:val="20"/>
              </w:rPr>
            </w:pPr>
          </w:p>
          <w:p w14:paraId="331792F4" w14:textId="77777777" w:rsidR="00D1629E" w:rsidRDefault="00D1629E" w:rsidP="00C564D3">
            <w:pPr>
              <w:jc w:val="both"/>
              <w:rPr>
                <w:rFonts w:ascii="Arial" w:hAnsi="Arial" w:cs="Arial"/>
                <w:i/>
                <w:sz w:val="20"/>
                <w:szCs w:val="20"/>
              </w:rPr>
            </w:pPr>
          </w:p>
          <w:p w14:paraId="29493905" w14:textId="5D0D8E2D" w:rsidR="00D1629E" w:rsidRPr="002100F0" w:rsidRDefault="00D1629E" w:rsidP="00C564D3">
            <w:pPr>
              <w:jc w:val="both"/>
              <w:rPr>
                <w:rFonts w:ascii="Arial" w:hAnsi="Arial" w:cs="Arial"/>
                <w:i/>
                <w:sz w:val="22"/>
                <w:szCs w:val="22"/>
              </w:rPr>
            </w:pPr>
          </w:p>
        </w:tc>
      </w:tr>
    </w:tbl>
    <w:p w14:paraId="5CFD982E" w14:textId="77777777" w:rsidR="00C4173C" w:rsidRDefault="00C4173C" w:rsidP="00E6717A">
      <w:pPr>
        <w:jc w:val="both"/>
        <w:rPr>
          <w:rFonts w:ascii="Arial" w:hAnsi="Arial" w:cs="Arial"/>
          <w:sz w:val="22"/>
          <w:szCs w:val="22"/>
        </w:rPr>
      </w:pPr>
    </w:p>
    <w:p w14:paraId="261C0664" w14:textId="77777777" w:rsidR="00D1629E" w:rsidRDefault="00D1629E" w:rsidP="00E6717A">
      <w:pPr>
        <w:jc w:val="both"/>
        <w:rPr>
          <w:rFonts w:ascii="Arial" w:hAnsi="Arial" w:cs="Arial"/>
          <w:sz w:val="22"/>
          <w:szCs w:val="22"/>
        </w:rPr>
      </w:pPr>
    </w:p>
    <w:p w14:paraId="6BCB2DFB" w14:textId="77777777" w:rsidR="00D1629E" w:rsidRDefault="00D1629E" w:rsidP="00E6717A">
      <w:pPr>
        <w:jc w:val="both"/>
        <w:rPr>
          <w:rFonts w:ascii="Arial" w:hAnsi="Arial" w:cs="Arial"/>
          <w:sz w:val="22"/>
          <w:szCs w:val="22"/>
        </w:rPr>
      </w:pPr>
    </w:p>
    <w:p w14:paraId="156CCBF1" w14:textId="652E8565" w:rsidR="00E44DF5" w:rsidRPr="00E44DF5" w:rsidRDefault="00E44DF5" w:rsidP="00646AC3">
      <w:pPr>
        <w:ind w:left="-567"/>
        <w:jc w:val="center"/>
        <w:rPr>
          <w:rFonts w:ascii="Arial" w:hAnsi="Arial" w:cs="Arial"/>
          <w:b/>
          <w:color w:val="008000"/>
          <w:sz w:val="22"/>
          <w:szCs w:val="22"/>
        </w:rPr>
      </w:pPr>
      <w:r w:rsidRPr="00E44DF5">
        <w:rPr>
          <w:rFonts w:ascii="Arial" w:hAnsi="Arial" w:cs="Arial"/>
          <w:b/>
          <w:color w:val="008000"/>
          <w:sz w:val="22"/>
          <w:szCs w:val="22"/>
        </w:rPr>
        <w:t xml:space="preserve">Séance 4 : </w:t>
      </w:r>
      <w:r>
        <w:rPr>
          <w:rFonts w:ascii="Arial" w:hAnsi="Arial" w:cs="Arial"/>
          <w:b/>
          <w:color w:val="008000"/>
          <w:sz w:val="22"/>
          <w:szCs w:val="22"/>
        </w:rPr>
        <w:t>sous-parties 2 et 3</w:t>
      </w:r>
    </w:p>
    <w:p w14:paraId="1C01F408" w14:textId="3634FBE7" w:rsidR="00154BCF" w:rsidRPr="009A27CF" w:rsidRDefault="009A27CF" w:rsidP="00646AC3">
      <w:pPr>
        <w:ind w:left="-567"/>
        <w:jc w:val="center"/>
        <w:rPr>
          <w:rFonts w:ascii="Arial" w:hAnsi="Arial" w:cs="Arial"/>
          <w:i/>
          <w:sz w:val="22"/>
          <w:szCs w:val="22"/>
        </w:rPr>
      </w:pPr>
      <w:r>
        <w:rPr>
          <w:rFonts w:ascii="Arial" w:hAnsi="Arial" w:cs="Arial"/>
          <w:i/>
          <w:sz w:val="22"/>
          <w:szCs w:val="22"/>
        </w:rPr>
        <w:t>Comment et pourquoi passe-t-on d’une république</w:t>
      </w:r>
      <w:r w:rsidR="00EA6788">
        <w:rPr>
          <w:rFonts w:ascii="Arial" w:hAnsi="Arial" w:cs="Arial"/>
          <w:i/>
          <w:sz w:val="22"/>
          <w:szCs w:val="22"/>
        </w:rPr>
        <w:t xml:space="preserve"> montagnarde</w:t>
      </w:r>
      <w:r>
        <w:rPr>
          <w:rFonts w:ascii="Arial" w:hAnsi="Arial" w:cs="Arial"/>
          <w:i/>
          <w:sz w:val="22"/>
          <w:szCs w:val="22"/>
        </w:rPr>
        <w:t xml:space="preserve"> radicale à une république conservatrice</w:t>
      </w:r>
      <w:r w:rsidR="00FA18EF">
        <w:rPr>
          <w:rFonts w:ascii="Arial" w:hAnsi="Arial" w:cs="Arial"/>
          <w:i/>
          <w:sz w:val="22"/>
          <w:szCs w:val="22"/>
        </w:rPr>
        <w:t xml:space="preserve"> et quelles en sont les conséquences pour la Révolution</w:t>
      </w:r>
      <w:r w:rsidR="00EA6788">
        <w:rPr>
          <w:rFonts w:ascii="Arial" w:hAnsi="Arial" w:cs="Arial"/>
          <w:i/>
          <w:sz w:val="22"/>
          <w:szCs w:val="22"/>
        </w:rPr>
        <w:t> ?</w:t>
      </w:r>
    </w:p>
    <w:p w14:paraId="600FF9C0" w14:textId="1264A59A" w:rsidR="006D7C6B" w:rsidRDefault="002530C1" w:rsidP="002D08ED">
      <w:pPr>
        <w:ind w:left="-567"/>
        <w:jc w:val="both"/>
        <w:rPr>
          <w:rFonts w:ascii="Arial" w:hAnsi="Arial" w:cs="Arial"/>
          <w:sz w:val="22"/>
          <w:szCs w:val="22"/>
        </w:rPr>
      </w:pPr>
      <w:r>
        <w:rPr>
          <w:rFonts w:ascii="Arial" w:hAnsi="Arial" w:cs="Arial"/>
          <w:sz w:val="22"/>
          <w:szCs w:val="22"/>
        </w:rPr>
        <w:t>Grâce à</w:t>
      </w:r>
      <w:r w:rsidR="00796535">
        <w:rPr>
          <w:rFonts w:ascii="Arial" w:hAnsi="Arial" w:cs="Arial"/>
          <w:sz w:val="22"/>
          <w:szCs w:val="22"/>
        </w:rPr>
        <w:t xml:space="preserve"> la réalisation d’une carte accompagnée d’une légende organisée en 2 parties et accompagnée d’une prise de note on se propose d’étudier la </w:t>
      </w:r>
      <w:r w:rsidR="00E2715F">
        <w:rPr>
          <w:rFonts w:ascii="Arial" w:hAnsi="Arial" w:cs="Arial"/>
          <w:sz w:val="22"/>
          <w:szCs w:val="22"/>
        </w:rPr>
        <w:t>“</w:t>
      </w:r>
      <w:r w:rsidR="00796535">
        <w:rPr>
          <w:rFonts w:ascii="Arial" w:hAnsi="Arial" w:cs="Arial"/>
          <w:sz w:val="22"/>
          <w:szCs w:val="22"/>
        </w:rPr>
        <w:t>Terreur</w:t>
      </w:r>
      <w:r w:rsidR="00E2715F">
        <w:rPr>
          <w:rFonts w:ascii="Arial" w:hAnsi="Arial" w:cs="Arial"/>
          <w:sz w:val="22"/>
          <w:szCs w:val="22"/>
        </w:rPr>
        <w:t>“</w:t>
      </w:r>
      <w:r w:rsidR="00796535">
        <w:rPr>
          <w:rFonts w:ascii="Arial" w:hAnsi="Arial" w:cs="Arial"/>
          <w:sz w:val="22"/>
          <w:szCs w:val="22"/>
        </w:rPr>
        <w:t xml:space="preserve"> (première partie) ainsi que la République thermidorienne (deuxième partie). </w:t>
      </w:r>
      <w:r w:rsidR="009C6DA1" w:rsidRPr="006D7C6B">
        <w:rPr>
          <w:rFonts w:ascii="Arial" w:hAnsi="Arial" w:cs="Arial"/>
          <w:sz w:val="22"/>
          <w:szCs w:val="22"/>
          <w:u w:val="single"/>
        </w:rPr>
        <w:t>En amont de la séance les élèves ont répondu chez eux aux questions dans les case</w:t>
      </w:r>
      <w:r w:rsidR="002D08ED" w:rsidRPr="006D7C6B">
        <w:rPr>
          <w:rFonts w:ascii="Arial" w:hAnsi="Arial" w:cs="Arial"/>
          <w:sz w:val="22"/>
          <w:szCs w:val="22"/>
          <w:u w:val="single"/>
        </w:rPr>
        <w:t>s correspondantes de la légende</w:t>
      </w:r>
      <w:r w:rsidR="002D08ED">
        <w:rPr>
          <w:rFonts w:ascii="Arial" w:hAnsi="Arial" w:cs="Arial"/>
          <w:sz w:val="22"/>
          <w:szCs w:val="22"/>
        </w:rPr>
        <w:t xml:space="preserve">, en s’appuyant sur des documents sélectionnés ainsi que sur des recherches personnelles. </w:t>
      </w:r>
      <w:r w:rsidR="006D7C6B">
        <w:rPr>
          <w:rFonts w:ascii="Arial" w:hAnsi="Arial" w:cs="Arial"/>
          <w:sz w:val="22"/>
          <w:szCs w:val="22"/>
        </w:rPr>
        <w:t xml:space="preserve"> Il est envisageable de répartir le travail préliminaire en scindant par exemple la classe en deux parties, la première répondant aux questions relatives à la “Terreur“, la seconde aux dernières questions.</w:t>
      </w:r>
    </w:p>
    <w:p w14:paraId="15CB8D29" w14:textId="5FED33FB" w:rsidR="00EC76E5" w:rsidRDefault="002D08ED" w:rsidP="002D08ED">
      <w:pPr>
        <w:ind w:left="-567"/>
        <w:jc w:val="both"/>
        <w:rPr>
          <w:rFonts w:ascii="Arial" w:hAnsi="Arial" w:cs="Arial"/>
          <w:i/>
          <w:sz w:val="20"/>
          <w:szCs w:val="20"/>
        </w:rPr>
      </w:pPr>
      <w:r>
        <w:rPr>
          <w:rFonts w:ascii="Arial" w:hAnsi="Arial" w:cs="Arial"/>
          <w:sz w:val="22"/>
          <w:szCs w:val="22"/>
        </w:rPr>
        <w:t>L</w:t>
      </w:r>
      <w:r w:rsidR="009C6DA1">
        <w:rPr>
          <w:rFonts w:ascii="Arial" w:hAnsi="Arial" w:cs="Arial"/>
          <w:sz w:val="22"/>
          <w:szCs w:val="22"/>
        </w:rPr>
        <w:t>a deuxième sous-partie de la deuxième partie</w:t>
      </w:r>
      <w:r>
        <w:rPr>
          <w:rFonts w:ascii="Arial" w:hAnsi="Arial" w:cs="Arial"/>
          <w:sz w:val="22"/>
          <w:szCs w:val="22"/>
        </w:rPr>
        <w:t xml:space="preserve"> elle est laissée vierge par les élèves : </w:t>
      </w:r>
      <w:r w:rsidR="009C6DA1">
        <w:rPr>
          <w:rFonts w:ascii="Arial" w:hAnsi="Arial" w:cs="Arial"/>
          <w:sz w:val="22"/>
          <w:szCs w:val="22"/>
        </w:rPr>
        <w:t xml:space="preserve">remplie avec le professeur en fin de séance </w:t>
      </w:r>
      <w:r>
        <w:rPr>
          <w:rFonts w:ascii="Arial" w:hAnsi="Arial" w:cs="Arial"/>
          <w:sz w:val="22"/>
          <w:szCs w:val="22"/>
        </w:rPr>
        <w:t>elle fait office de conclusion</w:t>
      </w:r>
      <w:r w:rsidR="009C6DA1">
        <w:rPr>
          <w:rFonts w:ascii="Arial" w:hAnsi="Arial" w:cs="Arial"/>
          <w:sz w:val="22"/>
          <w:szCs w:val="22"/>
        </w:rPr>
        <w:t xml:space="preserve"> (</w:t>
      </w:r>
      <w:r w:rsidR="009C6DA1">
        <w:rPr>
          <w:rFonts w:ascii="Arial" w:hAnsi="Arial" w:cs="Arial"/>
          <w:i/>
          <w:sz w:val="20"/>
          <w:szCs w:val="20"/>
        </w:rPr>
        <w:t>2. Une République conquérante, le rôle de l’armée)</w:t>
      </w:r>
      <w:r>
        <w:rPr>
          <w:rFonts w:ascii="Arial" w:hAnsi="Arial" w:cs="Arial"/>
          <w:i/>
          <w:sz w:val="20"/>
          <w:szCs w:val="20"/>
        </w:rPr>
        <w:t>.</w:t>
      </w:r>
    </w:p>
    <w:p w14:paraId="32FFF211" w14:textId="5BD39BE1" w:rsidR="002D08ED" w:rsidRPr="002D08ED" w:rsidRDefault="002D08ED" w:rsidP="002D08ED">
      <w:pPr>
        <w:ind w:left="-567"/>
        <w:jc w:val="both"/>
        <w:rPr>
          <w:rFonts w:ascii="Arial" w:hAnsi="Arial" w:cs="Arial"/>
          <w:sz w:val="22"/>
          <w:szCs w:val="22"/>
        </w:rPr>
      </w:pPr>
      <w:r>
        <w:rPr>
          <w:rFonts w:ascii="Arial" w:hAnsi="Arial" w:cs="Arial"/>
          <w:sz w:val="22"/>
          <w:szCs w:val="22"/>
        </w:rPr>
        <w:t>La séance elle-même est exclusivement dédiée à la correction des questions ainsi qu’à la réalisation de la carte</w:t>
      </w:r>
      <w:r w:rsidR="006D7C6B">
        <w:rPr>
          <w:rFonts w:ascii="Arial" w:hAnsi="Arial" w:cs="Arial"/>
          <w:sz w:val="22"/>
          <w:szCs w:val="22"/>
        </w:rPr>
        <w:t xml:space="preserve">. </w:t>
      </w:r>
    </w:p>
    <w:p w14:paraId="67527D9C" w14:textId="77777777" w:rsidR="00796535" w:rsidRDefault="00796535" w:rsidP="00796535">
      <w:pPr>
        <w:rPr>
          <w:rFonts w:ascii="Arial" w:hAnsi="Arial" w:cs="Arial"/>
          <w:i/>
          <w:color w:val="008000"/>
          <w:u w:val="single"/>
        </w:rPr>
      </w:pPr>
    </w:p>
    <w:p w14:paraId="7FA055F9" w14:textId="5625650A" w:rsidR="00932091" w:rsidRDefault="004B2DED" w:rsidP="001175B2">
      <w:pPr>
        <w:ind w:left="-567"/>
        <w:rPr>
          <w:rFonts w:ascii="Arial" w:hAnsi="Arial" w:cs="Arial"/>
          <w:i/>
          <w:color w:val="008000"/>
          <w:u w:val="single"/>
        </w:rPr>
      </w:pPr>
      <w:r>
        <w:rPr>
          <w:rFonts w:ascii="Arial" w:hAnsi="Arial" w:cs="Arial"/>
          <w:i/>
          <w:color w:val="008000"/>
          <w:u w:val="single"/>
        </w:rPr>
        <w:t xml:space="preserve">2) </w:t>
      </w:r>
      <w:r w:rsidR="00932091">
        <w:rPr>
          <w:rFonts w:ascii="Arial" w:hAnsi="Arial" w:cs="Arial"/>
          <w:i/>
          <w:color w:val="008000"/>
          <w:u w:val="single"/>
        </w:rPr>
        <w:t xml:space="preserve">La </w:t>
      </w:r>
      <w:r w:rsidR="00DB5442">
        <w:rPr>
          <w:rFonts w:ascii="Arial" w:hAnsi="Arial" w:cs="Arial"/>
          <w:i/>
          <w:color w:val="008000"/>
          <w:u w:val="single"/>
        </w:rPr>
        <w:t>“</w:t>
      </w:r>
      <w:r w:rsidR="00932091">
        <w:rPr>
          <w:rFonts w:ascii="Arial" w:hAnsi="Arial" w:cs="Arial"/>
          <w:i/>
          <w:color w:val="008000"/>
          <w:u w:val="single"/>
        </w:rPr>
        <w:t>Terre</w:t>
      </w:r>
      <w:r w:rsidR="0089248D">
        <w:rPr>
          <w:rFonts w:ascii="Arial" w:hAnsi="Arial" w:cs="Arial"/>
          <w:i/>
          <w:color w:val="008000"/>
          <w:u w:val="single"/>
        </w:rPr>
        <w:t>ur</w:t>
      </w:r>
      <w:r w:rsidR="00796535">
        <w:rPr>
          <w:rFonts w:ascii="Arial" w:hAnsi="Arial" w:cs="Arial"/>
          <w:i/>
          <w:color w:val="008000"/>
          <w:u w:val="single"/>
        </w:rPr>
        <w:t>“</w:t>
      </w:r>
      <w:r w:rsidR="0089248D">
        <w:rPr>
          <w:rFonts w:ascii="Arial" w:hAnsi="Arial" w:cs="Arial"/>
          <w:i/>
          <w:color w:val="008000"/>
          <w:u w:val="single"/>
        </w:rPr>
        <w:t> : une république en dangers</w:t>
      </w:r>
    </w:p>
    <w:p w14:paraId="20D1A6C4" w14:textId="5657FE79" w:rsidR="00B50D8E" w:rsidRDefault="00B50D8E" w:rsidP="00B7697F">
      <w:pPr>
        <w:ind w:left="-567"/>
        <w:jc w:val="both"/>
        <w:rPr>
          <w:rFonts w:ascii="Arial" w:hAnsi="Arial" w:cs="Arial"/>
          <w:i/>
          <w:color w:val="008000"/>
          <w:u w:val="single"/>
        </w:rPr>
      </w:pPr>
      <w:r>
        <w:rPr>
          <w:rFonts w:ascii="Arial" w:hAnsi="Arial" w:cs="Arial"/>
          <w:sz w:val="22"/>
          <w:szCs w:val="22"/>
        </w:rPr>
        <w:t xml:space="preserve">Si la date de fin de la </w:t>
      </w:r>
      <w:r w:rsidR="00DB5442">
        <w:rPr>
          <w:rFonts w:ascii="Arial" w:hAnsi="Arial" w:cs="Arial"/>
          <w:sz w:val="22"/>
          <w:szCs w:val="22"/>
        </w:rPr>
        <w:t>“</w:t>
      </w:r>
      <w:r>
        <w:rPr>
          <w:rFonts w:ascii="Arial" w:hAnsi="Arial" w:cs="Arial"/>
          <w:sz w:val="22"/>
          <w:szCs w:val="22"/>
        </w:rPr>
        <w:t>Terreur</w:t>
      </w:r>
      <w:r w:rsidR="00DB5442">
        <w:rPr>
          <w:rFonts w:ascii="Arial" w:hAnsi="Arial" w:cs="Arial"/>
          <w:sz w:val="22"/>
          <w:szCs w:val="22"/>
        </w:rPr>
        <w:t>“</w:t>
      </w:r>
      <w:r>
        <w:rPr>
          <w:rFonts w:ascii="Arial" w:hAnsi="Arial" w:cs="Arial"/>
          <w:sz w:val="22"/>
          <w:szCs w:val="22"/>
        </w:rPr>
        <w:t xml:space="preserve"> est clairement identifiable (27 juillet 1794, 9 Thermidor : chute de Robespierre), celle du début est sujette à discussions : certains</w:t>
      </w:r>
      <w:r w:rsidR="0089248D">
        <w:rPr>
          <w:rFonts w:ascii="Arial" w:hAnsi="Arial" w:cs="Arial"/>
          <w:sz w:val="22"/>
          <w:szCs w:val="22"/>
        </w:rPr>
        <w:t xml:space="preserve"> historiens</w:t>
      </w:r>
      <w:r>
        <w:rPr>
          <w:rFonts w:ascii="Arial" w:hAnsi="Arial" w:cs="Arial"/>
          <w:sz w:val="22"/>
          <w:szCs w:val="22"/>
        </w:rPr>
        <w:t xml:space="preserve"> retiennent le mois de mars 1793 avec la création du tribunal révolutionnaire par Danton quand d’autres la font remonter aux massacres de</w:t>
      </w:r>
      <w:r w:rsidR="002530C1">
        <w:rPr>
          <w:rFonts w:ascii="Arial" w:hAnsi="Arial" w:cs="Arial"/>
          <w:sz w:val="22"/>
          <w:szCs w:val="22"/>
        </w:rPr>
        <w:t xml:space="preserve"> septembre 1792 commis par les S</w:t>
      </w:r>
      <w:r>
        <w:rPr>
          <w:rFonts w:ascii="Arial" w:hAnsi="Arial" w:cs="Arial"/>
          <w:sz w:val="22"/>
          <w:szCs w:val="22"/>
        </w:rPr>
        <w:t>ans-culottes. A ce stade du cours, les élèves ont été confrontés plusieurs fois</w:t>
      </w:r>
      <w:r w:rsidR="00A72CB4">
        <w:rPr>
          <w:rFonts w:ascii="Arial" w:hAnsi="Arial" w:cs="Arial"/>
          <w:sz w:val="22"/>
          <w:szCs w:val="22"/>
        </w:rPr>
        <w:t xml:space="preserve"> à la </w:t>
      </w:r>
      <w:r w:rsidR="00DB5442">
        <w:rPr>
          <w:rFonts w:ascii="Arial" w:hAnsi="Arial" w:cs="Arial"/>
          <w:sz w:val="22"/>
          <w:szCs w:val="22"/>
        </w:rPr>
        <w:t>“</w:t>
      </w:r>
      <w:r w:rsidR="00A72CB4">
        <w:rPr>
          <w:rFonts w:ascii="Arial" w:hAnsi="Arial" w:cs="Arial"/>
          <w:sz w:val="22"/>
          <w:szCs w:val="22"/>
        </w:rPr>
        <w:t>Terreur</w:t>
      </w:r>
      <w:r w:rsidR="00DB5442">
        <w:rPr>
          <w:rFonts w:ascii="Arial" w:hAnsi="Arial" w:cs="Arial"/>
          <w:sz w:val="22"/>
          <w:szCs w:val="22"/>
        </w:rPr>
        <w:t>“</w:t>
      </w:r>
      <w:r w:rsidR="00A72CB4">
        <w:rPr>
          <w:rFonts w:ascii="Arial" w:hAnsi="Arial" w:cs="Arial"/>
          <w:sz w:val="22"/>
          <w:szCs w:val="22"/>
        </w:rPr>
        <w:t>,</w:t>
      </w:r>
      <w:r w:rsidR="006E720D">
        <w:rPr>
          <w:rFonts w:ascii="Arial" w:hAnsi="Arial" w:cs="Arial"/>
          <w:sz w:val="22"/>
          <w:szCs w:val="22"/>
        </w:rPr>
        <w:t xml:space="preserve"> sans explicitement la nommer</w:t>
      </w:r>
      <w:r w:rsidR="00FC7EFE">
        <w:rPr>
          <w:rFonts w:ascii="Arial" w:hAnsi="Arial" w:cs="Arial"/>
          <w:sz w:val="22"/>
          <w:szCs w:val="22"/>
        </w:rPr>
        <w:t>.</w:t>
      </w:r>
      <w:r w:rsidR="006E720D">
        <w:rPr>
          <w:rFonts w:ascii="Arial" w:hAnsi="Arial" w:cs="Arial"/>
          <w:sz w:val="22"/>
          <w:szCs w:val="22"/>
        </w:rPr>
        <w:t xml:space="preserve"> On peut</w:t>
      </w:r>
      <w:r w:rsidR="00C33E8B">
        <w:rPr>
          <w:rFonts w:ascii="Arial" w:hAnsi="Arial" w:cs="Arial"/>
          <w:sz w:val="22"/>
          <w:szCs w:val="22"/>
        </w:rPr>
        <w:t>, pour étudier cette période révolutionnaire</w:t>
      </w:r>
      <w:r w:rsidR="003B6BD8">
        <w:rPr>
          <w:rFonts w:ascii="Arial" w:hAnsi="Arial" w:cs="Arial"/>
          <w:sz w:val="22"/>
          <w:szCs w:val="22"/>
        </w:rPr>
        <w:t>,</w:t>
      </w:r>
      <w:r w:rsidR="00C33E8B">
        <w:rPr>
          <w:rFonts w:ascii="Arial" w:hAnsi="Arial" w:cs="Arial"/>
          <w:sz w:val="22"/>
          <w:szCs w:val="22"/>
        </w:rPr>
        <w:t xml:space="preserve"> s’appuyer sur ces </w:t>
      </w:r>
      <w:r w:rsidR="0089248D">
        <w:rPr>
          <w:rFonts w:ascii="Arial" w:hAnsi="Arial" w:cs="Arial"/>
          <w:sz w:val="22"/>
          <w:szCs w:val="22"/>
        </w:rPr>
        <w:t>acquis</w:t>
      </w:r>
      <w:r w:rsidR="003B6BD8">
        <w:rPr>
          <w:rFonts w:ascii="Arial" w:hAnsi="Arial" w:cs="Arial"/>
          <w:sz w:val="22"/>
          <w:szCs w:val="22"/>
        </w:rPr>
        <w:t xml:space="preserve"> et les réactiver. </w:t>
      </w:r>
      <w:r w:rsidR="0089248D">
        <w:rPr>
          <w:rFonts w:ascii="Arial" w:hAnsi="Arial" w:cs="Arial"/>
          <w:sz w:val="22"/>
          <w:szCs w:val="22"/>
        </w:rPr>
        <w:t>Ainsi, la question 3) du point de passage sur Madame Roland a été l’occasion d’évoquer l’arrestation des Girondins alors que le point de passage sur le procès de Louis XVI a fait apparaître le nom de Robespierre</w:t>
      </w:r>
      <w:r w:rsidR="00531BB1">
        <w:rPr>
          <w:rFonts w:ascii="Arial" w:hAnsi="Arial" w:cs="Arial"/>
          <w:sz w:val="22"/>
          <w:szCs w:val="22"/>
        </w:rPr>
        <w:t xml:space="preserve"> ainsi que sa ligne politique.</w:t>
      </w:r>
    </w:p>
    <w:p w14:paraId="20CE67A8" w14:textId="77777777" w:rsidR="00B50D8E" w:rsidRDefault="00B50D8E" w:rsidP="001175B2">
      <w:pPr>
        <w:ind w:left="-567"/>
        <w:rPr>
          <w:rFonts w:ascii="Arial" w:hAnsi="Arial" w:cs="Arial"/>
          <w:i/>
          <w:color w:val="008000"/>
          <w:u w:val="single"/>
        </w:rPr>
      </w:pPr>
    </w:p>
    <w:p w14:paraId="1BA6899C" w14:textId="417CADB4" w:rsidR="006F05F9" w:rsidRDefault="006F05F9" w:rsidP="006F05F9">
      <w:pPr>
        <w:ind w:left="-567"/>
        <w:rPr>
          <w:rFonts w:ascii="Arial" w:hAnsi="Arial" w:cs="Arial"/>
          <w:i/>
          <w:color w:val="008000"/>
          <w:u w:val="single"/>
        </w:rPr>
      </w:pPr>
      <w:r>
        <w:rPr>
          <w:rFonts w:ascii="Arial" w:hAnsi="Arial" w:cs="Arial"/>
          <w:i/>
          <w:color w:val="008000"/>
          <w:u w:val="single"/>
        </w:rPr>
        <w:t>3) La r</w:t>
      </w:r>
      <w:r w:rsidR="00DD261A">
        <w:rPr>
          <w:rFonts w:ascii="Arial" w:hAnsi="Arial" w:cs="Arial"/>
          <w:i/>
          <w:color w:val="008000"/>
          <w:u w:val="single"/>
        </w:rPr>
        <w:t>épublique thermidorienne et le D</w:t>
      </w:r>
      <w:r>
        <w:rPr>
          <w:rFonts w:ascii="Arial" w:hAnsi="Arial" w:cs="Arial"/>
          <w:i/>
          <w:color w:val="008000"/>
          <w:u w:val="single"/>
        </w:rPr>
        <w:t>irectoire : finir la Révolution ?</w:t>
      </w:r>
    </w:p>
    <w:p w14:paraId="0735E985" w14:textId="77777777" w:rsidR="0013431C" w:rsidRDefault="0013431C" w:rsidP="00FF657D">
      <w:pPr>
        <w:rPr>
          <w:rFonts w:ascii="Arial" w:hAnsi="Arial" w:cs="Arial"/>
          <w:sz w:val="22"/>
          <w:szCs w:val="22"/>
        </w:rPr>
      </w:pPr>
    </w:p>
    <w:p w14:paraId="4438CA86" w14:textId="77777777" w:rsidR="0000231E" w:rsidRDefault="0000231E" w:rsidP="00BA786E">
      <w:pPr>
        <w:rPr>
          <w:rFonts w:ascii="Arial" w:hAnsi="Arial" w:cs="Arial"/>
          <w:sz w:val="22"/>
          <w:szCs w:val="22"/>
        </w:rPr>
        <w:sectPr w:rsidR="0000231E" w:rsidSect="002615E4">
          <w:headerReference w:type="even" r:id="rId9"/>
          <w:headerReference w:type="default" r:id="rId10"/>
          <w:pgSz w:w="11900" w:h="16840"/>
          <w:pgMar w:top="426" w:right="701" w:bottom="1135" w:left="1417" w:header="426" w:footer="708" w:gutter="0"/>
          <w:cols w:space="708"/>
          <w:docGrid w:linePitch="360"/>
        </w:sectPr>
      </w:pPr>
    </w:p>
    <w:tbl>
      <w:tblPr>
        <w:tblStyle w:val="Grille"/>
        <w:tblpPr w:leftFromText="141" w:rightFromText="141" w:vertAnchor="page" w:horzAnchor="page" w:tblpX="894" w:tblpY="749"/>
        <w:tblW w:w="15843" w:type="dxa"/>
        <w:tblLayout w:type="fixed"/>
        <w:tblLook w:val="04A0" w:firstRow="1" w:lastRow="0" w:firstColumn="1" w:lastColumn="0" w:noHBand="0" w:noVBand="1"/>
      </w:tblPr>
      <w:tblGrid>
        <w:gridCol w:w="5812"/>
        <w:gridCol w:w="2126"/>
        <w:gridCol w:w="108"/>
        <w:gridCol w:w="743"/>
        <w:gridCol w:w="6345"/>
        <w:gridCol w:w="709"/>
      </w:tblGrid>
      <w:tr w:rsidR="005F2396" w14:paraId="66C51C64" w14:textId="77777777" w:rsidTr="004A2B86">
        <w:tc>
          <w:tcPr>
            <w:tcW w:w="15843" w:type="dxa"/>
            <w:gridSpan w:val="6"/>
          </w:tcPr>
          <w:p w14:paraId="2DE8E7FF" w14:textId="77777777" w:rsidR="005F2396" w:rsidRPr="0061354A" w:rsidRDefault="005F2396" w:rsidP="004A2B86">
            <w:pPr>
              <w:jc w:val="center"/>
              <w:rPr>
                <w:rFonts w:ascii="Arial" w:hAnsi="Arial" w:cs="Arial"/>
                <w:b/>
                <w:i/>
                <w:color w:val="FF0000"/>
                <w:sz w:val="22"/>
                <w:szCs w:val="22"/>
              </w:rPr>
            </w:pPr>
            <w:r w:rsidRPr="0061354A">
              <w:rPr>
                <w:rFonts w:ascii="Arial" w:hAnsi="Arial" w:cs="Arial"/>
                <w:b/>
                <w:i/>
                <w:color w:val="FF0000"/>
                <w:sz w:val="22"/>
                <w:szCs w:val="22"/>
              </w:rPr>
              <w:t xml:space="preserve">De la </w:t>
            </w:r>
            <w:r>
              <w:rPr>
                <w:rFonts w:ascii="Arial" w:hAnsi="Arial" w:cs="Arial"/>
                <w:b/>
                <w:i/>
                <w:color w:val="FF0000"/>
                <w:sz w:val="22"/>
                <w:szCs w:val="22"/>
              </w:rPr>
              <w:t>“</w:t>
            </w:r>
            <w:r w:rsidRPr="0061354A">
              <w:rPr>
                <w:rFonts w:ascii="Arial" w:hAnsi="Arial" w:cs="Arial"/>
                <w:b/>
                <w:i/>
                <w:color w:val="FF0000"/>
                <w:sz w:val="22"/>
                <w:szCs w:val="22"/>
              </w:rPr>
              <w:t>Terreur</w:t>
            </w:r>
            <w:r>
              <w:rPr>
                <w:rFonts w:ascii="Arial" w:hAnsi="Arial" w:cs="Arial"/>
                <w:b/>
                <w:i/>
                <w:color w:val="FF0000"/>
                <w:sz w:val="22"/>
                <w:szCs w:val="22"/>
              </w:rPr>
              <w:t>“</w:t>
            </w:r>
            <w:r w:rsidRPr="0061354A">
              <w:rPr>
                <w:rFonts w:ascii="Arial" w:hAnsi="Arial" w:cs="Arial"/>
                <w:b/>
                <w:i/>
                <w:color w:val="FF0000"/>
                <w:sz w:val="22"/>
                <w:szCs w:val="22"/>
              </w:rPr>
              <w:t xml:space="preserve"> à la République thermidorienne</w:t>
            </w:r>
          </w:p>
          <w:p w14:paraId="5B18F03C" w14:textId="77777777" w:rsidR="005F2396" w:rsidRDefault="005F2396" w:rsidP="004A2B86">
            <w:pPr>
              <w:jc w:val="center"/>
            </w:pPr>
            <w:r w:rsidRPr="0061354A">
              <w:rPr>
                <w:rFonts w:ascii="Arial" w:hAnsi="Arial" w:cs="Arial"/>
                <w:i/>
                <w:sz w:val="20"/>
                <w:szCs w:val="20"/>
              </w:rPr>
              <w:t>Comment évolue la République de la mort du roi en janvier 1793 à 1799 ?</w:t>
            </w:r>
          </w:p>
        </w:tc>
      </w:tr>
      <w:tr w:rsidR="005F2396" w:rsidRPr="004C18C9" w14:paraId="46E981F3" w14:textId="77777777" w:rsidTr="004A2B86">
        <w:trPr>
          <w:trHeight w:val="218"/>
        </w:trPr>
        <w:tc>
          <w:tcPr>
            <w:tcW w:w="5812" w:type="dxa"/>
            <w:vMerge w:val="restart"/>
          </w:tcPr>
          <w:p w14:paraId="32DF0611" w14:textId="77777777" w:rsidR="005F2396" w:rsidRPr="004C18C9" w:rsidRDefault="005F2396" w:rsidP="004A2B86">
            <w:pPr>
              <w:jc w:val="center"/>
              <w:rPr>
                <w:rFonts w:ascii="Arial" w:hAnsi="Arial" w:cs="Arial"/>
                <w:sz w:val="20"/>
                <w:szCs w:val="20"/>
              </w:rPr>
            </w:pPr>
            <w:r w:rsidRPr="004C18C9">
              <w:rPr>
                <w:rFonts w:ascii="Arial" w:hAnsi="Arial" w:cs="Arial"/>
                <w:sz w:val="20"/>
                <w:szCs w:val="20"/>
              </w:rPr>
              <w:t>Carte</w:t>
            </w:r>
          </w:p>
        </w:tc>
        <w:tc>
          <w:tcPr>
            <w:tcW w:w="10031" w:type="dxa"/>
            <w:gridSpan w:val="5"/>
          </w:tcPr>
          <w:p w14:paraId="30F87692" w14:textId="77777777" w:rsidR="005F2396" w:rsidRPr="004C18C9" w:rsidRDefault="005F2396" w:rsidP="004A2B86">
            <w:pPr>
              <w:jc w:val="center"/>
              <w:rPr>
                <w:rFonts w:ascii="Arial" w:hAnsi="Arial" w:cs="Arial"/>
                <w:sz w:val="20"/>
                <w:szCs w:val="20"/>
              </w:rPr>
            </w:pPr>
            <w:r>
              <w:rPr>
                <w:rFonts w:ascii="Arial" w:hAnsi="Arial" w:cs="Arial"/>
                <w:sz w:val="20"/>
                <w:szCs w:val="20"/>
              </w:rPr>
              <w:t>Légende</w:t>
            </w:r>
          </w:p>
        </w:tc>
      </w:tr>
      <w:tr w:rsidR="005F2396" w:rsidRPr="004C18C9" w14:paraId="7EF116F3" w14:textId="77777777" w:rsidTr="004A2B86">
        <w:trPr>
          <w:trHeight w:val="107"/>
        </w:trPr>
        <w:tc>
          <w:tcPr>
            <w:tcW w:w="5812" w:type="dxa"/>
            <w:vMerge/>
            <w:tcBorders>
              <w:bottom w:val="single" w:sz="2" w:space="0" w:color="auto"/>
            </w:tcBorders>
          </w:tcPr>
          <w:p w14:paraId="072B28FD" w14:textId="77777777" w:rsidR="005F2396" w:rsidRPr="004C18C9" w:rsidRDefault="005F2396" w:rsidP="004A2B86">
            <w:pPr>
              <w:jc w:val="center"/>
              <w:rPr>
                <w:rFonts w:ascii="Arial" w:hAnsi="Arial" w:cs="Arial"/>
                <w:sz w:val="20"/>
                <w:szCs w:val="20"/>
              </w:rPr>
            </w:pPr>
          </w:p>
        </w:tc>
        <w:tc>
          <w:tcPr>
            <w:tcW w:w="2126" w:type="dxa"/>
            <w:tcBorders>
              <w:bottom w:val="single" w:sz="18" w:space="0" w:color="auto"/>
            </w:tcBorders>
          </w:tcPr>
          <w:p w14:paraId="1DD01FFE" w14:textId="77777777" w:rsidR="005F2396" w:rsidRPr="0067290C" w:rsidRDefault="005F2396" w:rsidP="004A2B86">
            <w:pPr>
              <w:jc w:val="center"/>
              <w:rPr>
                <w:rFonts w:ascii="Arial" w:hAnsi="Arial" w:cs="Arial"/>
                <w:sz w:val="18"/>
                <w:szCs w:val="18"/>
              </w:rPr>
            </w:pPr>
            <w:r w:rsidRPr="0067290C">
              <w:rPr>
                <w:rFonts w:ascii="Arial" w:hAnsi="Arial" w:cs="Arial"/>
                <w:sz w:val="18"/>
                <w:szCs w:val="18"/>
              </w:rPr>
              <w:t>Plan</w:t>
            </w:r>
          </w:p>
        </w:tc>
        <w:tc>
          <w:tcPr>
            <w:tcW w:w="851" w:type="dxa"/>
            <w:gridSpan w:val="2"/>
            <w:tcBorders>
              <w:bottom w:val="single" w:sz="18" w:space="0" w:color="auto"/>
              <w:right w:val="dashSmallGap" w:sz="4" w:space="0" w:color="auto"/>
            </w:tcBorders>
          </w:tcPr>
          <w:p w14:paraId="546821F2" w14:textId="77777777" w:rsidR="005F2396" w:rsidRPr="0067290C" w:rsidRDefault="005F2396" w:rsidP="004A2B86">
            <w:pPr>
              <w:jc w:val="center"/>
              <w:rPr>
                <w:rFonts w:ascii="Arial" w:hAnsi="Arial" w:cs="Arial"/>
                <w:sz w:val="18"/>
                <w:szCs w:val="18"/>
              </w:rPr>
            </w:pPr>
            <w:r w:rsidRPr="0067290C">
              <w:rPr>
                <w:rFonts w:ascii="Arial" w:hAnsi="Arial" w:cs="Arial"/>
                <w:sz w:val="18"/>
                <w:szCs w:val="18"/>
              </w:rPr>
              <w:t>Doc.</w:t>
            </w:r>
          </w:p>
        </w:tc>
        <w:tc>
          <w:tcPr>
            <w:tcW w:w="6345" w:type="dxa"/>
            <w:tcBorders>
              <w:left w:val="dashSmallGap" w:sz="4" w:space="0" w:color="auto"/>
              <w:bottom w:val="single" w:sz="18" w:space="0" w:color="auto"/>
            </w:tcBorders>
          </w:tcPr>
          <w:p w14:paraId="39EB367A" w14:textId="77777777" w:rsidR="005F2396" w:rsidRPr="0067290C" w:rsidRDefault="005F2396" w:rsidP="004A2B86">
            <w:pPr>
              <w:jc w:val="center"/>
              <w:rPr>
                <w:rFonts w:ascii="Arial" w:hAnsi="Arial" w:cs="Arial"/>
                <w:sz w:val="18"/>
                <w:szCs w:val="18"/>
              </w:rPr>
            </w:pPr>
            <w:r w:rsidRPr="0067290C">
              <w:rPr>
                <w:rFonts w:ascii="Arial" w:hAnsi="Arial" w:cs="Arial"/>
                <w:sz w:val="18"/>
                <w:szCs w:val="18"/>
              </w:rPr>
              <w:t>Question (travail maison)</w:t>
            </w:r>
          </w:p>
        </w:tc>
        <w:tc>
          <w:tcPr>
            <w:tcW w:w="709" w:type="dxa"/>
            <w:tcBorders>
              <w:bottom w:val="single" w:sz="18" w:space="0" w:color="auto"/>
            </w:tcBorders>
          </w:tcPr>
          <w:p w14:paraId="0F95BFF0" w14:textId="77777777" w:rsidR="005F2396" w:rsidRPr="006F0DD3" w:rsidRDefault="005F2396" w:rsidP="004A2B86">
            <w:pPr>
              <w:jc w:val="center"/>
              <w:rPr>
                <w:rFonts w:ascii="Arial" w:hAnsi="Arial" w:cs="Arial"/>
                <w:sz w:val="16"/>
                <w:szCs w:val="16"/>
              </w:rPr>
            </w:pPr>
            <w:r w:rsidRPr="006F0DD3">
              <w:rPr>
                <w:rFonts w:ascii="Arial" w:hAnsi="Arial" w:cs="Arial"/>
                <w:sz w:val="16"/>
                <w:szCs w:val="16"/>
              </w:rPr>
              <w:t>Figuré</w:t>
            </w:r>
          </w:p>
        </w:tc>
      </w:tr>
      <w:tr w:rsidR="005F2396" w14:paraId="4C551907" w14:textId="77777777" w:rsidTr="004A2B86">
        <w:tc>
          <w:tcPr>
            <w:tcW w:w="5812" w:type="dxa"/>
            <w:vMerge w:val="restart"/>
            <w:tcBorders>
              <w:top w:val="single" w:sz="2" w:space="0" w:color="auto"/>
            </w:tcBorders>
          </w:tcPr>
          <w:p w14:paraId="020A7466" w14:textId="59085962" w:rsidR="005F2396" w:rsidRDefault="005F2396" w:rsidP="004A2B86">
            <w:r w:rsidRPr="00A22E32">
              <w:rPr>
                <w:rFonts w:ascii="Arial" w:hAnsi="Arial" w:cs="Arial"/>
                <w:noProof/>
                <w:sz w:val="22"/>
                <w:szCs w:val="22"/>
              </w:rPr>
              <w:drawing>
                <wp:anchor distT="0" distB="0" distL="114300" distR="114300" simplePos="0" relativeHeight="251681792" behindDoc="0" locked="0" layoutInCell="1" allowOverlap="1" wp14:anchorId="1921E17F" wp14:editId="10E15ECC">
                  <wp:simplePos x="0" y="0"/>
                  <wp:positionH relativeFrom="column">
                    <wp:posOffset>160020</wp:posOffset>
                  </wp:positionH>
                  <wp:positionV relativeFrom="paragraph">
                    <wp:posOffset>326390</wp:posOffset>
                  </wp:positionV>
                  <wp:extent cx="3543300" cy="4037330"/>
                  <wp:effectExtent l="0" t="0" r="12700" b="1270"/>
                  <wp:wrapTight wrapText="bothSides">
                    <wp:wrapPolygon edited="0">
                      <wp:start x="0" y="0"/>
                      <wp:lineTo x="0" y="21471"/>
                      <wp:lineTo x="21523" y="21471"/>
                      <wp:lineTo x="21523"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6-08 à 09.58.10.png"/>
                          <pic:cNvPicPr/>
                        </pic:nvPicPr>
                        <pic:blipFill>
                          <a:blip r:embed="rId11">
                            <a:extLst>
                              <a:ext uri="{28A0092B-C50C-407E-A947-70E740481C1C}">
                                <a14:useLocalDpi xmlns:a14="http://schemas.microsoft.com/office/drawing/2010/main" val="0"/>
                              </a:ext>
                            </a:extLst>
                          </a:blip>
                          <a:stretch>
                            <a:fillRect/>
                          </a:stretch>
                        </pic:blipFill>
                        <pic:spPr>
                          <a:xfrm>
                            <a:off x="0" y="0"/>
                            <a:ext cx="3543300" cy="4037330"/>
                          </a:xfrm>
                          <a:prstGeom prst="rect">
                            <a:avLst/>
                          </a:prstGeom>
                        </pic:spPr>
                      </pic:pic>
                    </a:graphicData>
                  </a:graphic>
                  <wp14:sizeRelH relativeFrom="page">
                    <wp14:pctWidth>0</wp14:pctWidth>
                  </wp14:sizeRelH>
                  <wp14:sizeRelV relativeFrom="page">
                    <wp14:pctHeight>0</wp14:pctHeight>
                  </wp14:sizeRelV>
                </wp:anchor>
              </w:drawing>
            </w:r>
            <w:r w:rsidR="00A22E32" w:rsidRPr="00A22E32">
              <w:rPr>
                <w:rFonts w:ascii="Arial" w:hAnsi="Arial" w:cs="Arial"/>
              </w:rPr>
              <w:t>Titre</w:t>
            </w:r>
            <w:r w:rsidR="00A22E32">
              <w:t> </w:t>
            </w:r>
            <w:proofErr w:type="gramStart"/>
            <w:r w:rsidR="00A22E32">
              <w:t>:_</w:t>
            </w:r>
            <w:proofErr w:type="gramEnd"/>
            <w:r w:rsidR="00A22E32">
              <w:t>______________________________________________________</w:t>
            </w:r>
          </w:p>
        </w:tc>
        <w:tc>
          <w:tcPr>
            <w:tcW w:w="9322" w:type="dxa"/>
            <w:gridSpan w:val="4"/>
          </w:tcPr>
          <w:p w14:paraId="662013F1" w14:textId="77777777" w:rsidR="005F2396" w:rsidRDefault="005F2396" w:rsidP="004A2B86">
            <w:pPr>
              <w:jc w:val="center"/>
            </w:pPr>
            <w:r w:rsidRPr="00CE3DC2">
              <w:rPr>
                <w:rFonts w:ascii="Arial" w:hAnsi="Arial" w:cs="Arial"/>
                <w:b/>
                <w:sz w:val="20"/>
                <w:szCs w:val="20"/>
              </w:rPr>
              <w:t>A- La “Terreur“ (janvier 1793 - 10 juin 1794) : une République en danger</w:t>
            </w:r>
          </w:p>
        </w:tc>
        <w:tc>
          <w:tcPr>
            <w:tcW w:w="709" w:type="dxa"/>
          </w:tcPr>
          <w:p w14:paraId="77A9E8CE" w14:textId="77777777" w:rsidR="005F2396" w:rsidRDefault="005F2396" w:rsidP="004A2B86"/>
        </w:tc>
      </w:tr>
      <w:tr w:rsidR="005F2396" w14:paraId="2E7E3BBF" w14:textId="77777777" w:rsidTr="004A2B86">
        <w:trPr>
          <w:trHeight w:val="167"/>
        </w:trPr>
        <w:tc>
          <w:tcPr>
            <w:tcW w:w="5812" w:type="dxa"/>
            <w:vMerge/>
          </w:tcPr>
          <w:p w14:paraId="77ADF47C" w14:textId="77777777" w:rsidR="005F2396" w:rsidRDefault="005F2396" w:rsidP="004A2B86"/>
        </w:tc>
        <w:tc>
          <w:tcPr>
            <w:tcW w:w="2234" w:type="dxa"/>
            <w:gridSpan w:val="2"/>
            <w:tcBorders>
              <w:bottom w:val="single" w:sz="2" w:space="0" w:color="auto"/>
            </w:tcBorders>
            <w:shd w:val="clear" w:color="auto" w:fill="D9D9D9" w:themeFill="background1" w:themeFillShade="D9"/>
          </w:tcPr>
          <w:p w14:paraId="67893C2B" w14:textId="77777777" w:rsidR="005F2396" w:rsidRPr="00D30F15" w:rsidRDefault="005F2396" w:rsidP="004A2B86">
            <w:pPr>
              <w:jc w:val="both"/>
              <w:rPr>
                <w:rFonts w:ascii="Arial" w:hAnsi="Arial" w:cs="Arial"/>
                <w:i/>
                <w:sz w:val="20"/>
                <w:szCs w:val="20"/>
              </w:rPr>
            </w:pPr>
            <w:proofErr w:type="gramStart"/>
            <w:r>
              <w:rPr>
                <w:rFonts w:ascii="Arial" w:hAnsi="Arial" w:cs="Arial"/>
                <w:i/>
                <w:sz w:val="20"/>
                <w:szCs w:val="20"/>
              </w:rPr>
              <w:t>1.Dangers</w:t>
            </w:r>
            <w:proofErr w:type="gramEnd"/>
            <w:r>
              <w:rPr>
                <w:rFonts w:ascii="Arial" w:hAnsi="Arial" w:cs="Arial"/>
                <w:i/>
                <w:sz w:val="20"/>
                <w:szCs w:val="20"/>
              </w:rPr>
              <w:t xml:space="preserve"> extérieurs</w:t>
            </w:r>
          </w:p>
        </w:tc>
        <w:tc>
          <w:tcPr>
            <w:tcW w:w="743" w:type="dxa"/>
            <w:vMerge w:val="restart"/>
            <w:tcBorders>
              <w:right w:val="dashSmallGap" w:sz="4" w:space="0" w:color="auto"/>
            </w:tcBorders>
          </w:tcPr>
          <w:p w14:paraId="16D63908" w14:textId="77777777" w:rsidR="005F2396" w:rsidRPr="00766CE7" w:rsidRDefault="005F2396" w:rsidP="004A2B86">
            <w:pPr>
              <w:rPr>
                <w:rFonts w:ascii="Arial" w:hAnsi="Arial" w:cs="Arial"/>
                <w:sz w:val="16"/>
                <w:szCs w:val="16"/>
              </w:rPr>
            </w:pPr>
            <w:r w:rsidRPr="00766CE7">
              <w:rPr>
                <w:rFonts w:ascii="Arial" w:hAnsi="Arial" w:cs="Arial"/>
                <w:sz w:val="16"/>
                <w:szCs w:val="16"/>
              </w:rPr>
              <w:t xml:space="preserve">Recherches </w:t>
            </w:r>
          </w:p>
        </w:tc>
        <w:tc>
          <w:tcPr>
            <w:tcW w:w="6345" w:type="dxa"/>
            <w:tcBorders>
              <w:left w:val="dashSmallGap" w:sz="4" w:space="0" w:color="auto"/>
              <w:bottom w:val="dotted" w:sz="4" w:space="0" w:color="auto"/>
            </w:tcBorders>
          </w:tcPr>
          <w:p w14:paraId="3356A19A" w14:textId="77777777" w:rsidR="005F2396" w:rsidRPr="00E22C91" w:rsidRDefault="005F2396" w:rsidP="004A2B86">
            <w:pPr>
              <w:ind w:left="-108" w:right="-108"/>
              <w:jc w:val="center"/>
              <w:rPr>
                <w:rFonts w:ascii="Arial" w:hAnsi="Arial" w:cs="Arial"/>
                <w:i/>
                <w:sz w:val="16"/>
                <w:szCs w:val="16"/>
              </w:rPr>
            </w:pPr>
            <w:r w:rsidRPr="0054372D">
              <w:rPr>
                <w:rFonts w:ascii="Arial" w:hAnsi="Arial" w:cs="Arial"/>
                <w:i/>
                <w:sz w:val="16"/>
                <w:szCs w:val="16"/>
              </w:rPr>
              <w:t>Quels sont les pays en guerre contre la France au début de l’</w:t>
            </w:r>
            <w:r>
              <w:rPr>
                <w:rFonts w:ascii="Arial" w:hAnsi="Arial" w:cs="Arial"/>
                <w:i/>
                <w:sz w:val="16"/>
                <w:szCs w:val="16"/>
              </w:rPr>
              <w:t xml:space="preserve">année </w:t>
            </w:r>
            <w:r w:rsidRPr="0054372D">
              <w:rPr>
                <w:rFonts w:ascii="Arial" w:hAnsi="Arial" w:cs="Arial"/>
                <w:i/>
                <w:sz w:val="16"/>
                <w:szCs w:val="16"/>
              </w:rPr>
              <w:t>1793 ? Que se passe-t-il à Toulon en août 1793 ?</w:t>
            </w:r>
          </w:p>
        </w:tc>
        <w:tc>
          <w:tcPr>
            <w:tcW w:w="709" w:type="dxa"/>
            <w:vMerge w:val="restart"/>
          </w:tcPr>
          <w:p w14:paraId="2171410B" w14:textId="475FD4D5" w:rsidR="000D6EC5" w:rsidRDefault="000D6EC5" w:rsidP="004A2B86">
            <w:r>
              <w:rPr>
                <w:rFonts w:ascii="Arial" w:hAnsi="Arial" w:cs="Arial"/>
                <w:noProof/>
                <w:sz w:val="22"/>
                <w:szCs w:val="22"/>
              </w:rPr>
              <mc:AlternateContent>
                <mc:Choice Requires="wps">
                  <w:drawing>
                    <wp:anchor distT="0" distB="0" distL="114300" distR="114300" simplePos="0" relativeHeight="251683840" behindDoc="1" locked="0" layoutInCell="1" allowOverlap="1" wp14:anchorId="4D150F6A" wp14:editId="4274C279">
                      <wp:simplePos x="0" y="0"/>
                      <wp:positionH relativeFrom="column">
                        <wp:posOffset>-8890</wp:posOffset>
                      </wp:positionH>
                      <wp:positionV relativeFrom="paragraph">
                        <wp:posOffset>554990</wp:posOffset>
                      </wp:positionV>
                      <wp:extent cx="297180" cy="84455"/>
                      <wp:effectExtent l="50800" t="101600" r="7620" b="93345"/>
                      <wp:wrapNone/>
                      <wp:docPr id="1" name="Forme libre 1"/>
                      <wp:cNvGraphicFramePr/>
                      <a:graphic xmlns:a="http://schemas.openxmlformats.org/drawingml/2006/main">
                        <a:graphicData uri="http://schemas.microsoft.com/office/word/2010/wordprocessingShape">
                          <wps:wsp>
                            <wps:cNvSpPr/>
                            <wps:spPr>
                              <a:xfrm>
                                <a:off x="0" y="0"/>
                                <a:ext cx="297180" cy="84455"/>
                              </a:xfrm>
                              <a:custGeom>
                                <a:avLst/>
                                <a:gdLst>
                                  <a:gd name="connsiteX0" fmla="*/ 0 w 297711"/>
                                  <a:gd name="connsiteY0" fmla="*/ 85060 h 85060"/>
                                  <a:gd name="connsiteX1" fmla="*/ 95693 w 297711"/>
                                  <a:gd name="connsiteY1" fmla="*/ 21265 h 85060"/>
                                  <a:gd name="connsiteX2" fmla="*/ 297711 w 297711"/>
                                  <a:gd name="connsiteY2" fmla="*/ 0 h 85060"/>
                                </a:gdLst>
                                <a:ahLst/>
                                <a:cxnLst>
                                  <a:cxn ang="0">
                                    <a:pos x="connsiteX0" y="connsiteY0"/>
                                  </a:cxn>
                                  <a:cxn ang="0">
                                    <a:pos x="connsiteX1" y="connsiteY1"/>
                                  </a:cxn>
                                  <a:cxn ang="0">
                                    <a:pos x="connsiteX2" y="connsiteY2"/>
                                  </a:cxn>
                                </a:cxnLst>
                                <a:rect l="l" t="t" r="r" b="b"/>
                                <a:pathLst>
                                  <a:path w="297711" h="85060">
                                    <a:moveTo>
                                      <a:pt x="0" y="85060"/>
                                    </a:moveTo>
                                    <a:cubicBezTo>
                                      <a:pt x="23037" y="60251"/>
                                      <a:pt x="46075" y="35442"/>
                                      <a:pt x="95693" y="21265"/>
                                    </a:cubicBezTo>
                                    <a:cubicBezTo>
                                      <a:pt x="145311" y="7088"/>
                                      <a:pt x="297711" y="0"/>
                                      <a:pt x="297711" y="0"/>
                                    </a:cubicBezTo>
                                  </a:path>
                                </a:pathLst>
                              </a:custGeom>
                              <a:ln w="19050" cmpd="sng">
                                <a:solidFill>
                                  <a:srgbClr val="008000"/>
                                </a:solidFill>
                                <a:headEnd type="none"/>
                                <a:tailEnd type="arrow"/>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e libre 1" o:spid="_x0000_s1026" style="position:absolute;margin-left:-.65pt;margin-top:43.7pt;width:23.4pt;height:6.65pt;z-index:-251632640;visibility:visible;mso-wrap-style:square;mso-wrap-distance-left:9pt;mso-wrap-distance-top:0;mso-wrap-distance-right:9pt;mso-wrap-distance-bottom:0;mso-position-horizontal:absolute;mso-position-horizontal-relative:text;mso-position-vertical:absolute;mso-position-vertical-relative:text;v-text-anchor:middle" coordsize="297711,85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" path="m0,85060c23037,60251,46075,35442,95693,21265,145311,7088,297711,,297711,0e" filled="f" strokecolor="green" strokeweight="1.5pt">
                      <v:stroke endarrow="open"/>
                      <v:shadow on="t" opacity="24903f" mv:blur="40000f" origin=",.5" offset="0,20000emu"/>
                      <v:path arrowok="t" o:connecttype="custom" o:connectlocs="0,84455;95522,21114;297180,0" o:connectangles="0,0,0"/>
                    </v:shape>
                  </w:pict>
                </mc:Fallback>
              </mc:AlternateContent>
            </w:r>
          </w:p>
          <w:p w14:paraId="1D82658B" w14:textId="145586A8" w:rsidR="005F2396" w:rsidRPr="000D6EC5" w:rsidRDefault="000D6EC5" w:rsidP="004A2B86">
            <w:pPr>
              <w:rPr>
                <w:rFonts w:ascii="Arial" w:hAnsi="Arial" w:cs="Arial"/>
                <w:i/>
                <w:color w:val="008000"/>
                <w:sz w:val="22"/>
                <w:szCs w:val="22"/>
                <w:u w:val="single"/>
              </w:rPr>
            </w:pPr>
            <w:r w:rsidRPr="000D6EC5">
              <w:rPr>
                <w:rFonts w:ascii="Arial" w:hAnsi="Arial" w:cs="Arial"/>
                <w:i/>
                <w:color w:val="008000"/>
                <w:sz w:val="22"/>
                <w:szCs w:val="22"/>
                <w:u w:val="single"/>
              </w:rPr>
              <w:t>pays</w:t>
            </w:r>
          </w:p>
        </w:tc>
      </w:tr>
      <w:tr w:rsidR="006C2BFB" w14:paraId="267CFE8C" w14:textId="77777777" w:rsidTr="004A2B86">
        <w:trPr>
          <w:trHeight w:val="739"/>
        </w:trPr>
        <w:tc>
          <w:tcPr>
            <w:tcW w:w="5812" w:type="dxa"/>
            <w:vMerge/>
          </w:tcPr>
          <w:p w14:paraId="3BC6D558" w14:textId="77777777" w:rsidR="006C2BFB" w:rsidRDefault="006C2BFB" w:rsidP="004A2B86"/>
        </w:tc>
        <w:tc>
          <w:tcPr>
            <w:tcW w:w="2234" w:type="dxa"/>
            <w:gridSpan w:val="2"/>
            <w:tcBorders>
              <w:top w:val="single" w:sz="2" w:space="0" w:color="auto"/>
            </w:tcBorders>
          </w:tcPr>
          <w:p w14:paraId="55F36B55" w14:textId="77777777" w:rsidR="006C2BFB" w:rsidRPr="00766CE7" w:rsidRDefault="006C2BFB" w:rsidP="004A2B86">
            <w:pPr>
              <w:jc w:val="both"/>
              <w:rPr>
                <w:rFonts w:ascii="Arial" w:hAnsi="Arial" w:cs="Arial"/>
                <w:sz w:val="16"/>
                <w:szCs w:val="16"/>
              </w:rPr>
            </w:pPr>
            <w:r w:rsidRPr="00766CE7">
              <w:rPr>
                <w:rFonts w:ascii="Arial" w:hAnsi="Arial" w:cs="Arial"/>
                <w:sz w:val="16"/>
                <w:szCs w:val="16"/>
              </w:rPr>
              <w:t>pays de la coalition</w:t>
            </w:r>
          </w:p>
          <w:p w14:paraId="766977F6" w14:textId="77777777" w:rsidR="006C2BFB" w:rsidRPr="00766CE7" w:rsidRDefault="006C2BFB" w:rsidP="004A2B86">
            <w:pPr>
              <w:jc w:val="both"/>
              <w:rPr>
                <w:rFonts w:ascii="Arial" w:hAnsi="Arial" w:cs="Arial"/>
                <w:sz w:val="16"/>
                <w:szCs w:val="16"/>
              </w:rPr>
            </w:pPr>
          </w:p>
          <w:p w14:paraId="472C21A3" w14:textId="77777777" w:rsidR="006C2BFB" w:rsidRDefault="006C2BFB" w:rsidP="004A2B86">
            <w:pPr>
              <w:jc w:val="both"/>
              <w:rPr>
                <w:rFonts w:ascii="Arial" w:hAnsi="Arial" w:cs="Arial"/>
                <w:i/>
                <w:sz w:val="20"/>
                <w:szCs w:val="20"/>
              </w:rPr>
            </w:pPr>
            <w:r w:rsidRPr="00766CE7">
              <w:rPr>
                <w:rFonts w:ascii="Arial" w:hAnsi="Arial" w:cs="Arial"/>
                <w:sz w:val="16"/>
                <w:szCs w:val="16"/>
              </w:rPr>
              <w:t>offensives de la coalition</w:t>
            </w:r>
          </w:p>
        </w:tc>
        <w:tc>
          <w:tcPr>
            <w:tcW w:w="743" w:type="dxa"/>
            <w:vMerge/>
            <w:tcBorders>
              <w:right w:val="dashSmallGap" w:sz="4" w:space="0" w:color="auto"/>
            </w:tcBorders>
          </w:tcPr>
          <w:p w14:paraId="03133B11" w14:textId="77777777" w:rsidR="006C2BFB" w:rsidRDefault="006C2BFB" w:rsidP="004A2B86"/>
        </w:tc>
        <w:tc>
          <w:tcPr>
            <w:tcW w:w="6345" w:type="dxa"/>
            <w:tcBorders>
              <w:top w:val="dotted" w:sz="4" w:space="0" w:color="auto"/>
              <w:left w:val="dashSmallGap" w:sz="4" w:space="0" w:color="auto"/>
            </w:tcBorders>
          </w:tcPr>
          <w:p w14:paraId="13CDAE48" w14:textId="73A2D0DE" w:rsidR="006C2BFB" w:rsidRPr="00D96626" w:rsidRDefault="006C2BFB" w:rsidP="004A2B86">
            <w:pPr>
              <w:rPr>
                <w:sz w:val="18"/>
                <w:szCs w:val="18"/>
              </w:rPr>
            </w:pPr>
            <w:r w:rsidRPr="00D96626">
              <w:rPr>
                <w:rFonts w:ascii="Arial" w:eastAsia="+mn-ea" w:hAnsi="Arial" w:cs="Arial"/>
                <w:i/>
                <w:iCs/>
                <w:color w:val="008000"/>
                <w:kern w:val="24"/>
                <w:sz w:val="18"/>
                <w:szCs w:val="18"/>
              </w:rPr>
              <w:t xml:space="preserve">Poursuite guerre contre coalition, phase difficile, offensives coalisées. Prise de Toulon par Anglais (août 1793) grâce à l’aide des royalistes (partie suivante) : convergence des dangers extérieurs et intérieurs </w:t>
            </w:r>
          </w:p>
        </w:tc>
        <w:tc>
          <w:tcPr>
            <w:tcW w:w="709" w:type="dxa"/>
            <w:vMerge/>
          </w:tcPr>
          <w:p w14:paraId="54A3AEFD" w14:textId="77777777" w:rsidR="006C2BFB" w:rsidRDefault="006C2BFB" w:rsidP="004A2B86"/>
        </w:tc>
      </w:tr>
      <w:tr w:rsidR="005F2396" w14:paraId="2C08FBAB" w14:textId="77777777" w:rsidTr="004A2B86">
        <w:trPr>
          <w:trHeight w:val="251"/>
        </w:trPr>
        <w:tc>
          <w:tcPr>
            <w:tcW w:w="5812" w:type="dxa"/>
            <w:vMerge/>
          </w:tcPr>
          <w:p w14:paraId="772E253B" w14:textId="77777777" w:rsidR="005F2396" w:rsidRDefault="005F2396" w:rsidP="004A2B86"/>
        </w:tc>
        <w:tc>
          <w:tcPr>
            <w:tcW w:w="2234" w:type="dxa"/>
            <w:gridSpan w:val="2"/>
            <w:tcBorders>
              <w:bottom w:val="single" w:sz="2" w:space="0" w:color="auto"/>
            </w:tcBorders>
            <w:shd w:val="clear" w:color="auto" w:fill="D9D9D9" w:themeFill="background1" w:themeFillShade="D9"/>
          </w:tcPr>
          <w:p w14:paraId="4057493C" w14:textId="77777777" w:rsidR="005F2396" w:rsidRDefault="005F2396" w:rsidP="004A2B86">
            <w:pPr>
              <w:jc w:val="both"/>
              <w:rPr>
                <w:rFonts w:ascii="Arial" w:hAnsi="Arial" w:cs="Arial"/>
                <w:i/>
                <w:sz w:val="20"/>
                <w:szCs w:val="20"/>
              </w:rPr>
            </w:pPr>
            <w:r>
              <w:rPr>
                <w:rFonts w:ascii="Arial" w:hAnsi="Arial" w:cs="Arial"/>
                <w:i/>
                <w:sz w:val="20"/>
                <w:szCs w:val="20"/>
              </w:rPr>
              <w:t>2. Dangers intérieurs</w:t>
            </w:r>
          </w:p>
        </w:tc>
        <w:tc>
          <w:tcPr>
            <w:tcW w:w="743" w:type="dxa"/>
            <w:vMerge w:val="restart"/>
            <w:tcBorders>
              <w:right w:val="dashSmallGap" w:sz="4" w:space="0" w:color="auto"/>
            </w:tcBorders>
          </w:tcPr>
          <w:p w14:paraId="6FA165ED" w14:textId="77777777" w:rsidR="005F2396" w:rsidRPr="0054372D" w:rsidRDefault="005F2396" w:rsidP="004A2B86">
            <w:pPr>
              <w:rPr>
                <w:rFonts w:ascii="Arial" w:hAnsi="Arial" w:cs="Arial"/>
                <w:sz w:val="16"/>
                <w:szCs w:val="16"/>
              </w:rPr>
            </w:pPr>
            <w:r>
              <w:rPr>
                <w:rFonts w:ascii="Arial" w:hAnsi="Arial" w:cs="Arial"/>
                <w:sz w:val="16"/>
                <w:szCs w:val="16"/>
              </w:rPr>
              <w:t>Doc A + Doc B + recherches</w:t>
            </w:r>
          </w:p>
        </w:tc>
        <w:tc>
          <w:tcPr>
            <w:tcW w:w="6345" w:type="dxa"/>
            <w:vMerge w:val="restart"/>
            <w:tcBorders>
              <w:left w:val="dashSmallGap" w:sz="4" w:space="0" w:color="auto"/>
            </w:tcBorders>
          </w:tcPr>
          <w:p w14:paraId="1DD01ADA" w14:textId="0D4D880F" w:rsidR="005F2396" w:rsidRPr="0054372D" w:rsidRDefault="005F2396" w:rsidP="004A2B86">
            <w:pPr>
              <w:jc w:val="center"/>
              <w:rPr>
                <w:rFonts w:ascii="Arial" w:hAnsi="Arial" w:cs="Arial"/>
                <w:i/>
                <w:sz w:val="16"/>
                <w:szCs w:val="16"/>
              </w:rPr>
            </w:pPr>
            <w:r>
              <w:rPr>
                <w:rFonts w:ascii="Arial" w:hAnsi="Arial" w:cs="Arial"/>
                <w:i/>
                <w:sz w:val="16"/>
                <w:szCs w:val="16"/>
              </w:rPr>
              <w:t xml:space="preserve">D’après le député </w:t>
            </w:r>
            <w:proofErr w:type="spellStart"/>
            <w:r>
              <w:rPr>
                <w:rFonts w:ascii="Arial" w:hAnsi="Arial" w:cs="Arial"/>
                <w:i/>
                <w:sz w:val="16"/>
                <w:szCs w:val="16"/>
              </w:rPr>
              <w:t>Barère</w:t>
            </w:r>
            <w:proofErr w:type="spellEnd"/>
            <w:r>
              <w:rPr>
                <w:rFonts w:ascii="Arial" w:hAnsi="Arial" w:cs="Arial"/>
                <w:i/>
                <w:sz w:val="16"/>
                <w:szCs w:val="16"/>
              </w:rPr>
              <w:t>, en quoi la situation en Vendée ainsi que les révoltes fédéralistes menacent-ell</w:t>
            </w:r>
            <w:r w:rsidR="00B13977">
              <w:rPr>
                <w:rFonts w:ascii="Arial" w:hAnsi="Arial" w:cs="Arial"/>
                <w:i/>
                <w:sz w:val="16"/>
                <w:szCs w:val="16"/>
              </w:rPr>
              <w:t xml:space="preserve">es la République ? Aidez-vous du doc B et de </w:t>
            </w:r>
            <w:r>
              <w:rPr>
                <w:rFonts w:ascii="Arial" w:hAnsi="Arial" w:cs="Arial"/>
                <w:i/>
                <w:sz w:val="16"/>
                <w:szCs w:val="16"/>
              </w:rPr>
              <w:t xml:space="preserve"> vos recherches pour brièvement expliquer la situation</w:t>
            </w:r>
          </w:p>
        </w:tc>
        <w:tc>
          <w:tcPr>
            <w:tcW w:w="709" w:type="dxa"/>
            <w:vMerge w:val="restart"/>
          </w:tcPr>
          <w:p w14:paraId="53A2EA72" w14:textId="0554A870" w:rsidR="005F2396" w:rsidRDefault="000D6EC5" w:rsidP="004A2B86">
            <w:r>
              <w:rPr>
                <w:rFonts w:ascii="Arial" w:hAnsi="Arial" w:cs="Arial"/>
                <w:noProof/>
                <w:sz w:val="22"/>
                <w:szCs w:val="22"/>
              </w:rPr>
              <mc:AlternateContent>
                <mc:Choice Requires="wps">
                  <w:drawing>
                    <wp:anchor distT="0" distB="0" distL="114300" distR="114300" simplePos="0" relativeHeight="251687936" behindDoc="0" locked="0" layoutInCell="1" allowOverlap="1" wp14:anchorId="1BCE8896" wp14:editId="5D5AA94C">
                      <wp:simplePos x="0" y="0"/>
                      <wp:positionH relativeFrom="column">
                        <wp:posOffset>-5723890</wp:posOffset>
                      </wp:positionH>
                      <wp:positionV relativeFrom="paragraph">
                        <wp:posOffset>913130</wp:posOffset>
                      </wp:positionV>
                      <wp:extent cx="342900" cy="114300"/>
                      <wp:effectExtent l="50800" t="25400" r="63500" b="88900"/>
                      <wp:wrapTight wrapText="bothSides">
                        <wp:wrapPolygon edited="0">
                          <wp:start x="-3200" y="-4800"/>
                          <wp:lineTo x="-3200" y="33600"/>
                          <wp:lineTo x="24000" y="33600"/>
                          <wp:lineTo x="24000" y="-4800"/>
                          <wp:lineTo x="-3200" y="-4800"/>
                        </wp:wrapPolygon>
                      </wp:wrapTight>
                      <wp:docPr id="9" name="Rectangle 9"/>
                      <wp:cNvGraphicFramePr/>
                      <a:graphic xmlns:a="http://schemas.openxmlformats.org/drawingml/2006/main">
                        <a:graphicData uri="http://schemas.microsoft.com/office/word/2010/wordprocessingShape">
                          <wps:wsp>
                            <wps:cNvSpPr/>
                            <wps:spPr>
                              <a:xfrm>
                                <a:off x="0" y="0"/>
                                <a:ext cx="342900" cy="114300"/>
                              </a:xfrm>
                              <a:prstGeom prst="rect">
                                <a:avLst/>
                              </a:prstGeom>
                              <a:solidFill>
                                <a:schemeClr val="bg1">
                                  <a:lumMod val="6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 o:spid="_x0000_s1026" style="position:absolute;margin-left:-450.65pt;margin-top:71.9pt;width:27pt;height:9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" fillcolor="#a5a5a5 [2092]" stroked="f">
                      <v:shadow on="t" opacity="22937f" mv:blur="40000f" origin=",.5" offset="0,23000emu"/>
                      <w10:wrap type="tight"/>
                    </v:rect>
                  </w:pict>
                </mc:Fallback>
              </mc:AlternateContent>
            </w:r>
            <w:r>
              <w:rPr>
                <w:rFonts w:ascii="Arial" w:hAnsi="Arial" w:cs="Arial"/>
                <w:noProof/>
                <w:sz w:val="22"/>
                <w:szCs w:val="22"/>
              </w:rPr>
              <mc:AlternateContent>
                <mc:Choice Requires="wps">
                  <w:drawing>
                    <wp:anchor distT="0" distB="0" distL="114300" distR="114300" simplePos="0" relativeHeight="251685888" behindDoc="0" locked="0" layoutInCell="1" allowOverlap="1" wp14:anchorId="6F13C6FC" wp14:editId="37D56F46">
                      <wp:simplePos x="0" y="0"/>
                      <wp:positionH relativeFrom="column">
                        <wp:posOffset>-14605</wp:posOffset>
                      </wp:positionH>
                      <wp:positionV relativeFrom="paragraph">
                        <wp:posOffset>433070</wp:posOffset>
                      </wp:positionV>
                      <wp:extent cx="342900" cy="114300"/>
                      <wp:effectExtent l="50800" t="25400" r="63500" b="88900"/>
                      <wp:wrapTight wrapText="bothSides">
                        <wp:wrapPolygon edited="0">
                          <wp:start x="-3200" y="-4800"/>
                          <wp:lineTo x="-3200" y="33600"/>
                          <wp:lineTo x="24000" y="33600"/>
                          <wp:lineTo x="24000" y="-4800"/>
                          <wp:lineTo x="-3200" y="-4800"/>
                        </wp:wrapPolygon>
                      </wp:wrapTight>
                      <wp:docPr id="8" name="Rectangle 8"/>
                      <wp:cNvGraphicFramePr/>
                      <a:graphic xmlns:a="http://schemas.openxmlformats.org/drawingml/2006/main">
                        <a:graphicData uri="http://schemas.microsoft.com/office/word/2010/wordprocessingShape">
                          <wps:wsp>
                            <wps:cNvSpPr/>
                            <wps:spPr>
                              <a:xfrm>
                                <a:off x="0" y="0"/>
                                <a:ext cx="342900" cy="114300"/>
                              </a:xfrm>
                              <a:prstGeom prst="rect">
                                <a:avLst/>
                              </a:prstGeom>
                              <a:solidFill>
                                <a:schemeClr val="accent1">
                                  <a:lumMod val="40000"/>
                                  <a:lumOff val="6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 o:spid="_x0000_s1026" style="position:absolute;margin-left:-1.1pt;margin-top:34.1pt;width:27pt;height:9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" fillcolor="#b8cce4 [1300]" stroked="f">
                      <v:shadow on="t" opacity="22937f" mv:blur="40000f" origin=",.5" offset="0,23000emu"/>
                      <w10:wrap type="tight"/>
                    </v:rect>
                  </w:pict>
                </mc:Fallback>
              </mc:AlternateContent>
            </w:r>
          </w:p>
        </w:tc>
      </w:tr>
      <w:tr w:rsidR="005F2396" w14:paraId="67C84559" w14:textId="77777777" w:rsidTr="004A2B86">
        <w:trPr>
          <w:trHeight w:val="281"/>
        </w:trPr>
        <w:tc>
          <w:tcPr>
            <w:tcW w:w="5812" w:type="dxa"/>
            <w:vMerge/>
          </w:tcPr>
          <w:p w14:paraId="6FABAA4E" w14:textId="77777777" w:rsidR="005F2396" w:rsidRDefault="005F2396" w:rsidP="004A2B86"/>
        </w:tc>
        <w:tc>
          <w:tcPr>
            <w:tcW w:w="2234" w:type="dxa"/>
            <w:gridSpan w:val="2"/>
            <w:vMerge w:val="restart"/>
            <w:tcBorders>
              <w:top w:val="single" w:sz="2" w:space="0" w:color="auto"/>
            </w:tcBorders>
            <w:shd w:val="clear" w:color="auto" w:fill="auto"/>
          </w:tcPr>
          <w:p w14:paraId="27B174B7" w14:textId="77777777" w:rsidR="005F2396" w:rsidRDefault="005F2396" w:rsidP="004A2B86">
            <w:pPr>
              <w:jc w:val="both"/>
              <w:rPr>
                <w:rFonts w:ascii="Arial" w:hAnsi="Arial" w:cs="Arial"/>
                <w:sz w:val="18"/>
                <w:szCs w:val="18"/>
              </w:rPr>
            </w:pPr>
          </w:p>
          <w:p w14:paraId="5DD7460D" w14:textId="77777777" w:rsidR="005F2396" w:rsidRDefault="005F2396" w:rsidP="004A2B86">
            <w:pPr>
              <w:jc w:val="both"/>
              <w:rPr>
                <w:rFonts w:ascii="Arial" w:hAnsi="Arial" w:cs="Arial"/>
                <w:sz w:val="16"/>
                <w:szCs w:val="16"/>
              </w:rPr>
            </w:pPr>
          </w:p>
          <w:p w14:paraId="26A75C0E" w14:textId="77777777" w:rsidR="005F2396" w:rsidRPr="00766CE7" w:rsidRDefault="005F2396" w:rsidP="004A2B86">
            <w:pPr>
              <w:jc w:val="both"/>
              <w:rPr>
                <w:rFonts w:ascii="Arial" w:hAnsi="Arial" w:cs="Arial"/>
                <w:sz w:val="16"/>
                <w:szCs w:val="16"/>
              </w:rPr>
            </w:pPr>
            <w:r w:rsidRPr="00766CE7">
              <w:rPr>
                <w:rFonts w:ascii="Arial" w:hAnsi="Arial" w:cs="Arial"/>
                <w:sz w:val="16"/>
                <w:szCs w:val="16"/>
              </w:rPr>
              <w:t>Soulèvement vendéen/royaliste (mars 1793)</w:t>
            </w:r>
          </w:p>
          <w:p w14:paraId="7D835E2C" w14:textId="77777777" w:rsidR="005F2396" w:rsidRPr="00766CE7" w:rsidRDefault="005F2396" w:rsidP="004A2B86">
            <w:pPr>
              <w:jc w:val="both"/>
              <w:rPr>
                <w:rFonts w:ascii="Arial" w:hAnsi="Arial" w:cs="Arial"/>
                <w:sz w:val="16"/>
                <w:szCs w:val="16"/>
              </w:rPr>
            </w:pPr>
          </w:p>
          <w:p w14:paraId="33C0BD10" w14:textId="77777777" w:rsidR="005F2396" w:rsidRPr="008A0A63" w:rsidRDefault="005F2396" w:rsidP="004A2B86">
            <w:pPr>
              <w:jc w:val="both"/>
              <w:rPr>
                <w:rFonts w:ascii="Arial" w:hAnsi="Arial" w:cs="Arial"/>
                <w:sz w:val="18"/>
                <w:szCs w:val="18"/>
              </w:rPr>
            </w:pPr>
            <w:r w:rsidRPr="00766CE7">
              <w:rPr>
                <w:rFonts w:ascii="Arial" w:hAnsi="Arial" w:cs="Arial"/>
                <w:sz w:val="16"/>
                <w:szCs w:val="16"/>
              </w:rPr>
              <w:t>Révoltes girondines/fédéralistes (1793/1794)</w:t>
            </w:r>
          </w:p>
        </w:tc>
        <w:tc>
          <w:tcPr>
            <w:tcW w:w="743" w:type="dxa"/>
            <w:vMerge/>
            <w:tcBorders>
              <w:right w:val="dashSmallGap" w:sz="4" w:space="0" w:color="auto"/>
            </w:tcBorders>
          </w:tcPr>
          <w:p w14:paraId="0421EB0E" w14:textId="77777777" w:rsidR="005F2396" w:rsidRDefault="005F2396" w:rsidP="004A2B86"/>
        </w:tc>
        <w:tc>
          <w:tcPr>
            <w:tcW w:w="6345" w:type="dxa"/>
            <w:vMerge/>
            <w:tcBorders>
              <w:left w:val="dashSmallGap" w:sz="4" w:space="0" w:color="auto"/>
              <w:bottom w:val="dotted" w:sz="4" w:space="0" w:color="auto"/>
            </w:tcBorders>
          </w:tcPr>
          <w:p w14:paraId="24431C34" w14:textId="77777777" w:rsidR="005F2396" w:rsidRDefault="005F2396" w:rsidP="004A2B86"/>
        </w:tc>
        <w:tc>
          <w:tcPr>
            <w:tcW w:w="709" w:type="dxa"/>
            <w:vMerge/>
          </w:tcPr>
          <w:p w14:paraId="3D9DBF7F" w14:textId="77777777" w:rsidR="005F2396" w:rsidRDefault="005F2396" w:rsidP="004A2B86"/>
        </w:tc>
      </w:tr>
      <w:tr w:rsidR="005F2396" w14:paraId="7BB6A56E" w14:textId="77777777" w:rsidTr="004A2B86">
        <w:trPr>
          <w:trHeight w:val="1240"/>
        </w:trPr>
        <w:tc>
          <w:tcPr>
            <w:tcW w:w="5812" w:type="dxa"/>
            <w:vMerge/>
          </w:tcPr>
          <w:p w14:paraId="09195BD9" w14:textId="77777777" w:rsidR="005F2396" w:rsidRDefault="005F2396" w:rsidP="004A2B86"/>
        </w:tc>
        <w:tc>
          <w:tcPr>
            <w:tcW w:w="2234" w:type="dxa"/>
            <w:gridSpan w:val="2"/>
            <w:vMerge/>
            <w:shd w:val="clear" w:color="auto" w:fill="auto"/>
          </w:tcPr>
          <w:p w14:paraId="2CE5589E" w14:textId="77777777" w:rsidR="005F2396" w:rsidRDefault="005F2396" w:rsidP="004A2B86">
            <w:pPr>
              <w:jc w:val="both"/>
              <w:rPr>
                <w:rFonts w:ascii="Arial" w:hAnsi="Arial" w:cs="Arial"/>
                <w:sz w:val="18"/>
                <w:szCs w:val="18"/>
              </w:rPr>
            </w:pPr>
          </w:p>
        </w:tc>
        <w:tc>
          <w:tcPr>
            <w:tcW w:w="743" w:type="dxa"/>
            <w:vMerge/>
            <w:tcBorders>
              <w:right w:val="dashSmallGap" w:sz="4" w:space="0" w:color="auto"/>
            </w:tcBorders>
          </w:tcPr>
          <w:p w14:paraId="7585757E" w14:textId="77777777" w:rsidR="005F2396" w:rsidRDefault="005F2396" w:rsidP="004A2B86"/>
        </w:tc>
        <w:tc>
          <w:tcPr>
            <w:tcW w:w="6345" w:type="dxa"/>
            <w:tcBorders>
              <w:top w:val="dotted" w:sz="4" w:space="0" w:color="auto"/>
              <w:left w:val="dashSmallGap" w:sz="4" w:space="0" w:color="auto"/>
            </w:tcBorders>
          </w:tcPr>
          <w:p w14:paraId="407306F3" w14:textId="6A4E900E" w:rsidR="008371AA" w:rsidRPr="008371AA" w:rsidRDefault="008371AA" w:rsidP="004A2B86">
            <w:pPr>
              <w:jc w:val="both"/>
              <w:rPr>
                <w:rFonts w:ascii="Times New Roman" w:hAnsi="Times New Roman" w:cs="Times New Roman"/>
                <w:sz w:val="18"/>
                <w:szCs w:val="18"/>
              </w:rPr>
            </w:pPr>
            <w:r w:rsidRPr="008371AA">
              <w:rPr>
                <w:rFonts w:ascii="Arial" w:eastAsia="+mn-ea" w:hAnsi="Arial" w:cs="Arial"/>
                <w:i/>
                <w:iCs/>
                <w:color w:val="008000"/>
                <w:kern w:val="24"/>
                <w:sz w:val="18"/>
                <w:szCs w:val="18"/>
              </w:rPr>
              <w:t>- 31 mai- 2 juin 1793 : prise de pouvoir députés montagnards,</w:t>
            </w:r>
          </w:p>
          <w:p w14:paraId="17DE5DE3" w14:textId="62F955A8" w:rsidR="008371AA" w:rsidRPr="008371AA" w:rsidRDefault="008371AA" w:rsidP="004A2B86">
            <w:pPr>
              <w:jc w:val="both"/>
              <w:rPr>
                <w:rFonts w:ascii="Times New Roman" w:hAnsi="Times New Roman" w:cs="Times New Roman"/>
                <w:sz w:val="18"/>
                <w:szCs w:val="18"/>
              </w:rPr>
            </w:pPr>
            <w:r w:rsidRPr="008371AA">
              <w:rPr>
                <w:rFonts w:ascii="Arial" w:eastAsia="+mn-ea" w:hAnsi="Arial" w:cs="Arial"/>
                <w:i/>
                <w:iCs/>
                <w:color w:val="008000"/>
                <w:kern w:val="24"/>
                <w:sz w:val="18"/>
                <w:szCs w:val="18"/>
              </w:rPr>
              <w:t>arrestation leaders girondins=&gt; soulèvement villes provinces contre</w:t>
            </w:r>
          </w:p>
          <w:p w14:paraId="48C49D7D" w14:textId="77777777" w:rsidR="008371AA" w:rsidRPr="008371AA" w:rsidRDefault="008371AA" w:rsidP="004A2B86">
            <w:pPr>
              <w:jc w:val="both"/>
              <w:rPr>
                <w:rFonts w:ascii="Times New Roman" w:hAnsi="Times New Roman" w:cs="Times New Roman"/>
                <w:sz w:val="18"/>
                <w:szCs w:val="18"/>
              </w:rPr>
            </w:pPr>
            <w:r w:rsidRPr="008371AA">
              <w:rPr>
                <w:rFonts w:ascii="Arial" w:eastAsia="+mn-ea" w:hAnsi="Arial" w:cs="Arial"/>
                <w:i/>
                <w:iCs/>
                <w:color w:val="008000"/>
                <w:kern w:val="24"/>
                <w:sz w:val="18"/>
                <w:szCs w:val="18"/>
              </w:rPr>
              <w:t xml:space="preserve">Paris, conception fédéraliste de la Révolution ≠ centralisme girondin. </w:t>
            </w:r>
          </w:p>
          <w:p w14:paraId="39DA9DF3" w14:textId="77777777" w:rsidR="008371AA" w:rsidRPr="008371AA" w:rsidRDefault="008371AA" w:rsidP="004A2B86">
            <w:pPr>
              <w:jc w:val="both"/>
              <w:rPr>
                <w:rFonts w:ascii="Times New Roman" w:hAnsi="Times New Roman" w:cs="Times New Roman"/>
                <w:sz w:val="18"/>
                <w:szCs w:val="18"/>
              </w:rPr>
            </w:pPr>
            <w:r w:rsidRPr="008371AA">
              <w:rPr>
                <w:rFonts w:ascii="Arial" w:eastAsia="+mn-ea" w:hAnsi="Arial" w:cs="Arial"/>
                <w:i/>
                <w:iCs/>
                <w:color w:val="008000"/>
                <w:kern w:val="24"/>
                <w:sz w:val="18"/>
                <w:szCs w:val="18"/>
              </w:rPr>
              <w:t xml:space="preserve">- Mars 1793, soulèvement ouest de la France autour de la Vendée </w:t>
            </w:r>
          </w:p>
          <w:p w14:paraId="12EA4F71" w14:textId="77777777" w:rsidR="008371AA" w:rsidRPr="008371AA" w:rsidRDefault="008371AA" w:rsidP="004A2B86">
            <w:pPr>
              <w:jc w:val="both"/>
              <w:rPr>
                <w:rFonts w:ascii="Times New Roman" w:hAnsi="Times New Roman" w:cs="Times New Roman"/>
                <w:sz w:val="18"/>
                <w:szCs w:val="18"/>
              </w:rPr>
            </w:pPr>
            <w:r w:rsidRPr="008371AA">
              <w:rPr>
                <w:rFonts w:ascii="Arial" w:eastAsia="+mn-ea" w:hAnsi="Arial" w:cs="Arial"/>
                <w:i/>
                <w:iCs/>
                <w:color w:val="008000"/>
                <w:kern w:val="24"/>
                <w:sz w:val="18"/>
                <w:szCs w:val="18"/>
              </w:rPr>
              <w:t xml:space="preserve">contre levée en masse (décision de la Convention de réquisitionner </w:t>
            </w:r>
          </w:p>
          <w:p w14:paraId="1BF969A6" w14:textId="24A3120B" w:rsidR="005F2396" w:rsidRDefault="008371AA" w:rsidP="004A2B86">
            <w:pPr>
              <w:jc w:val="both"/>
            </w:pPr>
            <w:r w:rsidRPr="008371AA">
              <w:rPr>
                <w:rFonts w:ascii="Arial" w:eastAsia="+mn-ea" w:hAnsi="Arial" w:cs="Arial"/>
                <w:i/>
                <w:iCs/>
                <w:color w:val="008000"/>
                <w:kern w:val="24"/>
                <w:sz w:val="18"/>
                <w:szCs w:val="18"/>
              </w:rPr>
              <w:t xml:space="preserve">300 000 soldats), formation d’une armée catholique et royale </w:t>
            </w:r>
          </w:p>
        </w:tc>
        <w:tc>
          <w:tcPr>
            <w:tcW w:w="709" w:type="dxa"/>
            <w:vMerge/>
          </w:tcPr>
          <w:p w14:paraId="4A56B6FB" w14:textId="77777777" w:rsidR="005F2396" w:rsidRDefault="005F2396" w:rsidP="004A2B86"/>
        </w:tc>
      </w:tr>
      <w:tr w:rsidR="005F2396" w14:paraId="4FB671F7" w14:textId="77777777" w:rsidTr="004A2B86">
        <w:trPr>
          <w:trHeight w:val="469"/>
        </w:trPr>
        <w:tc>
          <w:tcPr>
            <w:tcW w:w="5812" w:type="dxa"/>
            <w:vMerge/>
          </w:tcPr>
          <w:p w14:paraId="28F55C88" w14:textId="77777777" w:rsidR="005F2396" w:rsidRDefault="005F2396" w:rsidP="004A2B86"/>
        </w:tc>
        <w:tc>
          <w:tcPr>
            <w:tcW w:w="2234" w:type="dxa"/>
            <w:gridSpan w:val="2"/>
            <w:tcBorders>
              <w:bottom w:val="single" w:sz="2" w:space="0" w:color="auto"/>
            </w:tcBorders>
            <w:shd w:val="clear" w:color="auto" w:fill="D9D9D9" w:themeFill="background1" w:themeFillShade="D9"/>
          </w:tcPr>
          <w:p w14:paraId="67EB92B6" w14:textId="77777777" w:rsidR="005F2396" w:rsidRDefault="005F2396" w:rsidP="004A2B86">
            <w:pPr>
              <w:jc w:val="both"/>
              <w:rPr>
                <w:rFonts w:ascii="Arial" w:hAnsi="Arial" w:cs="Arial"/>
                <w:i/>
                <w:sz w:val="20"/>
                <w:szCs w:val="20"/>
              </w:rPr>
            </w:pPr>
            <w:r>
              <w:rPr>
                <w:rFonts w:ascii="Arial" w:hAnsi="Arial" w:cs="Arial"/>
                <w:i/>
                <w:sz w:val="20"/>
                <w:szCs w:val="20"/>
              </w:rPr>
              <w:t>3. Une radicalisation de la Révolution</w:t>
            </w:r>
          </w:p>
        </w:tc>
        <w:tc>
          <w:tcPr>
            <w:tcW w:w="743" w:type="dxa"/>
            <w:vMerge w:val="restart"/>
            <w:tcBorders>
              <w:right w:val="dashSmallGap" w:sz="4" w:space="0" w:color="auto"/>
            </w:tcBorders>
          </w:tcPr>
          <w:p w14:paraId="536850FE" w14:textId="77777777" w:rsidR="005F2396" w:rsidRDefault="005F2396" w:rsidP="004A2B86">
            <w:pPr>
              <w:rPr>
                <w:rFonts w:ascii="Arial" w:hAnsi="Arial" w:cs="Arial"/>
                <w:sz w:val="16"/>
                <w:szCs w:val="16"/>
              </w:rPr>
            </w:pPr>
            <w:r>
              <w:rPr>
                <w:rFonts w:ascii="Arial" w:hAnsi="Arial" w:cs="Arial"/>
                <w:sz w:val="16"/>
                <w:szCs w:val="16"/>
              </w:rPr>
              <w:t>Doc A+</w:t>
            </w:r>
          </w:p>
          <w:p w14:paraId="63F80A4C" w14:textId="77777777" w:rsidR="005F2396" w:rsidRPr="0065781C" w:rsidRDefault="005F2396" w:rsidP="004A2B86">
            <w:pPr>
              <w:rPr>
                <w:rFonts w:ascii="Arial" w:hAnsi="Arial" w:cs="Arial"/>
                <w:sz w:val="16"/>
                <w:szCs w:val="16"/>
              </w:rPr>
            </w:pPr>
            <w:r>
              <w:rPr>
                <w:rFonts w:ascii="Arial" w:hAnsi="Arial" w:cs="Arial"/>
                <w:sz w:val="16"/>
                <w:szCs w:val="16"/>
              </w:rPr>
              <w:t>Doc C + Doc D + recherches</w:t>
            </w:r>
          </w:p>
        </w:tc>
        <w:tc>
          <w:tcPr>
            <w:tcW w:w="6345" w:type="dxa"/>
            <w:vMerge w:val="restart"/>
            <w:tcBorders>
              <w:left w:val="dashSmallGap" w:sz="4" w:space="0" w:color="auto"/>
            </w:tcBorders>
          </w:tcPr>
          <w:p w14:paraId="3DAFE046" w14:textId="77777777" w:rsidR="005F2396" w:rsidRPr="006C1C29" w:rsidRDefault="005F2396" w:rsidP="004A2B86">
            <w:pPr>
              <w:jc w:val="center"/>
              <w:rPr>
                <w:rFonts w:ascii="Arial" w:hAnsi="Arial" w:cs="Arial"/>
                <w:i/>
                <w:sz w:val="16"/>
                <w:szCs w:val="16"/>
              </w:rPr>
            </w:pPr>
            <w:r>
              <w:rPr>
                <w:rFonts w:ascii="Arial" w:hAnsi="Arial" w:cs="Arial"/>
                <w:i/>
                <w:sz w:val="16"/>
                <w:szCs w:val="16"/>
              </w:rPr>
              <w:t>En quoi la concentration des pouvoirs à Paris permet aux Jacobins d’instaurer un système de “Terreur“. Citez un exemple de mesure témoignant de la radicalisation de la Révolution ainsi qu’un exemple d’institution concentrant de nombreux pouvoirs. Montrez que cette politique a permis un rétablissement de la situation en vous informant brièvement sur les victoires de Savenay et de Fleurus</w:t>
            </w:r>
          </w:p>
        </w:tc>
        <w:tc>
          <w:tcPr>
            <w:tcW w:w="709" w:type="dxa"/>
            <w:vMerge w:val="restart"/>
          </w:tcPr>
          <w:p w14:paraId="2A2E72DA" w14:textId="1E5E2F56" w:rsidR="005F2396" w:rsidRDefault="00080D2B" w:rsidP="004A2B86">
            <w:r>
              <w:rPr>
                <w:rFonts w:ascii="Arial" w:hAnsi="Arial" w:cs="Arial"/>
                <w:noProof/>
                <w:sz w:val="22"/>
                <w:szCs w:val="22"/>
              </w:rPr>
              <mc:AlternateContent>
                <mc:Choice Requires="wps">
                  <w:drawing>
                    <wp:anchor distT="0" distB="0" distL="114300" distR="114300" simplePos="0" relativeHeight="251689984" behindDoc="0" locked="0" layoutInCell="1" allowOverlap="1" wp14:anchorId="313F31BB" wp14:editId="71B126C3">
                      <wp:simplePos x="0" y="0"/>
                      <wp:positionH relativeFrom="column">
                        <wp:posOffset>-77470</wp:posOffset>
                      </wp:positionH>
                      <wp:positionV relativeFrom="paragraph">
                        <wp:posOffset>546735</wp:posOffset>
                      </wp:positionV>
                      <wp:extent cx="228600" cy="228600"/>
                      <wp:effectExtent l="50800" t="25400" r="25400" b="101600"/>
                      <wp:wrapThrough wrapText="bothSides">
                        <wp:wrapPolygon edited="0">
                          <wp:start x="4800" y="-2400"/>
                          <wp:lineTo x="-4800" y="0"/>
                          <wp:lineTo x="-4800" y="24000"/>
                          <wp:lineTo x="4800" y="28800"/>
                          <wp:lineTo x="16800" y="28800"/>
                          <wp:lineTo x="21600" y="21600"/>
                          <wp:lineTo x="21600" y="7200"/>
                          <wp:lineTo x="16800" y="-2400"/>
                          <wp:lineTo x="4800" y="-2400"/>
                        </wp:wrapPolygon>
                      </wp:wrapThrough>
                      <wp:docPr id="12" name="Soleil 12"/>
                      <wp:cNvGraphicFramePr/>
                      <a:graphic xmlns:a="http://schemas.openxmlformats.org/drawingml/2006/main">
                        <a:graphicData uri="http://schemas.microsoft.com/office/word/2010/wordprocessingShape">
                          <wps:wsp>
                            <wps:cNvSpPr/>
                            <wps:spPr>
                              <a:xfrm>
                                <a:off x="0" y="0"/>
                                <a:ext cx="228600" cy="228600"/>
                              </a:xfrm>
                              <a:prstGeom prst="sun">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3" coordsize="21600,21600" o:spt="183" adj="5400" path="m21600,10800l@15@14@15@18xem18436,3163l@17@12@16@13xem10800,0l@14@10@18@10xem3163,3163l@12@13@13@12xem0,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oleil 12" o:spid="_x0000_s1026" type="#_x0000_t183" style="position:absolute;margin-left:-6.05pt;margin-top:43.05pt;width:18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" filled="f" strokecolor="red">
                      <v:shadow on="t" opacity="22937f" mv:blur="40000f" origin=",.5" offset="0,23000emu"/>
                      <w10:wrap type="through"/>
                    </v:shape>
                  </w:pict>
                </mc:Fallback>
              </mc:AlternateContent>
            </w:r>
          </w:p>
          <w:p w14:paraId="1F3BAF07" w14:textId="4FEDB6D4" w:rsidR="00080D2B" w:rsidRDefault="00080D2B" w:rsidP="004A2B86">
            <w:r>
              <w:rPr>
                <w:rFonts w:ascii="Arial" w:hAnsi="Arial" w:cs="Arial"/>
                <w:noProof/>
                <w:sz w:val="22"/>
                <w:szCs w:val="22"/>
              </w:rPr>
              <mc:AlternateContent>
                <mc:Choice Requires="wps">
                  <w:drawing>
                    <wp:anchor distT="0" distB="0" distL="114300" distR="114300" simplePos="0" relativeHeight="251692032" behindDoc="0" locked="0" layoutInCell="1" allowOverlap="1" wp14:anchorId="6D8BC4F2" wp14:editId="260F6144">
                      <wp:simplePos x="0" y="0"/>
                      <wp:positionH relativeFrom="column">
                        <wp:posOffset>-5723890</wp:posOffset>
                      </wp:positionH>
                      <wp:positionV relativeFrom="paragraph">
                        <wp:posOffset>734060</wp:posOffset>
                      </wp:positionV>
                      <wp:extent cx="228600" cy="228600"/>
                      <wp:effectExtent l="76200" t="50800" r="50800" b="127000"/>
                      <wp:wrapTight wrapText="bothSides">
                        <wp:wrapPolygon edited="0">
                          <wp:start x="4800" y="-4800"/>
                          <wp:lineTo x="-7200" y="0"/>
                          <wp:lineTo x="-2400" y="31200"/>
                          <wp:lineTo x="24000" y="31200"/>
                          <wp:lineTo x="19200" y="4800"/>
                          <wp:lineTo x="16800" y="-4800"/>
                          <wp:lineTo x="4800" y="-4800"/>
                        </wp:wrapPolygon>
                      </wp:wrapTight>
                      <wp:docPr id="10" name="Étoile à 5 branches 10"/>
                      <wp:cNvGraphicFramePr/>
                      <a:graphic xmlns:a="http://schemas.openxmlformats.org/drawingml/2006/main">
                        <a:graphicData uri="http://schemas.microsoft.com/office/word/2010/wordprocessingShape">
                          <wps:wsp>
                            <wps:cNvSpPr/>
                            <wps:spPr>
                              <a:xfrm>
                                <a:off x="0" y="0"/>
                                <a:ext cx="228600" cy="228600"/>
                              </a:xfrm>
                              <a:prstGeom prst="star5">
                                <a:avLst/>
                              </a:prstGeom>
                              <a:pattFill prst="ltDnDiag">
                                <a:fgClr>
                                  <a:srgbClr val="FF0000"/>
                                </a:fgClr>
                                <a:bgClr>
                                  <a:prstClr val="white"/>
                                </a:bgClr>
                              </a:patt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Étoile à 5 branches 10" o:spid="_x0000_s1026" style="position:absolute;margin-left:-450.65pt;margin-top:57.8pt;width:18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" path="m0,87317l87318,87318,114300,,141282,87318,228600,87317,157958,141282,184941,228599,114300,174634,43659,228599,70642,141282,,87317xe" fillcolor="red" strokecolor="red">
                      <v:fill r:id="rId12" o:title="" type="pattern"/>
                      <v:shadow on="t" opacity="22937f" mv:blur="40000f" origin=",.5" offset="0,23000emu"/>
                      <v:path arrowok="t" o:connecttype="custom" o:connectlocs="0,87317;87318,87318;114300,0;141282,87318;228600,87317;157958,141282;184941,228599;114300,174634;43659,228599;70642,141282;0,87317" o:connectangles="0,0,0,0,0,0,0,0,0,0,0"/>
                      <w10:wrap type="tight"/>
                    </v:shape>
                  </w:pict>
                </mc:Fallback>
              </mc:AlternateContent>
            </w:r>
            <w:r>
              <w:rPr>
                <w:rFonts w:ascii="Arial" w:hAnsi="Arial" w:cs="Arial"/>
                <w:noProof/>
                <w:sz w:val="22"/>
                <w:szCs w:val="22"/>
              </w:rPr>
              <mc:AlternateContent>
                <mc:Choice Requires="wps">
                  <w:drawing>
                    <wp:anchor distT="0" distB="0" distL="114300" distR="114300" simplePos="0" relativeHeight="251693056" behindDoc="0" locked="0" layoutInCell="1" allowOverlap="1" wp14:anchorId="3713302A" wp14:editId="762B9984">
                      <wp:simplePos x="0" y="0"/>
                      <wp:positionH relativeFrom="column">
                        <wp:posOffset>-5723890</wp:posOffset>
                      </wp:positionH>
                      <wp:positionV relativeFrom="paragraph">
                        <wp:posOffset>1076960</wp:posOffset>
                      </wp:positionV>
                      <wp:extent cx="228600" cy="228600"/>
                      <wp:effectExtent l="76200" t="50800" r="50800" b="127000"/>
                      <wp:wrapTight wrapText="bothSides">
                        <wp:wrapPolygon edited="0">
                          <wp:start x="4800" y="-4800"/>
                          <wp:lineTo x="-7200" y="0"/>
                          <wp:lineTo x="-2400" y="31200"/>
                          <wp:lineTo x="24000" y="31200"/>
                          <wp:lineTo x="19200" y="4800"/>
                          <wp:lineTo x="16800" y="-4800"/>
                          <wp:lineTo x="4800" y="-4800"/>
                        </wp:wrapPolygon>
                      </wp:wrapTight>
                      <wp:docPr id="13" name="Étoile à 5 branches 13"/>
                      <wp:cNvGraphicFramePr/>
                      <a:graphic xmlns:a="http://schemas.openxmlformats.org/drawingml/2006/main">
                        <a:graphicData uri="http://schemas.microsoft.com/office/word/2010/wordprocessingShape">
                          <wps:wsp>
                            <wps:cNvSpPr/>
                            <wps:spPr>
                              <a:xfrm>
                                <a:off x="0" y="0"/>
                                <a:ext cx="228600" cy="228600"/>
                              </a:xfrm>
                              <a:prstGeom prst="star5">
                                <a:avLst/>
                              </a:prstGeom>
                              <a:pattFill prst="ltDnDiag">
                                <a:fgClr>
                                  <a:schemeClr val="accent4"/>
                                </a:fgClr>
                                <a:bgClr>
                                  <a:prstClr val="white"/>
                                </a:bgClr>
                              </a:pattFill>
                              <a:ln>
                                <a:solidFill>
                                  <a:schemeClr val="accent4"/>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Étoile à 5 branches 13" o:spid="_x0000_s1026" style="position:absolute;margin-left:-450.65pt;margin-top:84.8pt;width:18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" path="m0,87317l87318,87318,114300,,141282,87318,228600,87317,157958,141282,184941,228599,114300,174634,43659,228599,70642,141282,,87317xe" fillcolor="#8064a2 [3207]" strokecolor="#8064a2 [3207]">
                      <v:fill r:id="rId13" o:title="" type="pattern"/>
                      <v:shadow on="t" opacity="22937f" mv:blur="40000f" origin=",.5" offset="0,23000emu"/>
                      <v:path arrowok="t" o:connecttype="custom" o:connectlocs="0,87317;87318,87318;114300,0;141282,87318;228600,87317;157958,141282;184941,228599;114300,174634;43659,228599;70642,141282;0,87317" o:connectangles="0,0,0,0,0,0,0,0,0,0,0"/>
                      <w10:wrap type="tight"/>
                    </v:shape>
                  </w:pict>
                </mc:Fallback>
              </mc:AlternateContent>
            </w:r>
          </w:p>
        </w:tc>
      </w:tr>
      <w:tr w:rsidR="005F2396" w14:paraId="40966089" w14:textId="77777777" w:rsidTr="004A2B86">
        <w:trPr>
          <w:trHeight w:val="519"/>
        </w:trPr>
        <w:tc>
          <w:tcPr>
            <w:tcW w:w="5812" w:type="dxa"/>
            <w:vMerge/>
          </w:tcPr>
          <w:p w14:paraId="253EE314" w14:textId="77777777" w:rsidR="005F2396" w:rsidRDefault="005F2396" w:rsidP="004A2B86"/>
        </w:tc>
        <w:tc>
          <w:tcPr>
            <w:tcW w:w="2234" w:type="dxa"/>
            <w:gridSpan w:val="2"/>
            <w:vMerge w:val="restart"/>
            <w:tcBorders>
              <w:top w:val="single" w:sz="2" w:space="0" w:color="auto"/>
            </w:tcBorders>
            <w:shd w:val="clear" w:color="auto" w:fill="auto"/>
          </w:tcPr>
          <w:p w14:paraId="789A41A4" w14:textId="77777777" w:rsidR="005F2396" w:rsidRDefault="005F2396" w:rsidP="004A2B86">
            <w:pPr>
              <w:jc w:val="both"/>
              <w:rPr>
                <w:rFonts w:ascii="Arial" w:hAnsi="Arial" w:cs="Arial"/>
                <w:sz w:val="18"/>
                <w:szCs w:val="18"/>
              </w:rPr>
            </w:pPr>
          </w:p>
          <w:p w14:paraId="50D52671" w14:textId="77777777" w:rsidR="005F2396" w:rsidRDefault="005F2396" w:rsidP="004A2B86">
            <w:pPr>
              <w:jc w:val="both"/>
              <w:rPr>
                <w:rFonts w:ascii="Arial" w:hAnsi="Arial" w:cs="Arial"/>
                <w:sz w:val="16"/>
                <w:szCs w:val="16"/>
              </w:rPr>
            </w:pPr>
          </w:p>
          <w:p w14:paraId="1C308C41" w14:textId="77777777" w:rsidR="005F2396" w:rsidRPr="00766CE7" w:rsidRDefault="005F2396" w:rsidP="004A2B86">
            <w:pPr>
              <w:jc w:val="both"/>
              <w:rPr>
                <w:rFonts w:ascii="Arial" w:hAnsi="Arial" w:cs="Arial"/>
                <w:sz w:val="16"/>
                <w:szCs w:val="16"/>
              </w:rPr>
            </w:pPr>
            <w:r w:rsidRPr="00766CE7">
              <w:rPr>
                <w:rFonts w:ascii="Arial" w:hAnsi="Arial" w:cs="Arial"/>
                <w:sz w:val="16"/>
                <w:szCs w:val="16"/>
              </w:rPr>
              <w:t>Paris, centralisation du  pouvoir jacobin</w:t>
            </w:r>
          </w:p>
          <w:p w14:paraId="0D814CDE" w14:textId="77777777" w:rsidR="005F2396" w:rsidRPr="00766CE7" w:rsidRDefault="005F2396" w:rsidP="004A2B86">
            <w:pPr>
              <w:jc w:val="both"/>
              <w:rPr>
                <w:rFonts w:ascii="Arial" w:hAnsi="Arial" w:cs="Arial"/>
                <w:i/>
                <w:sz w:val="16"/>
                <w:szCs w:val="16"/>
              </w:rPr>
            </w:pPr>
          </w:p>
          <w:p w14:paraId="346E9D6B" w14:textId="77777777" w:rsidR="005F2396" w:rsidRPr="00766CE7" w:rsidRDefault="005F2396" w:rsidP="004A2B86">
            <w:pPr>
              <w:jc w:val="both"/>
              <w:rPr>
                <w:rFonts w:ascii="Arial" w:hAnsi="Arial" w:cs="Arial"/>
                <w:i/>
                <w:sz w:val="16"/>
                <w:szCs w:val="16"/>
              </w:rPr>
            </w:pPr>
          </w:p>
          <w:p w14:paraId="1299D143" w14:textId="77777777" w:rsidR="005F2396" w:rsidRPr="00766CE7" w:rsidRDefault="005F2396" w:rsidP="004A2B86">
            <w:pPr>
              <w:rPr>
                <w:rFonts w:ascii="Arial" w:hAnsi="Arial" w:cs="Arial"/>
                <w:sz w:val="16"/>
                <w:szCs w:val="16"/>
              </w:rPr>
            </w:pPr>
            <w:r w:rsidRPr="00766CE7">
              <w:rPr>
                <w:rFonts w:ascii="Arial" w:hAnsi="Arial" w:cs="Arial"/>
                <w:sz w:val="16"/>
                <w:szCs w:val="16"/>
              </w:rPr>
              <w:t xml:space="preserve">Une République sauvée ? </w:t>
            </w:r>
          </w:p>
          <w:p w14:paraId="31FDC471" w14:textId="77777777" w:rsidR="005F2396" w:rsidRPr="00766CE7" w:rsidRDefault="005F2396" w:rsidP="004A2B86">
            <w:pPr>
              <w:jc w:val="both"/>
              <w:rPr>
                <w:rFonts w:ascii="Arial" w:hAnsi="Arial" w:cs="Arial"/>
                <w:sz w:val="16"/>
                <w:szCs w:val="16"/>
              </w:rPr>
            </w:pPr>
            <w:r w:rsidRPr="00766CE7">
              <w:rPr>
                <w:rFonts w:ascii="Arial" w:hAnsi="Arial" w:cs="Arial"/>
                <w:sz w:val="16"/>
                <w:szCs w:val="16"/>
              </w:rPr>
              <w:t>- victoire contre les Vendéens/royalistes</w:t>
            </w:r>
          </w:p>
          <w:p w14:paraId="6F65F95E" w14:textId="77777777" w:rsidR="005F2396" w:rsidRDefault="005F2396" w:rsidP="004A2B86">
            <w:pPr>
              <w:jc w:val="both"/>
              <w:rPr>
                <w:rFonts w:ascii="Arial" w:hAnsi="Arial" w:cs="Arial"/>
                <w:i/>
                <w:sz w:val="20"/>
                <w:szCs w:val="20"/>
              </w:rPr>
            </w:pPr>
            <w:r w:rsidRPr="00766CE7">
              <w:rPr>
                <w:rFonts w:ascii="Arial" w:hAnsi="Arial" w:cs="Arial"/>
                <w:sz w:val="16"/>
                <w:szCs w:val="16"/>
              </w:rPr>
              <w:t>- victoire contre la coalition</w:t>
            </w:r>
          </w:p>
        </w:tc>
        <w:tc>
          <w:tcPr>
            <w:tcW w:w="743" w:type="dxa"/>
            <w:vMerge/>
            <w:tcBorders>
              <w:right w:val="dashSmallGap" w:sz="4" w:space="0" w:color="auto"/>
            </w:tcBorders>
          </w:tcPr>
          <w:p w14:paraId="361C6E94" w14:textId="77777777" w:rsidR="005F2396" w:rsidRDefault="005F2396" w:rsidP="004A2B86"/>
        </w:tc>
        <w:tc>
          <w:tcPr>
            <w:tcW w:w="6345" w:type="dxa"/>
            <w:vMerge/>
            <w:tcBorders>
              <w:left w:val="dashSmallGap" w:sz="4" w:space="0" w:color="auto"/>
              <w:bottom w:val="dotted" w:sz="4" w:space="0" w:color="auto"/>
            </w:tcBorders>
          </w:tcPr>
          <w:p w14:paraId="7BCAFF1A" w14:textId="77777777" w:rsidR="005F2396" w:rsidRDefault="005F2396" w:rsidP="004A2B86"/>
        </w:tc>
        <w:tc>
          <w:tcPr>
            <w:tcW w:w="709" w:type="dxa"/>
            <w:vMerge/>
          </w:tcPr>
          <w:p w14:paraId="35A97265" w14:textId="77777777" w:rsidR="005F2396" w:rsidRDefault="005F2396" w:rsidP="004A2B86"/>
        </w:tc>
      </w:tr>
      <w:tr w:rsidR="005F2396" w14:paraId="5C005F0A" w14:textId="77777777" w:rsidTr="004A2B86">
        <w:trPr>
          <w:trHeight w:val="1390"/>
        </w:trPr>
        <w:tc>
          <w:tcPr>
            <w:tcW w:w="5812" w:type="dxa"/>
            <w:vMerge/>
          </w:tcPr>
          <w:p w14:paraId="64024B6C" w14:textId="77777777" w:rsidR="005F2396" w:rsidRDefault="005F2396" w:rsidP="004A2B86"/>
        </w:tc>
        <w:tc>
          <w:tcPr>
            <w:tcW w:w="2234" w:type="dxa"/>
            <w:gridSpan w:val="2"/>
            <w:vMerge/>
            <w:tcBorders>
              <w:bottom w:val="single" w:sz="18" w:space="0" w:color="auto"/>
            </w:tcBorders>
            <w:shd w:val="clear" w:color="auto" w:fill="auto"/>
          </w:tcPr>
          <w:p w14:paraId="47145E67" w14:textId="77777777" w:rsidR="005F2396" w:rsidRDefault="005F2396" w:rsidP="004A2B86">
            <w:pPr>
              <w:jc w:val="both"/>
              <w:rPr>
                <w:rFonts w:ascii="Arial" w:hAnsi="Arial" w:cs="Arial"/>
                <w:sz w:val="18"/>
                <w:szCs w:val="18"/>
              </w:rPr>
            </w:pPr>
          </w:p>
        </w:tc>
        <w:tc>
          <w:tcPr>
            <w:tcW w:w="743" w:type="dxa"/>
            <w:vMerge/>
            <w:tcBorders>
              <w:bottom w:val="single" w:sz="18" w:space="0" w:color="auto"/>
              <w:right w:val="dashSmallGap" w:sz="4" w:space="0" w:color="auto"/>
            </w:tcBorders>
          </w:tcPr>
          <w:p w14:paraId="73766C08" w14:textId="77777777" w:rsidR="005F2396" w:rsidRDefault="005F2396" w:rsidP="004A2B86"/>
        </w:tc>
        <w:tc>
          <w:tcPr>
            <w:tcW w:w="6345" w:type="dxa"/>
            <w:tcBorders>
              <w:top w:val="dotted" w:sz="4" w:space="0" w:color="auto"/>
              <w:left w:val="dashSmallGap" w:sz="4" w:space="0" w:color="auto"/>
              <w:bottom w:val="single" w:sz="18" w:space="0" w:color="auto"/>
            </w:tcBorders>
          </w:tcPr>
          <w:p w14:paraId="13ED177A" w14:textId="7F8C3096" w:rsidR="000A7093" w:rsidRPr="002417E2" w:rsidRDefault="008D0508" w:rsidP="004A2B86">
            <w:pPr>
              <w:jc w:val="both"/>
              <w:rPr>
                <w:rFonts w:ascii="Arial" w:hAnsi="Arial" w:cs="Arial"/>
                <w:i/>
                <w:color w:val="008000"/>
                <w:sz w:val="18"/>
                <w:szCs w:val="18"/>
              </w:rPr>
            </w:pPr>
            <w:r w:rsidRPr="00CC1ACA">
              <w:rPr>
                <w:rFonts w:ascii="Arial" w:hAnsi="Arial" w:cs="Arial"/>
                <w:i/>
                <w:color w:val="008000"/>
                <w:sz w:val="18"/>
                <w:szCs w:val="18"/>
              </w:rPr>
              <w:t>- Doc D :</w:t>
            </w:r>
            <w:r w:rsidR="005F2396" w:rsidRPr="00CC1ACA">
              <w:rPr>
                <w:rFonts w:ascii="Arial" w:hAnsi="Arial" w:cs="Arial"/>
                <w:i/>
                <w:color w:val="008000"/>
                <w:sz w:val="18"/>
                <w:szCs w:val="18"/>
              </w:rPr>
              <w:t xml:space="preserve"> concentration pouvoirs à Paris entre mains de quelques hommes</w:t>
            </w:r>
            <w:r w:rsidR="00080D2B" w:rsidRPr="00CC1ACA">
              <w:rPr>
                <w:rFonts w:ascii="Arial" w:hAnsi="Arial" w:cs="Arial"/>
                <w:i/>
                <w:color w:val="008000"/>
                <w:sz w:val="18"/>
                <w:szCs w:val="18"/>
              </w:rPr>
              <w:t xml:space="preserve"> (ex</w:t>
            </w:r>
            <w:r w:rsidRPr="00CC1ACA">
              <w:rPr>
                <w:rFonts w:ascii="Arial" w:hAnsi="Arial" w:cs="Arial"/>
                <w:i/>
                <w:color w:val="008000"/>
                <w:sz w:val="18"/>
                <w:szCs w:val="18"/>
              </w:rPr>
              <w:t>.</w:t>
            </w:r>
            <w:r w:rsidR="00080D2B" w:rsidRPr="00CC1ACA">
              <w:rPr>
                <w:rFonts w:ascii="Arial" w:hAnsi="Arial" w:cs="Arial"/>
                <w:i/>
                <w:color w:val="008000"/>
                <w:sz w:val="18"/>
                <w:szCs w:val="18"/>
              </w:rPr>
              <w:t xml:space="preserve"> Robespierre)</w:t>
            </w:r>
            <w:r w:rsidRPr="00CC1ACA">
              <w:rPr>
                <w:rFonts w:ascii="Arial" w:hAnsi="Arial" w:cs="Arial"/>
                <w:i/>
                <w:color w:val="008000"/>
                <w:sz w:val="18"/>
                <w:szCs w:val="18"/>
              </w:rPr>
              <w:t>, état d’exception. Doc A :</w:t>
            </w:r>
            <w:r w:rsidR="005F2396" w:rsidRPr="00CC1ACA">
              <w:rPr>
                <w:rFonts w:ascii="Arial" w:hAnsi="Arial" w:cs="Arial"/>
                <w:i/>
                <w:color w:val="008000"/>
                <w:sz w:val="18"/>
                <w:szCs w:val="18"/>
              </w:rPr>
              <w:t xml:space="preserve"> mention du “comité de salut Public“ comme</w:t>
            </w:r>
            <w:r w:rsidRPr="00CC1ACA">
              <w:rPr>
                <w:rFonts w:ascii="Arial" w:hAnsi="Arial" w:cs="Arial"/>
                <w:i/>
                <w:color w:val="008000"/>
                <w:sz w:val="18"/>
                <w:szCs w:val="18"/>
              </w:rPr>
              <w:t xml:space="preserve"> exemple d’institution. Doc C : </w:t>
            </w:r>
            <w:r w:rsidR="005F2396" w:rsidRPr="00CC1ACA">
              <w:rPr>
                <w:rFonts w:ascii="Arial" w:hAnsi="Arial" w:cs="Arial"/>
                <w:i/>
                <w:color w:val="008000"/>
                <w:sz w:val="18"/>
                <w:szCs w:val="18"/>
              </w:rPr>
              <w:t>mesure =&gt; “loi de suspects“</w:t>
            </w:r>
          </w:p>
          <w:p w14:paraId="3CDA1D15" w14:textId="6B3A341D" w:rsidR="008D0508" w:rsidRPr="00CC1ACA" w:rsidRDefault="008D0508" w:rsidP="004A2B86">
            <w:pPr>
              <w:jc w:val="both"/>
              <w:rPr>
                <w:rFonts w:ascii="Arial" w:hAnsi="Arial" w:cs="Arial"/>
                <w:i/>
                <w:color w:val="008000"/>
                <w:sz w:val="18"/>
                <w:szCs w:val="18"/>
              </w:rPr>
            </w:pPr>
            <w:r w:rsidRPr="00CC1ACA">
              <w:rPr>
                <w:rFonts w:ascii="Arial" w:hAnsi="Arial" w:cs="Arial"/>
                <w:i/>
                <w:iCs/>
                <w:color w:val="008000"/>
                <w:sz w:val="18"/>
                <w:szCs w:val="18"/>
              </w:rPr>
              <w:t xml:space="preserve">- </w:t>
            </w:r>
            <w:proofErr w:type="spellStart"/>
            <w:r w:rsidRPr="00CC1ACA">
              <w:rPr>
                <w:rFonts w:ascii="Arial" w:hAnsi="Arial" w:cs="Arial"/>
                <w:i/>
                <w:iCs/>
                <w:color w:val="008000"/>
                <w:sz w:val="18"/>
                <w:szCs w:val="18"/>
              </w:rPr>
              <w:t>Déc</w:t>
            </w:r>
            <w:proofErr w:type="spellEnd"/>
            <w:r w:rsidRPr="00CC1ACA">
              <w:rPr>
                <w:rFonts w:ascii="Arial" w:hAnsi="Arial" w:cs="Arial"/>
                <w:i/>
                <w:iCs/>
                <w:color w:val="008000"/>
                <w:sz w:val="18"/>
                <w:szCs w:val="18"/>
              </w:rPr>
              <w:t xml:space="preserve"> 1793: victoire de Savenay contre Vendéens, soulèvement vendéen réprimé (200 000 morts ?), violence “colonnes infernales“ de </w:t>
            </w:r>
            <w:proofErr w:type="spellStart"/>
            <w:r w:rsidRPr="00CC1ACA">
              <w:rPr>
                <w:rFonts w:ascii="Arial" w:hAnsi="Arial" w:cs="Arial"/>
                <w:i/>
                <w:iCs/>
                <w:color w:val="008000"/>
                <w:sz w:val="18"/>
                <w:szCs w:val="18"/>
              </w:rPr>
              <w:t>Turreau</w:t>
            </w:r>
            <w:proofErr w:type="spellEnd"/>
            <w:r w:rsidRPr="00CC1ACA">
              <w:rPr>
                <w:rFonts w:ascii="Arial" w:hAnsi="Arial" w:cs="Arial"/>
                <w:i/>
                <w:iCs/>
                <w:color w:val="008000"/>
                <w:sz w:val="18"/>
                <w:szCs w:val="18"/>
              </w:rPr>
              <w:t xml:space="preserve">“,  </w:t>
            </w:r>
          </w:p>
          <w:p w14:paraId="211B6E36" w14:textId="09AA6C14" w:rsidR="008D0508" w:rsidRPr="0067290C" w:rsidRDefault="008D0508" w:rsidP="004A2B86">
            <w:pPr>
              <w:jc w:val="both"/>
              <w:rPr>
                <w:rFonts w:ascii="Arial" w:hAnsi="Arial" w:cs="Arial"/>
                <w:color w:val="008000"/>
                <w:sz w:val="18"/>
                <w:szCs w:val="18"/>
              </w:rPr>
            </w:pPr>
            <w:r w:rsidRPr="00CC1ACA">
              <w:rPr>
                <w:rFonts w:ascii="Arial" w:hAnsi="Arial" w:cs="Arial"/>
                <w:i/>
                <w:iCs/>
                <w:color w:val="008000"/>
                <w:sz w:val="18"/>
                <w:szCs w:val="18"/>
              </w:rPr>
              <w:t>- Juin 1794 : victoire de avancée de la coalition stoppée</w:t>
            </w:r>
            <w:r w:rsidRPr="008D0508">
              <w:rPr>
                <w:rFonts w:ascii="Arial" w:hAnsi="Arial" w:cs="Arial"/>
                <w:iCs/>
                <w:color w:val="008000"/>
                <w:sz w:val="18"/>
                <w:szCs w:val="18"/>
              </w:rPr>
              <w:t xml:space="preserve"> </w:t>
            </w:r>
          </w:p>
        </w:tc>
        <w:tc>
          <w:tcPr>
            <w:tcW w:w="709" w:type="dxa"/>
            <w:vMerge/>
            <w:tcBorders>
              <w:bottom w:val="single" w:sz="18" w:space="0" w:color="auto"/>
            </w:tcBorders>
          </w:tcPr>
          <w:p w14:paraId="345FD879" w14:textId="77777777" w:rsidR="005F2396" w:rsidRDefault="005F2396" w:rsidP="004A2B86"/>
        </w:tc>
      </w:tr>
      <w:tr w:rsidR="005F2396" w14:paraId="6C38166A" w14:textId="77777777" w:rsidTr="004A2B86">
        <w:tc>
          <w:tcPr>
            <w:tcW w:w="5812" w:type="dxa"/>
            <w:vMerge/>
          </w:tcPr>
          <w:p w14:paraId="154AEE9B" w14:textId="77777777" w:rsidR="005F2396" w:rsidRDefault="005F2396" w:rsidP="004A2B86"/>
        </w:tc>
        <w:tc>
          <w:tcPr>
            <w:tcW w:w="10031" w:type="dxa"/>
            <w:gridSpan w:val="5"/>
          </w:tcPr>
          <w:p w14:paraId="76B08054" w14:textId="77777777" w:rsidR="005F2396" w:rsidRDefault="005F2396" w:rsidP="004A2B86">
            <w:pPr>
              <w:jc w:val="center"/>
            </w:pPr>
            <w:r w:rsidRPr="00C257AC">
              <w:rPr>
                <w:rFonts w:ascii="Arial" w:hAnsi="Arial" w:cs="Arial"/>
                <w:b/>
                <w:sz w:val="20"/>
                <w:szCs w:val="20"/>
              </w:rPr>
              <w:t>B-</w:t>
            </w:r>
            <w:r>
              <w:rPr>
                <w:rFonts w:ascii="Arial" w:hAnsi="Arial" w:cs="Arial"/>
                <w:b/>
                <w:sz w:val="20"/>
                <w:szCs w:val="20"/>
              </w:rPr>
              <w:t xml:space="preserve"> La République thermidorienne,</w:t>
            </w:r>
            <w:r w:rsidRPr="00C257AC">
              <w:rPr>
                <w:rFonts w:ascii="Arial" w:hAnsi="Arial" w:cs="Arial"/>
                <w:b/>
                <w:sz w:val="20"/>
                <w:szCs w:val="20"/>
              </w:rPr>
              <w:t xml:space="preserve"> le Directoire : une République conservatrice (1794 - 1799)</w:t>
            </w:r>
          </w:p>
        </w:tc>
      </w:tr>
      <w:tr w:rsidR="005F2396" w14:paraId="2011B9BF" w14:textId="77777777" w:rsidTr="004A2B86">
        <w:trPr>
          <w:trHeight w:val="452"/>
        </w:trPr>
        <w:tc>
          <w:tcPr>
            <w:tcW w:w="5812" w:type="dxa"/>
            <w:vMerge/>
          </w:tcPr>
          <w:p w14:paraId="3EC0E31C" w14:textId="77777777" w:rsidR="005F2396" w:rsidRDefault="005F2396" w:rsidP="004A2B86"/>
        </w:tc>
        <w:tc>
          <w:tcPr>
            <w:tcW w:w="2126" w:type="dxa"/>
            <w:tcBorders>
              <w:bottom w:val="single" w:sz="2" w:space="0" w:color="auto"/>
            </w:tcBorders>
            <w:shd w:val="clear" w:color="auto" w:fill="D9D9D9" w:themeFill="background1" w:themeFillShade="D9"/>
          </w:tcPr>
          <w:p w14:paraId="08D573BB" w14:textId="77777777" w:rsidR="005F2396" w:rsidRPr="00CE3DC2" w:rsidRDefault="005F2396" w:rsidP="004A2B86">
            <w:pPr>
              <w:jc w:val="both"/>
              <w:rPr>
                <w:rFonts w:ascii="Arial" w:hAnsi="Arial" w:cs="Arial"/>
                <w:i/>
                <w:sz w:val="20"/>
                <w:szCs w:val="20"/>
              </w:rPr>
            </w:pPr>
            <w:r>
              <w:rPr>
                <w:rFonts w:ascii="Arial" w:hAnsi="Arial" w:cs="Arial"/>
                <w:i/>
                <w:sz w:val="20"/>
                <w:szCs w:val="20"/>
              </w:rPr>
              <w:t>1. Une République conservatrice</w:t>
            </w:r>
          </w:p>
        </w:tc>
        <w:tc>
          <w:tcPr>
            <w:tcW w:w="851" w:type="dxa"/>
            <w:gridSpan w:val="2"/>
            <w:vMerge w:val="restart"/>
            <w:tcBorders>
              <w:right w:val="dashSmallGap" w:sz="4" w:space="0" w:color="auto"/>
            </w:tcBorders>
          </w:tcPr>
          <w:p w14:paraId="7FC57624" w14:textId="77777777" w:rsidR="005F2396" w:rsidRPr="00B92149" w:rsidRDefault="005F2396" w:rsidP="004A2B86">
            <w:pPr>
              <w:jc w:val="center"/>
              <w:rPr>
                <w:rFonts w:ascii="Arial" w:hAnsi="Arial" w:cs="Arial"/>
                <w:sz w:val="16"/>
                <w:szCs w:val="16"/>
              </w:rPr>
            </w:pPr>
            <w:r>
              <w:rPr>
                <w:rFonts w:ascii="Arial" w:hAnsi="Arial" w:cs="Arial"/>
                <w:sz w:val="16"/>
                <w:szCs w:val="16"/>
              </w:rPr>
              <w:t>Doc E</w:t>
            </w:r>
          </w:p>
        </w:tc>
        <w:tc>
          <w:tcPr>
            <w:tcW w:w="6345" w:type="dxa"/>
            <w:tcBorders>
              <w:left w:val="dashSmallGap" w:sz="4" w:space="0" w:color="auto"/>
              <w:bottom w:val="dotted" w:sz="4" w:space="0" w:color="auto"/>
            </w:tcBorders>
          </w:tcPr>
          <w:p w14:paraId="55523F88" w14:textId="77777777" w:rsidR="005F2396" w:rsidRPr="001E07EB" w:rsidRDefault="005F2396" w:rsidP="004A2B86">
            <w:pPr>
              <w:jc w:val="center"/>
              <w:rPr>
                <w:rFonts w:ascii="Arial" w:hAnsi="Arial" w:cs="Arial"/>
                <w:i/>
                <w:sz w:val="16"/>
                <w:szCs w:val="16"/>
              </w:rPr>
            </w:pPr>
            <w:r>
              <w:rPr>
                <w:rFonts w:ascii="Arial" w:hAnsi="Arial" w:cs="Arial"/>
                <w:i/>
                <w:sz w:val="16"/>
                <w:szCs w:val="16"/>
              </w:rPr>
              <w:t>Quelle conception de la souveraineté nationale les Girondins mettent-ils en avant  après la fin de la “Terreur“ et la chute de Robespierre le 27 juillet 1794 (9 Thermidor an II) ?</w:t>
            </w:r>
          </w:p>
        </w:tc>
        <w:tc>
          <w:tcPr>
            <w:tcW w:w="709" w:type="dxa"/>
            <w:vMerge w:val="restart"/>
          </w:tcPr>
          <w:p w14:paraId="18D9BB48" w14:textId="38BC5EDF" w:rsidR="005F2396" w:rsidRDefault="00080D2B" w:rsidP="004A2B86">
            <w:r>
              <w:rPr>
                <w:rFonts w:ascii="Arial" w:hAnsi="Arial" w:cs="Arial"/>
                <w:noProof/>
                <w:sz w:val="22"/>
                <w:szCs w:val="22"/>
              </w:rPr>
              <mc:AlternateContent>
                <mc:Choice Requires="wps">
                  <w:drawing>
                    <wp:anchor distT="0" distB="0" distL="114300" distR="114300" simplePos="0" relativeHeight="251695104" behindDoc="0" locked="0" layoutInCell="1" allowOverlap="1" wp14:anchorId="3780460A" wp14:editId="4F866045">
                      <wp:simplePos x="0" y="0"/>
                      <wp:positionH relativeFrom="column">
                        <wp:posOffset>-8890</wp:posOffset>
                      </wp:positionH>
                      <wp:positionV relativeFrom="paragraph">
                        <wp:posOffset>443230</wp:posOffset>
                      </wp:positionV>
                      <wp:extent cx="228600" cy="228600"/>
                      <wp:effectExtent l="50800" t="25400" r="25400" b="101600"/>
                      <wp:wrapThrough wrapText="bothSides">
                        <wp:wrapPolygon edited="0">
                          <wp:start x="0" y="-2400"/>
                          <wp:lineTo x="-4800" y="0"/>
                          <wp:lineTo x="-4800" y="21600"/>
                          <wp:lineTo x="0" y="28800"/>
                          <wp:lineTo x="21600" y="28800"/>
                          <wp:lineTo x="21600" y="-2400"/>
                          <wp:lineTo x="0" y="-2400"/>
                        </wp:wrapPolygon>
                      </wp:wrapThrough>
                      <wp:docPr id="3" name="Ellipse 3"/>
                      <wp:cNvGraphicFramePr/>
                      <a:graphic xmlns:a="http://schemas.openxmlformats.org/drawingml/2006/main">
                        <a:graphicData uri="http://schemas.microsoft.com/office/word/2010/wordprocessingShape">
                          <wps:wsp>
                            <wps:cNvSpPr/>
                            <wps:spPr>
                              <a:xfrm>
                                <a:off x="0" y="0"/>
                                <a:ext cx="228600" cy="2286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 o:spid="_x0000_s1026" style="position:absolute;margin-left:-.65pt;margin-top:34.9pt;width:18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" filled="f" strokecolor="black [3213]">
                      <v:shadow on="t" opacity="22937f" mv:blur="40000f" origin=",.5" offset="0,23000emu"/>
                      <w10:wrap type="through"/>
                    </v:oval>
                  </w:pict>
                </mc:Fallback>
              </mc:AlternateContent>
            </w:r>
          </w:p>
          <w:p w14:paraId="4F5C395E" w14:textId="6649CFF9" w:rsidR="00080D2B" w:rsidRDefault="00080D2B" w:rsidP="004A2B86"/>
        </w:tc>
      </w:tr>
      <w:tr w:rsidR="005F2396" w14:paraId="47255BE6" w14:textId="77777777" w:rsidTr="004A2B86">
        <w:trPr>
          <w:trHeight w:val="218"/>
        </w:trPr>
        <w:tc>
          <w:tcPr>
            <w:tcW w:w="5812" w:type="dxa"/>
            <w:vMerge/>
          </w:tcPr>
          <w:p w14:paraId="630F8BC2" w14:textId="77777777" w:rsidR="005F2396" w:rsidRDefault="005F2396" w:rsidP="004A2B86"/>
        </w:tc>
        <w:tc>
          <w:tcPr>
            <w:tcW w:w="2126" w:type="dxa"/>
            <w:tcBorders>
              <w:top w:val="single" w:sz="2" w:space="0" w:color="auto"/>
            </w:tcBorders>
            <w:shd w:val="clear" w:color="auto" w:fill="auto"/>
          </w:tcPr>
          <w:p w14:paraId="6671743B" w14:textId="77777777" w:rsidR="005F2396" w:rsidRDefault="005F2396" w:rsidP="004A2B86">
            <w:pPr>
              <w:rPr>
                <w:rFonts w:ascii="Arial" w:hAnsi="Arial" w:cs="Arial"/>
                <w:sz w:val="16"/>
                <w:szCs w:val="16"/>
              </w:rPr>
            </w:pPr>
          </w:p>
          <w:p w14:paraId="2984E4B6" w14:textId="77777777" w:rsidR="005F2396" w:rsidRPr="00766CE7" w:rsidRDefault="005F2396" w:rsidP="004A2B86">
            <w:pPr>
              <w:rPr>
                <w:rFonts w:ascii="Arial" w:hAnsi="Arial" w:cs="Arial"/>
                <w:sz w:val="16"/>
                <w:szCs w:val="16"/>
              </w:rPr>
            </w:pPr>
            <w:r w:rsidRPr="00766CE7">
              <w:rPr>
                <w:rFonts w:ascii="Arial" w:hAnsi="Arial" w:cs="Arial"/>
                <w:sz w:val="16"/>
                <w:szCs w:val="16"/>
              </w:rPr>
              <w:t>Paris, siège du pouvoir girondin conservateur</w:t>
            </w:r>
          </w:p>
          <w:p w14:paraId="6A46D575" w14:textId="77777777" w:rsidR="005F2396" w:rsidRPr="00766CE7" w:rsidRDefault="005F2396" w:rsidP="004A2B86">
            <w:pPr>
              <w:rPr>
                <w:rFonts w:ascii="Arial" w:hAnsi="Arial" w:cs="Arial"/>
                <w:sz w:val="16"/>
                <w:szCs w:val="16"/>
              </w:rPr>
            </w:pPr>
          </w:p>
          <w:p w14:paraId="3A77E450" w14:textId="77777777" w:rsidR="005F2396" w:rsidRDefault="005F2396" w:rsidP="004A2B86">
            <w:pPr>
              <w:rPr>
                <w:rFonts w:ascii="Arial" w:hAnsi="Arial" w:cs="Arial"/>
                <w:i/>
                <w:sz w:val="20"/>
                <w:szCs w:val="20"/>
              </w:rPr>
            </w:pPr>
          </w:p>
        </w:tc>
        <w:tc>
          <w:tcPr>
            <w:tcW w:w="851" w:type="dxa"/>
            <w:gridSpan w:val="2"/>
            <w:vMerge/>
            <w:tcBorders>
              <w:right w:val="dashSmallGap" w:sz="4" w:space="0" w:color="auto"/>
            </w:tcBorders>
          </w:tcPr>
          <w:p w14:paraId="247E9FBD" w14:textId="77777777" w:rsidR="005F2396" w:rsidRDefault="005F2396" w:rsidP="004A2B86"/>
        </w:tc>
        <w:tc>
          <w:tcPr>
            <w:tcW w:w="6345" w:type="dxa"/>
            <w:tcBorders>
              <w:top w:val="dotted" w:sz="4" w:space="0" w:color="auto"/>
              <w:left w:val="dashSmallGap" w:sz="4" w:space="0" w:color="auto"/>
            </w:tcBorders>
          </w:tcPr>
          <w:p w14:paraId="28C2E4DC" w14:textId="4AEA4260" w:rsidR="005F2396" w:rsidRPr="00C45F57" w:rsidRDefault="00C45F57" w:rsidP="004A2B86">
            <w:pPr>
              <w:jc w:val="both"/>
              <w:rPr>
                <w:sz w:val="18"/>
                <w:szCs w:val="18"/>
              </w:rPr>
            </w:pPr>
            <w:r w:rsidRPr="00C45F57">
              <w:rPr>
                <w:rFonts w:ascii="Arial" w:eastAsia="+mn-ea" w:hAnsi="Arial" w:cs="Arial"/>
                <w:i/>
                <w:iCs/>
                <w:color w:val="008000"/>
                <w:kern w:val="24"/>
                <w:sz w:val="18"/>
                <w:szCs w:val="18"/>
              </w:rPr>
              <w:t>Excès de la politique montagnarde =&gt; exécution Robespierre 9 thermidor/27 juillet 1794, invention du concept de “Terreur“ pour justifier reprise en main, nouvelle constitution (1795) introduit suffrage censitaire, restriction exercice souveraineté nationale par le vote : 30 000 citoyens propriétaires ont le droit de vote, 5 directeurs contrôlent le pays =&gt; “Directoire“</w:t>
            </w:r>
          </w:p>
        </w:tc>
        <w:tc>
          <w:tcPr>
            <w:tcW w:w="709" w:type="dxa"/>
            <w:vMerge/>
          </w:tcPr>
          <w:p w14:paraId="57D2A589" w14:textId="77777777" w:rsidR="005F2396" w:rsidRDefault="005F2396" w:rsidP="004A2B86"/>
        </w:tc>
      </w:tr>
      <w:tr w:rsidR="005F2396" w14:paraId="4DFC3CD6" w14:textId="77777777" w:rsidTr="004A2B86">
        <w:trPr>
          <w:trHeight w:val="558"/>
        </w:trPr>
        <w:tc>
          <w:tcPr>
            <w:tcW w:w="5812" w:type="dxa"/>
            <w:vMerge/>
          </w:tcPr>
          <w:p w14:paraId="7F436C4E" w14:textId="77777777" w:rsidR="005F2396" w:rsidRDefault="005F2396" w:rsidP="004A2B86"/>
        </w:tc>
        <w:tc>
          <w:tcPr>
            <w:tcW w:w="2126" w:type="dxa"/>
            <w:tcBorders>
              <w:bottom w:val="single" w:sz="2" w:space="0" w:color="auto"/>
            </w:tcBorders>
            <w:shd w:val="clear" w:color="auto" w:fill="D9D9D9" w:themeFill="background1" w:themeFillShade="D9"/>
          </w:tcPr>
          <w:p w14:paraId="589EDFCD" w14:textId="77777777" w:rsidR="005F2396" w:rsidRDefault="005F2396" w:rsidP="004A2B86">
            <w:pPr>
              <w:jc w:val="both"/>
              <w:rPr>
                <w:rFonts w:ascii="Arial" w:hAnsi="Arial" w:cs="Arial"/>
                <w:i/>
                <w:sz w:val="20"/>
                <w:szCs w:val="20"/>
              </w:rPr>
            </w:pPr>
            <w:r>
              <w:rPr>
                <w:rFonts w:ascii="Arial" w:hAnsi="Arial" w:cs="Arial"/>
                <w:i/>
                <w:sz w:val="20"/>
                <w:szCs w:val="20"/>
              </w:rPr>
              <w:t>2. Une République conquérante, le rôle de l’armée</w:t>
            </w:r>
          </w:p>
        </w:tc>
        <w:tc>
          <w:tcPr>
            <w:tcW w:w="851" w:type="dxa"/>
            <w:gridSpan w:val="2"/>
            <w:vMerge w:val="restart"/>
            <w:tcBorders>
              <w:right w:val="dashSmallGap" w:sz="4" w:space="0" w:color="auto"/>
            </w:tcBorders>
          </w:tcPr>
          <w:p w14:paraId="61FC91DD" w14:textId="77777777" w:rsidR="005F2396" w:rsidRPr="00BC38E5" w:rsidRDefault="005F2396" w:rsidP="004A2B86">
            <w:pPr>
              <w:rPr>
                <w:rFonts w:ascii="Arial" w:hAnsi="Arial" w:cs="Arial"/>
                <w:sz w:val="16"/>
                <w:szCs w:val="16"/>
              </w:rPr>
            </w:pPr>
            <w:r>
              <w:rPr>
                <w:rFonts w:ascii="Arial" w:hAnsi="Arial" w:cs="Arial"/>
                <w:sz w:val="16"/>
                <w:szCs w:val="16"/>
              </w:rPr>
              <w:t>Doc F. + Prise de notes, conclusion de la partie</w:t>
            </w:r>
          </w:p>
        </w:tc>
        <w:tc>
          <w:tcPr>
            <w:tcW w:w="6345" w:type="dxa"/>
            <w:vMerge w:val="restart"/>
            <w:tcBorders>
              <w:left w:val="dashSmallGap" w:sz="4" w:space="0" w:color="auto"/>
            </w:tcBorders>
          </w:tcPr>
          <w:p w14:paraId="3174B5AF" w14:textId="4CB9F59C" w:rsidR="005F2396" w:rsidRDefault="00BD78B5" w:rsidP="004A2B86">
            <w:r w:rsidRPr="00BD78B5">
              <w:rPr>
                <w:rFonts w:ascii="Arial" w:eastAsia="+mn-ea" w:hAnsi="Arial" w:cs="Arial"/>
                <w:i/>
                <w:iCs/>
                <w:color w:val="008000"/>
                <w:kern w:val="24"/>
                <w:sz w:val="18"/>
                <w:szCs w:val="18"/>
              </w:rPr>
              <w:t>Armée =&gt; institution garante du maintien de l’ordre, sert république conservatrice. Victoires militaires contre soulèvement royaliste et conquêtes de “Républiques sœurs“ : la Révolution s’exporte. Prestige de l’armée, rôle du général Bonaparte : se fait connaître au siège de Toulon, conquêtes en Italie, campagne d’Egypte contre l’Angleterre. Face à l’instabilité politique chronique =&gt; idée d’un changement de régime : coup d’Etat du 9 novembre 1799 (18 brumaire) : début du Consulat</w:t>
            </w:r>
          </w:p>
        </w:tc>
        <w:tc>
          <w:tcPr>
            <w:tcW w:w="709" w:type="dxa"/>
            <w:vMerge w:val="restart"/>
          </w:tcPr>
          <w:p w14:paraId="656AD1B7" w14:textId="2749EFB1" w:rsidR="005F2396" w:rsidRDefault="00C45F57" w:rsidP="004A2B86">
            <w:r>
              <w:rPr>
                <w:rFonts w:ascii="Arial" w:hAnsi="Arial" w:cs="Arial"/>
                <w:noProof/>
                <w:sz w:val="22"/>
                <w:szCs w:val="22"/>
              </w:rPr>
              <mc:AlternateContent>
                <mc:Choice Requires="wps">
                  <w:drawing>
                    <wp:anchor distT="0" distB="0" distL="114300" distR="114300" simplePos="0" relativeHeight="251701248" behindDoc="0" locked="0" layoutInCell="1" allowOverlap="1" wp14:anchorId="5A7D2341" wp14:editId="0DBE592C">
                      <wp:simplePos x="0" y="0"/>
                      <wp:positionH relativeFrom="column">
                        <wp:posOffset>-194945</wp:posOffset>
                      </wp:positionH>
                      <wp:positionV relativeFrom="paragraph">
                        <wp:posOffset>195580</wp:posOffset>
                      </wp:positionV>
                      <wp:extent cx="342900" cy="114300"/>
                      <wp:effectExtent l="50800" t="25400" r="63500" b="88900"/>
                      <wp:wrapTight wrapText="bothSides">
                        <wp:wrapPolygon edited="0">
                          <wp:start x="1600" y="-4800"/>
                          <wp:lineTo x="-3200" y="-4800"/>
                          <wp:lineTo x="-3200" y="33600"/>
                          <wp:lineTo x="24000" y="33600"/>
                          <wp:lineTo x="20800" y="0"/>
                          <wp:lineTo x="20800" y="-4800"/>
                          <wp:lineTo x="1600" y="-4800"/>
                        </wp:wrapPolygon>
                      </wp:wrapTight>
                      <wp:docPr id="6" name="Rectangle 6"/>
                      <wp:cNvGraphicFramePr/>
                      <a:graphic xmlns:a="http://schemas.openxmlformats.org/drawingml/2006/main">
                        <a:graphicData uri="http://schemas.microsoft.com/office/word/2010/wordprocessingShape">
                          <wps:wsp>
                            <wps:cNvSpPr/>
                            <wps:spPr>
                              <a:xfrm>
                                <a:off x="0" y="0"/>
                                <a:ext cx="342900" cy="114300"/>
                              </a:xfrm>
                              <a:prstGeom prst="rect">
                                <a:avLst/>
                              </a:prstGeom>
                              <a:pattFill prst="ltDnDiag">
                                <a:fgClr>
                                  <a:schemeClr val="tx1"/>
                                </a:fgClr>
                                <a:bgClr>
                                  <a:schemeClr val="accent6"/>
                                </a:bgClr>
                              </a:patt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 o:spid="_x0000_s1026" style="position:absolute;margin-left:-15.3pt;margin-top:15.4pt;width:27pt;height:9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" fillcolor="black [3213]" stroked="f">
                      <v:fill r:id="rId14" o:title="" color2="#f79646 [3209]" type="pattern"/>
                      <v:shadow on="t" opacity="22937f" mv:blur="40000f" origin=",.5" offset="0,23000emu"/>
                      <w10:wrap type="tight"/>
                    </v:rect>
                  </w:pict>
                </mc:Fallback>
              </mc:AlternateContent>
            </w:r>
          </w:p>
        </w:tc>
      </w:tr>
      <w:tr w:rsidR="005F2396" w14:paraId="1B3D7A5E" w14:textId="77777777" w:rsidTr="004A2B86">
        <w:trPr>
          <w:trHeight w:val="519"/>
        </w:trPr>
        <w:tc>
          <w:tcPr>
            <w:tcW w:w="5812" w:type="dxa"/>
            <w:vMerge/>
          </w:tcPr>
          <w:p w14:paraId="60B6B209" w14:textId="77777777" w:rsidR="005F2396" w:rsidRDefault="005F2396" w:rsidP="004A2B86"/>
        </w:tc>
        <w:tc>
          <w:tcPr>
            <w:tcW w:w="2126" w:type="dxa"/>
            <w:tcBorders>
              <w:top w:val="single" w:sz="2" w:space="0" w:color="auto"/>
            </w:tcBorders>
            <w:shd w:val="clear" w:color="auto" w:fill="auto"/>
          </w:tcPr>
          <w:p w14:paraId="5BD8EA5F" w14:textId="77777777" w:rsidR="005F2396" w:rsidRPr="00766CE7" w:rsidRDefault="005F2396" w:rsidP="004A2B86">
            <w:pPr>
              <w:rPr>
                <w:rFonts w:ascii="Arial" w:hAnsi="Arial" w:cs="Arial"/>
                <w:sz w:val="16"/>
                <w:szCs w:val="16"/>
              </w:rPr>
            </w:pPr>
            <w:r w:rsidRPr="00766CE7">
              <w:rPr>
                <w:rFonts w:ascii="Arial" w:hAnsi="Arial" w:cs="Arial"/>
                <w:sz w:val="16"/>
                <w:szCs w:val="16"/>
              </w:rPr>
              <w:t>Conquêtes, “Républiques sœurs“</w:t>
            </w:r>
          </w:p>
          <w:p w14:paraId="2BA415F4" w14:textId="77777777" w:rsidR="005F2396" w:rsidRDefault="005F2396" w:rsidP="004A2B86">
            <w:pPr>
              <w:jc w:val="both"/>
              <w:rPr>
                <w:rFonts w:ascii="Arial" w:hAnsi="Arial" w:cs="Arial"/>
                <w:i/>
                <w:sz w:val="20"/>
                <w:szCs w:val="20"/>
              </w:rPr>
            </w:pPr>
            <w:r w:rsidRPr="00766CE7">
              <w:rPr>
                <w:rFonts w:ascii="Arial" w:hAnsi="Arial" w:cs="Arial"/>
                <w:sz w:val="16"/>
                <w:szCs w:val="16"/>
              </w:rPr>
              <w:t>Prise de pouvoir général Bonaparte</w:t>
            </w:r>
          </w:p>
        </w:tc>
        <w:tc>
          <w:tcPr>
            <w:tcW w:w="851" w:type="dxa"/>
            <w:gridSpan w:val="2"/>
            <w:vMerge/>
            <w:tcBorders>
              <w:right w:val="dashSmallGap" w:sz="4" w:space="0" w:color="auto"/>
            </w:tcBorders>
          </w:tcPr>
          <w:p w14:paraId="50EB0A81" w14:textId="77777777" w:rsidR="005F2396" w:rsidRDefault="005F2396" w:rsidP="004A2B86"/>
        </w:tc>
        <w:tc>
          <w:tcPr>
            <w:tcW w:w="6345" w:type="dxa"/>
            <w:vMerge/>
            <w:tcBorders>
              <w:left w:val="dashSmallGap" w:sz="4" w:space="0" w:color="auto"/>
            </w:tcBorders>
          </w:tcPr>
          <w:p w14:paraId="63FEE109" w14:textId="77777777" w:rsidR="005F2396" w:rsidRDefault="005F2396" w:rsidP="004A2B86"/>
        </w:tc>
        <w:tc>
          <w:tcPr>
            <w:tcW w:w="709" w:type="dxa"/>
            <w:vMerge/>
          </w:tcPr>
          <w:p w14:paraId="440BFEDF" w14:textId="77777777" w:rsidR="005F2396" w:rsidRDefault="005F2396" w:rsidP="004A2B86"/>
        </w:tc>
      </w:tr>
    </w:tbl>
    <w:p w14:paraId="094CEF19" w14:textId="4CD4855C" w:rsidR="0013431C" w:rsidRDefault="00080D2B" w:rsidP="001175B2">
      <w:pPr>
        <w:ind w:left="-567"/>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99200" behindDoc="0" locked="0" layoutInCell="1" allowOverlap="1" wp14:anchorId="6B6BF905" wp14:editId="5F5BAA30">
                <wp:simplePos x="0" y="0"/>
                <wp:positionH relativeFrom="column">
                  <wp:posOffset>9944100</wp:posOffset>
                </wp:positionH>
                <wp:positionV relativeFrom="paragraph">
                  <wp:posOffset>255905</wp:posOffset>
                </wp:positionV>
                <wp:extent cx="297180" cy="84455"/>
                <wp:effectExtent l="50800" t="101600" r="7620" b="93345"/>
                <wp:wrapTight wrapText="bothSides">
                  <wp:wrapPolygon edited="0">
                    <wp:start x="9231" y="-25985"/>
                    <wp:lineTo x="-3692" y="-12992"/>
                    <wp:lineTo x="-3692" y="38977"/>
                    <wp:lineTo x="5538" y="38977"/>
                    <wp:lineTo x="7385" y="32481"/>
                    <wp:lineTo x="20308" y="-25985"/>
                    <wp:lineTo x="9231" y="-25985"/>
                  </wp:wrapPolygon>
                </wp:wrapTight>
                <wp:docPr id="2" name="Forme libre 2"/>
                <wp:cNvGraphicFramePr/>
                <a:graphic xmlns:a="http://schemas.openxmlformats.org/drawingml/2006/main">
                  <a:graphicData uri="http://schemas.microsoft.com/office/word/2010/wordprocessingShape">
                    <wps:wsp>
                      <wps:cNvSpPr/>
                      <wps:spPr>
                        <a:xfrm>
                          <a:off x="0" y="0"/>
                          <a:ext cx="297180" cy="84455"/>
                        </a:xfrm>
                        <a:custGeom>
                          <a:avLst/>
                          <a:gdLst>
                            <a:gd name="connsiteX0" fmla="*/ 0 w 297711"/>
                            <a:gd name="connsiteY0" fmla="*/ 85060 h 85060"/>
                            <a:gd name="connsiteX1" fmla="*/ 95693 w 297711"/>
                            <a:gd name="connsiteY1" fmla="*/ 21265 h 85060"/>
                            <a:gd name="connsiteX2" fmla="*/ 297711 w 297711"/>
                            <a:gd name="connsiteY2" fmla="*/ 0 h 85060"/>
                          </a:gdLst>
                          <a:ahLst/>
                          <a:cxnLst>
                            <a:cxn ang="0">
                              <a:pos x="connsiteX0" y="connsiteY0"/>
                            </a:cxn>
                            <a:cxn ang="0">
                              <a:pos x="connsiteX1" y="connsiteY1"/>
                            </a:cxn>
                            <a:cxn ang="0">
                              <a:pos x="connsiteX2" y="connsiteY2"/>
                            </a:cxn>
                          </a:cxnLst>
                          <a:rect l="l" t="t" r="r" b="b"/>
                          <a:pathLst>
                            <a:path w="297711" h="85060">
                              <a:moveTo>
                                <a:pt x="0" y="85060"/>
                              </a:moveTo>
                              <a:cubicBezTo>
                                <a:pt x="23037" y="60251"/>
                                <a:pt x="46075" y="35442"/>
                                <a:pt x="95693" y="21265"/>
                              </a:cubicBezTo>
                              <a:cubicBezTo>
                                <a:pt x="145311" y="7088"/>
                                <a:pt x="297711" y="0"/>
                                <a:pt x="297711" y="0"/>
                              </a:cubicBezTo>
                            </a:path>
                          </a:pathLst>
                        </a:custGeom>
                        <a:ln w="19050" cmpd="sng">
                          <a:solidFill>
                            <a:schemeClr val="accent6"/>
                          </a:solidFill>
                          <a:headEnd type="none"/>
                          <a:tailEnd type="arrow"/>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e libre 2" o:spid="_x0000_s1026" style="position:absolute;margin-left:783pt;margin-top:20.15pt;width:23.4pt;height:6.65pt;z-index:251699200;visibility:visible;mso-wrap-style:square;mso-wrap-distance-left:9pt;mso-wrap-distance-top:0;mso-wrap-distance-right:9pt;mso-wrap-distance-bottom:0;mso-position-horizontal:absolute;mso-position-horizontal-relative:text;mso-position-vertical:absolute;mso-position-vertical-relative:text;v-text-anchor:middle" coordsize="297711,85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" path="m0,85060c23037,60251,46075,35442,95693,21265,145311,7088,297711,,297711,0e" filled="f" strokecolor="#f79646 [3209]" strokeweight="1.5pt">
                <v:stroke endarrow="open"/>
                <v:shadow on="t" opacity="24903f" mv:blur="40000f" origin=",.5" offset="0,20000emu"/>
                <v:path arrowok="t" o:connecttype="custom" o:connectlocs="0,84455;95522,21114;297180,0" o:connectangles="0,0,0"/>
                <w10:wrap type="tight"/>
              </v:shape>
            </w:pict>
          </mc:Fallback>
        </mc:AlternateContent>
      </w:r>
    </w:p>
    <w:p w14:paraId="677D51D8" w14:textId="0389DB2B" w:rsidR="0013431C" w:rsidRDefault="0013431C" w:rsidP="0000231E">
      <w:pPr>
        <w:ind w:left="284"/>
        <w:rPr>
          <w:rFonts w:ascii="Arial" w:hAnsi="Arial" w:cs="Arial"/>
          <w:sz w:val="22"/>
          <w:szCs w:val="22"/>
        </w:rPr>
      </w:pPr>
    </w:p>
    <w:p w14:paraId="4DB9BB69" w14:textId="53B096C5" w:rsidR="0013431C" w:rsidRDefault="0013431C" w:rsidP="0000231E">
      <w:pPr>
        <w:ind w:left="567"/>
        <w:rPr>
          <w:rFonts w:ascii="Arial" w:hAnsi="Arial" w:cs="Arial"/>
          <w:sz w:val="22"/>
          <w:szCs w:val="22"/>
        </w:rPr>
      </w:pPr>
    </w:p>
    <w:p w14:paraId="546AC5AC" w14:textId="3DEEAEF9" w:rsidR="000E5D05" w:rsidRDefault="000E5D05" w:rsidP="001175B2">
      <w:pPr>
        <w:ind w:left="-567"/>
        <w:rPr>
          <w:rFonts w:ascii="Arial" w:hAnsi="Arial" w:cs="Arial"/>
          <w:sz w:val="22"/>
          <w:szCs w:val="22"/>
        </w:rPr>
      </w:pPr>
    </w:p>
    <w:p w14:paraId="1F2E3A51" w14:textId="38680011" w:rsidR="000E5D05" w:rsidRDefault="000E5D05" w:rsidP="001175B2">
      <w:pPr>
        <w:ind w:left="-567"/>
        <w:rPr>
          <w:rFonts w:ascii="Arial" w:hAnsi="Arial" w:cs="Arial"/>
          <w:sz w:val="22"/>
          <w:szCs w:val="22"/>
        </w:rPr>
      </w:pPr>
    </w:p>
    <w:p w14:paraId="4B7FFF4E" w14:textId="12EF2941" w:rsidR="000E5D05" w:rsidRDefault="000E5D05" w:rsidP="001175B2">
      <w:pPr>
        <w:ind w:left="-567"/>
        <w:rPr>
          <w:rFonts w:ascii="Arial" w:hAnsi="Arial" w:cs="Arial"/>
          <w:sz w:val="22"/>
          <w:szCs w:val="22"/>
        </w:rPr>
      </w:pPr>
    </w:p>
    <w:p w14:paraId="087230ED" w14:textId="01AE8747" w:rsidR="000E5D05" w:rsidRDefault="000E5D05" w:rsidP="001175B2">
      <w:pPr>
        <w:ind w:left="-567"/>
        <w:rPr>
          <w:rFonts w:ascii="Arial" w:hAnsi="Arial" w:cs="Arial"/>
          <w:sz w:val="22"/>
          <w:szCs w:val="22"/>
        </w:rPr>
      </w:pPr>
    </w:p>
    <w:p w14:paraId="1FCBA28E" w14:textId="2F0D2B7C" w:rsidR="000E5D05" w:rsidRDefault="000E5D05" w:rsidP="001175B2">
      <w:pPr>
        <w:ind w:left="-567"/>
        <w:rPr>
          <w:rFonts w:ascii="Arial" w:hAnsi="Arial" w:cs="Arial"/>
          <w:sz w:val="22"/>
          <w:szCs w:val="22"/>
        </w:rPr>
      </w:pPr>
    </w:p>
    <w:p w14:paraId="0FCA3FDB" w14:textId="77777777" w:rsidR="0000231E" w:rsidRDefault="0000231E" w:rsidP="003129EB">
      <w:pPr>
        <w:rPr>
          <w:rFonts w:ascii="Arial" w:hAnsi="Arial" w:cs="Arial"/>
          <w:sz w:val="22"/>
          <w:szCs w:val="22"/>
        </w:rPr>
        <w:sectPr w:rsidR="0000231E" w:rsidSect="00533B5F">
          <w:pgSz w:w="16817" w:h="11901" w:orient="landscape"/>
          <w:pgMar w:top="568" w:right="1134" w:bottom="1418" w:left="425" w:header="425" w:footer="709" w:gutter="0"/>
          <w:cols w:space="708"/>
          <w:docGrid w:linePitch="360"/>
        </w:sectPr>
      </w:pPr>
    </w:p>
    <w:p w14:paraId="1E426359" w14:textId="02D41F6C" w:rsidR="005B53EB" w:rsidRDefault="005B53EB" w:rsidP="00646AC3">
      <w:pPr>
        <w:ind w:left="-567"/>
        <w:jc w:val="center"/>
        <w:rPr>
          <w:rFonts w:ascii="Arial" w:hAnsi="Arial" w:cs="Arial"/>
          <w:b/>
          <w:color w:val="008000"/>
          <w:sz w:val="22"/>
          <w:szCs w:val="22"/>
        </w:rPr>
      </w:pPr>
      <w:r>
        <w:rPr>
          <w:rFonts w:ascii="Arial" w:hAnsi="Arial" w:cs="Arial"/>
          <w:b/>
          <w:color w:val="008000"/>
          <w:sz w:val="22"/>
          <w:szCs w:val="22"/>
        </w:rPr>
        <w:t>Séance 5</w:t>
      </w:r>
      <w:r w:rsidRPr="00E44DF5">
        <w:rPr>
          <w:rFonts w:ascii="Arial" w:hAnsi="Arial" w:cs="Arial"/>
          <w:b/>
          <w:color w:val="008000"/>
          <w:sz w:val="22"/>
          <w:szCs w:val="22"/>
        </w:rPr>
        <w:t xml:space="preserve"> : </w:t>
      </w:r>
      <w:r w:rsidR="00C77010">
        <w:rPr>
          <w:rFonts w:ascii="Arial" w:hAnsi="Arial" w:cs="Arial"/>
          <w:b/>
          <w:color w:val="008000"/>
          <w:sz w:val="22"/>
          <w:szCs w:val="22"/>
        </w:rPr>
        <w:t>sous-parties 1</w:t>
      </w:r>
    </w:p>
    <w:p w14:paraId="33BB3C1E" w14:textId="498E3ADB" w:rsidR="00646AC3" w:rsidRPr="00F968DE" w:rsidRDefault="00646AC3" w:rsidP="00F968DE">
      <w:pPr>
        <w:ind w:left="-567"/>
        <w:rPr>
          <w:rFonts w:ascii="Arial" w:hAnsi="Arial" w:cs="Arial"/>
          <w:i/>
          <w:sz w:val="22"/>
          <w:szCs w:val="22"/>
        </w:rPr>
      </w:pPr>
      <w:r>
        <w:rPr>
          <w:rFonts w:ascii="Arial" w:hAnsi="Arial" w:cs="Arial"/>
          <w:i/>
          <w:sz w:val="22"/>
          <w:szCs w:val="22"/>
        </w:rPr>
        <w:t>Les périodes du Consulat et de l’Empire peuvent-elles être assimilées à un retour à l’ordre ancien ?</w:t>
      </w:r>
    </w:p>
    <w:p w14:paraId="4FB399D9" w14:textId="5CE92E1A" w:rsidR="00D4752A" w:rsidRPr="00D4752A" w:rsidRDefault="00D4752A" w:rsidP="00B0277C">
      <w:pPr>
        <w:ind w:left="-567"/>
        <w:rPr>
          <w:rFonts w:ascii="Arial" w:hAnsi="Arial" w:cs="Arial"/>
          <w:b/>
          <w:color w:val="FF0000"/>
        </w:rPr>
      </w:pPr>
      <w:r>
        <w:rPr>
          <w:rFonts w:ascii="Arial" w:hAnsi="Arial" w:cs="Arial"/>
          <w:b/>
          <w:color w:val="FF0000"/>
        </w:rPr>
        <w:t>C- La période napoléonienne : finir et exporter la révolution (1799 - 1815)</w:t>
      </w:r>
    </w:p>
    <w:p w14:paraId="69494F74" w14:textId="77777777" w:rsidR="006825DA" w:rsidRDefault="006825DA" w:rsidP="00B0277C">
      <w:pPr>
        <w:ind w:left="-567"/>
        <w:rPr>
          <w:rFonts w:ascii="Arial" w:hAnsi="Arial" w:cs="Arial"/>
          <w:i/>
          <w:color w:val="008000"/>
          <w:sz w:val="22"/>
          <w:szCs w:val="22"/>
          <w:u w:val="single"/>
        </w:rPr>
      </w:pPr>
    </w:p>
    <w:p w14:paraId="54081DFE" w14:textId="7910C039" w:rsidR="00406E1E" w:rsidRPr="00C77010" w:rsidRDefault="00406E1E" w:rsidP="00B0277C">
      <w:pPr>
        <w:ind w:left="-567"/>
        <w:rPr>
          <w:rFonts w:ascii="Arial" w:hAnsi="Arial" w:cs="Arial"/>
          <w:i/>
          <w:color w:val="008000"/>
          <w:sz w:val="22"/>
          <w:szCs w:val="22"/>
          <w:u w:val="single"/>
        </w:rPr>
      </w:pPr>
      <w:r w:rsidRPr="00C77010">
        <w:rPr>
          <w:rFonts w:ascii="Arial" w:hAnsi="Arial" w:cs="Arial"/>
          <w:i/>
          <w:color w:val="008000"/>
          <w:sz w:val="22"/>
          <w:szCs w:val="22"/>
          <w:u w:val="single"/>
        </w:rPr>
        <w:t>1) Du Consulat à l’Empire : un pouvoir a</w:t>
      </w:r>
      <w:r w:rsidR="00001097" w:rsidRPr="00C77010">
        <w:rPr>
          <w:rFonts w:ascii="Arial" w:hAnsi="Arial" w:cs="Arial"/>
          <w:i/>
          <w:color w:val="008000"/>
          <w:sz w:val="22"/>
          <w:szCs w:val="22"/>
          <w:u w:val="single"/>
        </w:rPr>
        <w:t>utoritaire pour terminer la Révolution ?</w:t>
      </w:r>
    </w:p>
    <w:p w14:paraId="3143F9BB" w14:textId="4F8BDEE1" w:rsidR="00C77010" w:rsidRDefault="002530C1" w:rsidP="00C77010">
      <w:pPr>
        <w:ind w:left="-567"/>
        <w:jc w:val="both"/>
        <w:rPr>
          <w:rFonts w:ascii="Arial" w:hAnsi="Arial" w:cs="Arial"/>
          <w:sz w:val="22"/>
          <w:szCs w:val="22"/>
        </w:rPr>
      </w:pPr>
      <w:r>
        <w:rPr>
          <w:rFonts w:ascii="Arial" w:hAnsi="Arial" w:cs="Arial"/>
          <w:sz w:val="22"/>
          <w:szCs w:val="22"/>
        </w:rPr>
        <w:t>L</w:t>
      </w:r>
      <w:r w:rsidR="00C77010">
        <w:rPr>
          <w:rFonts w:ascii="Arial" w:hAnsi="Arial" w:cs="Arial"/>
          <w:sz w:val="22"/>
          <w:szCs w:val="22"/>
        </w:rPr>
        <w:t xml:space="preserve">’étude du tableau de Jacques-Louis David </w:t>
      </w:r>
      <w:r w:rsidR="00C77010" w:rsidRPr="00C77010">
        <w:rPr>
          <w:rFonts w:ascii="Arial" w:hAnsi="Arial" w:cs="Arial"/>
          <w:i/>
          <w:sz w:val="22"/>
          <w:szCs w:val="22"/>
        </w:rPr>
        <w:t>Le Sacre de Napoléon</w:t>
      </w:r>
      <w:r w:rsidR="00C77010">
        <w:rPr>
          <w:rFonts w:ascii="Arial" w:hAnsi="Arial" w:cs="Arial"/>
          <w:sz w:val="22"/>
          <w:szCs w:val="22"/>
        </w:rPr>
        <w:t xml:space="preserve"> </w:t>
      </w:r>
      <w:r>
        <w:rPr>
          <w:rFonts w:ascii="Arial" w:hAnsi="Arial" w:cs="Arial"/>
          <w:sz w:val="22"/>
          <w:szCs w:val="22"/>
        </w:rPr>
        <w:t>amène les élèves</w:t>
      </w:r>
      <w:r w:rsidR="00C77010">
        <w:rPr>
          <w:rFonts w:ascii="Arial" w:hAnsi="Arial" w:cs="Arial"/>
          <w:sz w:val="22"/>
          <w:szCs w:val="22"/>
        </w:rPr>
        <w:t xml:space="preserve"> à s’interroger sur la poursuite de la Révolution (ou sa fin) en étudiant de nouveaux modes de fonctionnements politiques. L’activité (prévue pour durée une heure</w:t>
      </w:r>
      <w:r w:rsidR="0016407B">
        <w:rPr>
          <w:rFonts w:ascii="Arial" w:hAnsi="Arial" w:cs="Arial"/>
          <w:sz w:val="22"/>
          <w:szCs w:val="22"/>
        </w:rPr>
        <w:t xml:space="preserve"> correction comprise</w:t>
      </w:r>
      <w:r w:rsidR="001A267A">
        <w:rPr>
          <w:rFonts w:ascii="Arial" w:hAnsi="Arial" w:cs="Arial"/>
          <w:sz w:val="22"/>
          <w:szCs w:val="22"/>
        </w:rPr>
        <w:t>) est l’occasion de travailler</w:t>
      </w:r>
      <w:r w:rsidR="00C77010">
        <w:rPr>
          <w:rFonts w:ascii="Arial" w:hAnsi="Arial" w:cs="Arial"/>
          <w:sz w:val="22"/>
          <w:szCs w:val="22"/>
        </w:rPr>
        <w:t xml:space="preserve"> l’histoire des arts</w:t>
      </w:r>
      <w:r w:rsidR="004A2B86">
        <w:rPr>
          <w:rFonts w:ascii="Arial" w:hAnsi="Arial" w:cs="Arial"/>
          <w:sz w:val="22"/>
          <w:szCs w:val="22"/>
        </w:rPr>
        <w:t xml:space="preserve"> et de mettre à profit l’entrée dans le lycée 4.0 en utilisant les ressources à disposition</w:t>
      </w:r>
      <w:r w:rsidR="0016407B">
        <w:rPr>
          <w:rFonts w:ascii="Arial" w:hAnsi="Arial" w:cs="Arial"/>
          <w:sz w:val="22"/>
          <w:szCs w:val="22"/>
        </w:rPr>
        <w:t xml:space="preserve">. Comme d’habitude, la correction </w:t>
      </w:r>
      <w:r w:rsidR="00A03971">
        <w:rPr>
          <w:rFonts w:ascii="Arial" w:hAnsi="Arial" w:cs="Arial"/>
          <w:sz w:val="22"/>
          <w:szCs w:val="22"/>
        </w:rPr>
        <w:t>sert de moment</w:t>
      </w:r>
      <w:r w:rsidR="0016407B">
        <w:rPr>
          <w:rFonts w:ascii="Arial" w:hAnsi="Arial" w:cs="Arial"/>
          <w:sz w:val="22"/>
          <w:szCs w:val="22"/>
        </w:rPr>
        <w:t xml:space="preserve"> </w:t>
      </w:r>
      <w:r w:rsidR="00A03971">
        <w:rPr>
          <w:rFonts w:ascii="Arial" w:hAnsi="Arial" w:cs="Arial"/>
          <w:sz w:val="22"/>
          <w:szCs w:val="22"/>
        </w:rPr>
        <w:t>destiné à éclaircir certains points</w:t>
      </w:r>
      <w:r w:rsidR="0016407B">
        <w:rPr>
          <w:rFonts w:ascii="Arial" w:hAnsi="Arial" w:cs="Arial"/>
          <w:sz w:val="22"/>
          <w:szCs w:val="22"/>
        </w:rPr>
        <w:t xml:space="preserve"> historiques qui n’apparaissent pas forcément lors de l’étude elle-même</w:t>
      </w:r>
      <w:r w:rsidR="001A267A">
        <w:rPr>
          <w:rFonts w:ascii="Arial" w:hAnsi="Arial" w:cs="Arial"/>
          <w:sz w:val="22"/>
          <w:szCs w:val="22"/>
        </w:rPr>
        <w:t xml:space="preserve">, à l’aide du récit du professeur. </w:t>
      </w:r>
    </w:p>
    <w:p w14:paraId="5CAF2EAA" w14:textId="7A84D7A9" w:rsidR="001A267A" w:rsidRPr="00A03971" w:rsidRDefault="001A267A" w:rsidP="00C77010">
      <w:pPr>
        <w:ind w:left="-567"/>
        <w:jc w:val="both"/>
        <w:rPr>
          <w:rFonts w:ascii="Arial" w:hAnsi="Arial" w:cs="Arial"/>
          <w:sz w:val="22"/>
          <w:szCs w:val="22"/>
          <w:u w:val="single"/>
        </w:rPr>
      </w:pPr>
      <w:r>
        <w:rPr>
          <w:rFonts w:ascii="Arial" w:hAnsi="Arial" w:cs="Arial"/>
          <w:sz w:val="22"/>
          <w:szCs w:val="22"/>
        </w:rPr>
        <w:t>Le site du musée du Louvre propose une page interactive dédiée au tableau</w:t>
      </w:r>
      <w:r>
        <w:rPr>
          <w:rStyle w:val="Marquenotebasdepage"/>
          <w:rFonts w:ascii="Arial" w:hAnsi="Arial" w:cs="Arial"/>
          <w:sz w:val="22"/>
          <w:szCs w:val="22"/>
        </w:rPr>
        <w:footnoteReference w:id="2"/>
      </w:r>
      <w:r>
        <w:rPr>
          <w:rFonts w:ascii="Arial" w:hAnsi="Arial" w:cs="Arial"/>
          <w:sz w:val="22"/>
          <w:szCs w:val="22"/>
        </w:rPr>
        <w:t xml:space="preserve"> servant de support à l’activité. Les élèves travaillent en binôme à l’aide d’un ordinateur par groupe </w:t>
      </w:r>
      <w:r w:rsidR="0061235E">
        <w:rPr>
          <w:rFonts w:ascii="Arial" w:hAnsi="Arial" w:cs="Arial"/>
          <w:sz w:val="22"/>
          <w:szCs w:val="22"/>
        </w:rPr>
        <w:t>(</w:t>
      </w:r>
      <w:r>
        <w:rPr>
          <w:rFonts w:ascii="Arial" w:hAnsi="Arial" w:cs="Arial"/>
          <w:sz w:val="22"/>
          <w:szCs w:val="22"/>
        </w:rPr>
        <w:t>ou par personne si possible</w:t>
      </w:r>
      <w:r w:rsidR="0061235E">
        <w:rPr>
          <w:rFonts w:ascii="Arial" w:hAnsi="Arial" w:cs="Arial"/>
          <w:sz w:val="22"/>
          <w:szCs w:val="22"/>
        </w:rPr>
        <w:t>)</w:t>
      </w:r>
      <w:r>
        <w:rPr>
          <w:rFonts w:ascii="Arial" w:hAnsi="Arial" w:cs="Arial"/>
          <w:sz w:val="22"/>
          <w:szCs w:val="22"/>
        </w:rPr>
        <w:t xml:space="preserve"> et remplissent une fiche dédiée</w:t>
      </w:r>
      <w:r w:rsidR="00A410F0">
        <w:rPr>
          <w:rFonts w:ascii="Arial" w:hAnsi="Arial" w:cs="Arial"/>
          <w:sz w:val="22"/>
          <w:szCs w:val="22"/>
        </w:rPr>
        <w:t xml:space="preserve">. </w:t>
      </w:r>
      <w:r w:rsidR="006825DA">
        <w:rPr>
          <w:rFonts w:ascii="Arial" w:hAnsi="Arial" w:cs="Arial"/>
          <w:sz w:val="22"/>
          <w:szCs w:val="22"/>
        </w:rPr>
        <w:t xml:space="preserve">Il peut-être utile, en guise de travail préparatoire, de demander aux élèves de préparer la séance en se rendant sur l’adresse du site afin de familiariser avec son fonctionnement. Enfin, </w:t>
      </w:r>
      <w:r w:rsidR="00A03971">
        <w:rPr>
          <w:rFonts w:ascii="Arial" w:hAnsi="Arial" w:cs="Arial"/>
          <w:sz w:val="22"/>
          <w:szCs w:val="22"/>
        </w:rPr>
        <w:t xml:space="preserve">les commentaires explicatifs audio nécessitent que </w:t>
      </w:r>
      <w:r w:rsidR="00A03971" w:rsidRPr="00A03971">
        <w:rPr>
          <w:rFonts w:ascii="Arial" w:hAnsi="Arial" w:cs="Arial"/>
          <w:sz w:val="22"/>
          <w:szCs w:val="22"/>
          <w:u w:val="single"/>
        </w:rPr>
        <w:t>les élèves aient à disposition des écouteurs</w:t>
      </w:r>
      <w:r w:rsidR="005E2B6A">
        <w:rPr>
          <w:rFonts w:ascii="Arial" w:hAnsi="Arial" w:cs="Arial"/>
          <w:sz w:val="22"/>
          <w:szCs w:val="22"/>
          <w:u w:val="single"/>
        </w:rPr>
        <w:t xml:space="preserve">. </w:t>
      </w:r>
    </w:p>
    <w:p w14:paraId="25F59783" w14:textId="0DAB3CFD" w:rsidR="00A55B35" w:rsidRDefault="00337AE6" w:rsidP="00C77010">
      <w:pPr>
        <w:ind w:left="-567"/>
        <w:jc w:val="both"/>
        <w:rPr>
          <w:rFonts w:ascii="Arial" w:hAnsi="Arial" w:cs="Arial"/>
          <w:sz w:val="22"/>
          <w:szCs w:val="22"/>
        </w:rPr>
      </w:pPr>
      <w:r>
        <w:rPr>
          <w:rFonts w:ascii="Arial" w:hAnsi="Arial" w:cs="Arial"/>
          <w:sz w:val="22"/>
          <w:szCs w:val="22"/>
        </w:rPr>
        <w:t>A la fin de la séance les élèves arrivent à la conclusion que l’Empire, tel qu’il leur a été présenté, s’apparente sous certains as</w:t>
      </w:r>
      <w:r w:rsidR="00675070">
        <w:rPr>
          <w:rFonts w:ascii="Arial" w:hAnsi="Arial" w:cs="Arial"/>
          <w:sz w:val="22"/>
          <w:szCs w:val="22"/>
        </w:rPr>
        <w:t>pects à un retour à l’ordre pré</w:t>
      </w:r>
      <w:r>
        <w:rPr>
          <w:rFonts w:ascii="Arial" w:hAnsi="Arial" w:cs="Arial"/>
          <w:sz w:val="22"/>
          <w:szCs w:val="22"/>
        </w:rPr>
        <w:t>révolutionnaire. On peut, en guise d’évaluation et de conclusion pour la 1</w:t>
      </w:r>
      <w:r w:rsidRPr="00337AE6">
        <w:rPr>
          <w:rFonts w:ascii="Arial" w:hAnsi="Arial" w:cs="Arial"/>
          <w:sz w:val="22"/>
          <w:szCs w:val="22"/>
          <w:vertAlign w:val="superscript"/>
        </w:rPr>
        <w:t>ère</w:t>
      </w:r>
      <w:r>
        <w:rPr>
          <w:rFonts w:ascii="Arial" w:hAnsi="Arial" w:cs="Arial"/>
          <w:sz w:val="22"/>
          <w:szCs w:val="22"/>
        </w:rPr>
        <w:t xml:space="preserve"> sous-partie</w:t>
      </w:r>
      <w:r w:rsidR="00A55B35">
        <w:rPr>
          <w:rFonts w:ascii="Arial" w:hAnsi="Arial" w:cs="Arial"/>
          <w:sz w:val="22"/>
          <w:szCs w:val="22"/>
        </w:rPr>
        <w:t xml:space="preserve"> garder 5 minutes en fin d’heure pour</w:t>
      </w:r>
      <w:r>
        <w:rPr>
          <w:rFonts w:ascii="Arial" w:hAnsi="Arial" w:cs="Arial"/>
          <w:sz w:val="22"/>
          <w:szCs w:val="22"/>
        </w:rPr>
        <w:t xml:space="preserve"> demander </w:t>
      </w:r>
      <w:r w:rsidR="00A55B35">
        <w:rPr>
          <w:rFonts w:ascii="Arial" w:hAnsi="Arial" w:cs="Arial"/>
          <w:sz w:val="22"/>
          <w:szCs w:val="22"/>
        </w:rPr>
        <w:t>à quelques élèves de fournir une réponse à la problématique en argumentant brièvement à l’oral.</w:t>
      </w:r>
    </w:p>
    <w:p w14:paraId="1DF356B4" w14:textId="77777777" w:rsidR="00A55B35" w:rsidRDefault="00A55B35" w:rsidP="00C77010">
      <w:pPr>
        <w:ind w:left="-567"/>
        <w:jc w:val="both"/>
        <w:rPr>
          <w:rFonts w:ascii="Arial" w:hAnsi="Arial" w:cs="Arial"/>
          <w:sz w:val="22"/>
          <w:szCs w:val="22"/>
        </w:rPr>
      </w:pPr>
    </w:p>
    <w:p w14:paraId="1B51F4AF" w14:textId="77777777" w:rsidR="00A55B35" w:rsidRDefault="00A55B35" w:rsidP="00C77010">
      <w:pPr>
        <w:ind w:left="-567"/>
        <w:jc w:val="both"/>
        <w:rPr>
          <w:rFonts w:ascii="Arial" w:hAnsi="Arial" w:cs="Arial"/>
          <w:sz w:val="22"/>
          <w:szCs w:val="22"/>
        </w:rPr>
      </w:pPr>
    </w:p>
    <w:p w14:paraId="6C09A5A1" w14:textId="77777777" w:rsidR="0061235E" w:rsidRDefault="0061235E" w:rsidP="00C77010">
      <w:pPr>
        <w:ind w:left="-567"/>
        <w:jc w:val="both"/>
        <w:rPr>
          <w:rFonts w:ascii="Arial" w:hAnsi="Arial" w:cs="Arial"/>
          <w:sz w:val="22"/>
          <w:szCs w:val="22"/>
        </w:rPr>
      </w:pPr>
    </w:p>
    <w:p w14:paraId="4923FA76" w14:textId="77777777" w:rsidR="0061235E" w:rsidRDefault="0061235E" w:rsidP="00C77010">
      <w:pPr>
        <w:ind w:left="-567"/>
        <w:jc w:val="both"/>
        <w:rPr>
          <w:rFonts w:ascii="Arial" w:hAnsi="Arial" w:cs="Arial"/>
          <w:sz w:val="22"/>
          <w:szCs w:val="22"/>
        </w:rPr>
      </w:pPr>
    </w:p>
    <w:p w14:paraId="044C6D24" w14:textId="77777777" w:rsidR="0061235E" w:rsidRDefault="0061235E" w:rsidP="00C77010">
      <w:pPr>
        <w:ind w:left="-567"/>
        <w:jc w:val="both"/>
        <w:rPr>
          <w:rFonts w:ascii="Arial" w:hAnsi="Arial" w:cs="Arial"/>
          <w:sz w:val="22"/>
          <w:szCs w:val="22"/>
        </w:rPr>
      </w:pPr>
    </w:p>
    <w:p w14:paraId="0303C39E" w14:textId="77777777" w:rsidR="0061235E" w:rsidRDefault="0061235E" w:rsidP="00C77010">
      <w:pPr>
        <w:ind w:left="-567"/>
        <w:jc w:val="both"/>
        <w:rPr>
          <w:rFonts w:ascii="Arial" w:hAnsi="Arial" w:cs="Arial"/>
          <w:sz w:val="22"/>
          <w:szCs w:val="22"/>
        </w:rPr>
      </w:pPr>
    </w:p>
    <w:p w14:paraId="42742717" w14:textId="77777777" w:rsidR="0061235E" w:rsidRDefault="0061235E" w:rsidP="00C77010">
      <w:pPr>
        <w:ind w:left="-567"/>
        <w:jc w:val="both"/>
        <w:rPr>
          <w:rFonts w:ascii="Arial" w:hAnsi="Arial" w:cs="Arial"/>
          <w:sz w:val="22"/>
          <w:szCs w:val="22"/>
        </w:rPr>
      </w:pPr>
    </w:p>
    <w:p w14:paraId="7D0C7B04" w14:textId="77777777" w:rsidR="0061235E" w:rsidRDefault="0061235E" w:rsidP="00C77010">
      <w:pPr>
        <w:ind w:left="-567"/>
        <w:jc w:val="both"/>
        <w:rPr>
          <w:rFonts w:ascii="Arial" w:hAnsi="Arial" w:cs="Arial"/>
          <w:sz w:val="22"/>
          <w:szCs w:val="22"/>
        </w:rPr>
      </w:pPr>
    </w:p>
    <w:p w14:paraId="62D83B3E" w14:textId="77777777" w:rsidR="0061235E" w:rsidRDefault="0061235E" w:rsidP="00C77010">
      <w:pPr>
        <w:ind w:left="-567"/>
        <w:jc w:val="both"/>
        <w:rPr>
          <w:rFonts w:ascii="Arial" w:hAnsi="Arial" w:cs="Arial"/>
          <w:sz w:val="22"/>
          <w:szCs w:val="22"/>
        </w:rPr>
      </w:pPr>
    </w:p>
    <w:p w14:paraId="1C659DDB" w14:textId="77777777" w:rsidR="0061235E" w:rsidRDefault="0061235E" w:rsidP="00C77010">
      <w:pPr>
        <w:ind w:left="-567"/>
        <w:jc w:val="both"/>
        <w:rPr>
          <w:rFonts w:ascii="Arial" w:hAnsi="Arial" w:cs="Arial"/>
          <w:sz w:val="22"/>
          <w:szCs w:val="22"/>
        </w:rPr>
      </w:pPr>
    </w:p>
    <w:p w14:paraId="0165965B" w14:textId="77777777" w:rsidR="0061235E" w:rsidRDefault="0061235E" w:rsidP="00C77010">
      <w:pPr>
        <w:ind w:left="-567"/>
        <w:jc w:val="both"/>
        <w:rPr>
          <w:rFonts w:ascii="Arial" w:hAnsi="Arial" w:cs="Arial"/>
          <w:sz w:val="22"/>
          <w:szCs w:val="22"/>
        </w:rPr>
      </w:pPr>
    </w:p>
    <w:p w14:paraId="3145D296" w14:textId="77777777" w:rsidR="0061235E" w:rsidRDefault="0061235E" w:rsidP="00C77010">
      <w:pPr>
        <w:ind w:left="-567"/>
        <w:jc w:val="both"/>
        <w:rPr>
          <w:rFonts w:ascii="Arial" w:hAnsi="Arial" w:cs="Arial"/>
          <w:sz w:val="22"/>
          <w:szCs w:val="22"/>
        </w:rPr>
      </w:pPr>
    </w:p>
    <w:p w14:paraId="5EACA0CE" w14:textId="77777777" w:rsidR="0061235E" w:rsidRDefault="0061235E" w:rsidP="00C77010">
      <w:pPr>
        <w:ind w:left="-567"/>
        <w:jc w:val="both"/>
        <w:rPr>
          <w:rFonts w:ascii="Arial" w:hAnsi="Arial" w:cs="Arial"/>
          <w:sz w:val="22"/>
          <w:szCs w:val="22"/>
        </w:rPr>
      </w:pPr>
    </w:p>
    <w:p w14:paraId="1FA1DBC9" w14:textId="77777777" w:rsidR="0061235E" w:rsidRDefault="0061235E" w:rsidP="00C77010">
      <w:pPr>
        <w:ind w:left="-567"/>
        <w:jc w:val="both"/>
        <w:rPr>
          <w:rFonts w:ascii="Arial" w:hAnsi="Arial" w:cs="Arial"/>
          <w:sz w:val="22"/>
          <w:szCs w:val="22"/>
        </w:rPr>
      </w:pPr>
    </w:p>
    <w:p w14:paraId="1F798131" w14:textId="77777777" w:rsidR="0061235E" w:rsidRDefault="0061235E" w:rsidP="00C77010">
      <w:pPr>
        <w:ind w:left="-567"/>
        <w:jc w:val="both"/>
        <w:rPr>
          <w:rFonts w:ascii="Arial" w:hAnsi="Arial" w:cs="Arial"/>
          <w:sz w:val="22"/>
          <w:szCs w:val="22"/>
        </w:rPr>
      </w:pPr>
    </w:p>
    <w:p w14:paraId="135E001B" w14:textId="77777777" w:rsidR="0061235E" w:rsidRDefault="0061235E" w:rsidP="00C77010">
      <w:pPr>
        <w:ind w:left="-567"/>
        <w:jc w:val="both"/>
        <w:rPr>
          <w:rFonts w:ascii="Arial" w:hAnsi="Arial" w:cs="Arial"/>
          <w:sz w:val="22"/>
          <w:szCs w:val="22"/>
        </w:rPr>
      </w:pPr>
    </w:p>
    <w:p w14:paraId="1836D458" w14:textId="77777777" w:rsidR="0061235E" w:rsidRDefault="0061235E" w:rsidP="00C77010">
      <w:pPr>
        <w:ind w:left="-567"/>
        <w:jc w:val="both"/>
        <w:rPr>
          <w:rFonts w:ascii="Arial" w:hAnsi="Arial" w:cs="Arial"/>
          <w:sz w:val="22"/>
          <w:szCs w:val="22"/>
        </w:rPr>
      </w:pPr>
    </w:p>
    <w:p w14:paraId="0A7CE0DB" w14:textId="77777777" w:rsidR="0061235E" w:rsidRDefault="0061235E" w:rsidP="00C77010">
      <w:pPr>
        <w:ind w:left="-567"/>
        <w:jc w:val="both"/>
        <w:rPr>
          <w:rFonts w:ascii="Arial" w:hAnsi="Arial" w:cs="Arial"/>
          <w:sz w:val="22"/>
          <w:szCs w:val="22"/>
        </w:rPr>
      </w:pPr>
    </w:p>
    <w:p w14:paraId="73CADD77" w14:textId="77777777" w:rsidR="0061235E" w:rsidRDefault="0061235E" w:rsidP="00C77010">
      <w:pPr>
        <w:ind w:left="-567"/>
        <w:jc w:val="both"/>
        <w:rPr>
          <w:rFonts w:ascii="Arial" w:hAnsi="Arial" w:cs="Arial"/>
          <w:sz w:val="22"/>
          <w:szCs w:val="22"/>
        </w:rPr>
      </w:pPr>
    </w:p>
    <w:p w14:paraId="489F0901" w14:textId="77777777" w:rsidR="0061235E" w:rsidRDefault="0061235E" w:rsidP="00C77010">
      <w:pPr>
        <w:ind w:left="-567"/>
        <w:jc w:val="both"/>
        <w:rPr>
          <w:rFonts w:ascii="Arial" w:hAnsi="Arial" w:cs="Arial"/>
          <w:sz w:val="22"/>
          <w:szCs w:val="22"/>
        </w:rPr>
      </w:pPr>
    </w:p>
    <w:p w14:paraId="18293F10" w14:textId="77777777" w:rsidR="0061235E" w:rsidRDefault="0061235E" w:rsidP="00C77010">
      <w:pPr>
        <w:ind w:left="-567"/>
        <w:jc w:val="both"/>
        <w:rPr>
          <w:rFonts w:ascii="Arial" w:hAnsi="Arial" w:cs="Arial"/>
          <w:sz w:val="22"/>
          <w:szCs w:val="22"/>
        </w:rPr>
      </w:pPr>
    </w:p>
    <w:p w14:paraId="0164F82C" w14:textId="77777777" w:rsidR="0061235E" w:rsidRDefault="0061235E" w:rsidP="00C77010">
      <w:pPr>
        <w:ind w:left="-567"/>
        <w:jc w:val="both"/>
        <w:rPr>
          <w:rFonts w:ascii="Arial" w:hAnsi="Arial" w:cs="Arial"/>
          <w:sz w:val="22"/>
          <w:szCs w:val="22"/>
        </w:rPr>
      </w:pPr>
    </w:p>
    <w:p w14:paraId="19915BAC" w14:textId="77777777" w:rsidR="0061235E" w:rsidRDefault="0061235E" w:rsidP="00C77010">
      <w:pPr>
        <w:ind w:left="-567"/>
        <w:jc w:val="both"/>
        <w:rPr>
          <w:rFonts w:ascii="Arial" w:hAnsi="Arial" w:cs="Arial"/>
          <w:sz w:val="22"/>
          <w:szCs w:val="22"/>
        </w:rPr>
      </w:pPr>
    </w:p>
    <w:p w14:paraId="787684FD" w14:textId="77777777" w:rsidR="0061235E" w:rsidRDefault="0061235E" w:rsidP="00C77010">
      <w:pPr>
        <w:ind w:left="-567"/>
        <w:jc w:val="both"/>
        <w:rPr>
          <w:rFonts w:ascii="Arial" w:hAnsi="Arial" w:cs="Arial"/>
          <w:sz w:val="22"/>
          <w:szCs w:val="22"/>
        </w:rPr>
      </w:pPr>
    </w:p>
    <w:p w14:paraId="75D8C964" w14:textId="77777777" w:rsidR="0061235E" w:rsidRDefault="0061235E" w:rsidP="00C77010">
      <w:pPr>
        <w:ind w:left="-567"/>
        <w:jc w:val="both"/>
        <w:rPr>
          <w:rFonts w:ascii="Arial" w:hAnsi="Arial" w:cs="Arial"/>
          <w:sz w:val="22"/>
          <w:szCs w:val="22"/>
        </w:rPr>
      </w:pPr>
    </w:p>
    <w:p w14:paraId="18B30415" w14:textId="77777777" w:rsidR="0061235E" w:rsidRDefault="0061235E" w:rsidP="00C77010">
      <w:pPr>
        <w:ind w:left="-567"/>
        <w:jc w:val="both"/>
        <w:rPr>
          <w:rFonts w:ascii="Arial" w:hAnsi="Arial" w:cs="Arial"/>
          <w:sz w:val="22"/>
          <w:szCs w:val="22"/>
        </w:rPr>
      </w:pPr>
    </w:p>
    <w:p w14:paraId="26B04BC2" w14:textId="77777777" w:rsidR="0061235E" w:rsidRDefault="0061235E" w:rsidP="00C77010">
      <w:pPr>
        <w:ind w:left="-567"/>
        <w:jc w:val="both"/>
        <w:rPr>
          <w:rFonts w:ascii="Arial" w:hAnsi="Arial" w:cs="Arial"/>
          <w:sz w:val="22"/>
          <w:szCs w:val="22"/>
        </w:rPr>
      </w:pPr>
    </w:p>
    <w:p w14:paraId="545718CF" w14:textId="77777777" w:rsidR="0061235E" w:rsidRDefault="0061235E" w:rsidP="00C77010">
      <w:pPr>
        <w:ind w:left="-567"/>
        <w:jc w:val="both"/>
        <w:rPr>
          <w:rFonts w:ascii="Arial" w:hAnsi="Arial" w:cs="Arial"/>
          <w:sz w:val="22"/>
          <w:szCs w:val="22"/>
        </w:rPr>
      </w:pPr>
    </w:p>
    <w:p w14:paraId="2C5F940B" w14:textId="77777777" w:rsidR="0061235E" w:rsidRDefault="0061235E" w:rsidP="00C77010">
      <w:pPr>
        <w:ind w:left="-567"/>
        <w:jc w:val="both"/>
        <w:rPr>
          <w:rFonts w:ascii="Arial" w:hAnsi="Arial" w:cs="Arial"/>
          <w:sz w:val="22"/>
          <w:szCs w:val="22"/>
        </w:rPr>
      </w:pPr>
    </w:p>
    <w:p w14:paraId="69BF317A" w14:textId="77777777" w:rsidR="0061235E" w:rsidRDefault="0061235E" w:rsidP="00C77010">
      <w:pPr>
        <w:ind w:left="-567"/>
        <w:jc w:val="both"/>
        <w:rPr>
          <w:rFonts w:ascii="Arial" w:hAnsi="Arial" w:cs="Arial"/>
          <w:sz w:val="22"/>
          <w:szCs w:val="22"/>
        </w:rPr>
      </w:pPr>
    </w:p>
    <w:p w14:paraId="543C1EF9" w14:textId="77777777" w:rsidR="002530C1" w:rsidRDefault="002530C1" w:rsidP="00C77010">
      <w:pPr>
        <w:ind w:left="-567"/>
        <w:jc w:val="both"/>
        <w:rPr>
          <w:rFonts w:ascii="Arial" w:hAnsi="Arial" w:cs="Arial"/>
          <w:sz w:val="22"/>
          <w:szCs w:val="22"/>
        </w:rPr>
      </w:pPr>
    </w:p>
    <w:p w14:paraId="66D9FA19" w14:textId="77777777" w:rsidR="0061235E" w:rsidRDefault="0061235E" w:rsidP="00C77010">
      <w:pPr>
        <w:ind w:left="-567"/>
        <w:jc w:val="both"/>
        <w:rPr>
          <w:rFonts w:ascii="Arial" w:hAnsi="Arial" w:cs="Arial"/>
          <w:sz w:val="22"/>
          <w:szCs w:val="22"/>
        </w:rPr>
      </w:pPr>
    </w:p>
    <w:p w14:paraId="535C76AF" w14:textId="77777777" w:rsidR="0061235E" w:rsidRDefault="0061235E" w:rsidP="00C77010">
      <w:pPr>
        <w:ind w:left="-567"/>
        <w:jc w:val="both"/>
        <w:rPr>
          <w:rFonts w:ascii="Arial" w:hAnsi="Arial" w:cs="Arial"/>
          <w:sz w:val="22"/>
          <w:szCs w:val="22"/>
        </w:rPr>
      </w:pPr>
    </w:p>
    <w:p w14:paraId="1D41FD1B" w14:textId="77777777" w:rsidR="0061235E" w:rsidRDefault="0061235E" w:rsidP="00C77010">
      <w:pPr>
        <w:ind w:left="-567"/>
        <w:jc w:val="both"/>
        <w:rPr>
          <w:rFonts w:ascii="Arial" w:hAnsi="Arial" w:cs="Arial"/>
          <w:sz w:val="22"/>
          <w:szCs w:val="22"/>
        </w:rPr>
      </w:pPr>
    </w:p>
    <w:p w14:paraId="0020D3B2" w14:textId="77777777" w:rsidR="0061235E" w:rsidRDefault="0061235E" w:rsidP="00A55B35">
      <w:pPr>
        <w:jc w:val="both"/>
        <w:rPr>
          <w:rFonts w:ascii="Arial" w:hAnsi="Arial" w:cs="Arial"/>
          <w:sz w:val="22"/>
          <w:szCs w:val="22"/>
        </w:rPr>
      </w:pPr>
    </w:p>
    <w:p w14:paraId="37D81FB3" w14:textId="77777777" w:rsidR="00F968DE" w:rsidRDefault="00F968DE" w:rsidP="00A55B35">
      <w:pPr>
        <w:jc w:val="both"/>
        <w:rPr>
          <w:rFonts w:ascii="Arial" w:hAnsi="Arial" w:cs="Arial"/>
          <w:sz w:val="22"/>
          <w:szCs w:val="22"/>
        </w:rPr>
      </w:pPr>
    </w:p>
    <w:p w14:paraId="679B5A6F" w14:textId="17F7EBF3" w:rsidR="00863048" w:rsidRDefault="00863048" w:rsidP="00863048">
      <w:pPr>
        <w:pBdr>
          <w:top w:val="single" w:sz="4" w:space="1" w:color="auto"/>
          <w:left w:val="single" w:sz="4" w:space="4" w:color="auto"/>
          <w:bottom w:val="single" w:sz="4" w:space="1" w:color="auto"/>
          <w:right w:val="single" w:sz="4" w:space="4" w:color="auto"/>
        </w:pBdr>
        <w:ind w:left="-567"/>
        <w:jc w:val="center"/>
        <w:rPr>
          <w:rFonts w:ascii="Arial" w:hAnsi="Arial" w:cs="Arial"/>
          <w:b/>
          <w:i/>
          <w:color w:val="FF0000"/>
          <w:sz w:val="22"/>
          <w:szCs w:val="22"/>
        </w:rPr>
      </w:pPr>
      <w:r>
        <w:rPr>
          <w:rFonts w:ascii="Arial" w:hAnsi="Arial" w:cs="Arial"/>
          <w:b/>
          <w:i/>
          <w:color w:val="FF0000"/>
          <w:sz w:val="22"/>
          <w:szCs w:val="22"/>
        </w:rPr>
        <w:t>Histoire des arts :</w:t>
      </w:r>
      <w:r w:rsidR="00437A2B">
        <w:rPr>
          <w:rFonts w:ascii="Arial" w:hAnsi="Arial" w:cs="Arial"/>
          <w:b/>
          <w:i/>
          <w:color w:val="FF0000"/>
          <w:sz w:val="22"/>
          <w:szCs w:val="22"/>
        </w:rPr>
        <w:t xml:space="preserve"> </w:t>
      </w:r>
      <w:r w:rsidR="00C26F39">
        <w:rPr>
          <w:rFonts w:ascii="Arial" w:hAnsi="Arial" w:cs="Arial"/>
          <w:b/>
          <w:i/>
          <w:color w:val="FF0000"/>
          <w:sz w:val="22"/>
          <w:szCs w:val="22"/>
        </w:rPr>
        <w:t>“</w:t>
      </w:r>
      <w:r w:rsidR="00437A2B">
        <w:rPr>
          <w:rFonts w:ascii="Arial" w:hAnsi="Arial" w:cs="Arial"/>
          <w:b/>
          <w:i/>
          <w:color w:val="FF0000"/>
          <w:sz w:val="22"/>
          <w:szCs w:val="22"/>
        </w:rPr>
        <w:t>Le Sacre de Napoléon</w:t>
      </w:r>
      <w:r w:rsidR="00C26F39">
        <w:rPr>
          <w:rFonts w:ascii="Arial" w:hAnsi="Arial" w:cs="Arial"/>
          <w:b/>
          <w:i/>
          <w:color w:val="FF0000"/>
          <w:sz w:val="22"/>
          <w:szCs w:val="22"/>
        </w:rPr>
        <w:t>“</w:t>
      </w:r>
      <w:r>
        <w:rPr>
          <w:rFonts w:ascii="Arial" w:hAnsi="Arial" w:cs="Arial"/>
          <w:b/>
          <w:i/>
          <w:color w:val="FF0000"/>
          <w:sz w:val="22"/>
          <w:szCs w:val="22"/>
        </w:rPr>
        <w:t>, Jacques-Louis David</w:t>
      </w:r>
    </w:p>
    <w:p w14:paraId="71C7AC5F" w14:textId="729D9573" w:rsidR="00863048" w:rsidRPr="00FD3008" w:rsidRDefault="00863048" w:rsidP="00863048">
      <w:pPr>
        <w:pBdr>
          <w:top w:val="single" w:sz="4" w:space="1" w:color="auto"/>
          <w:left w:val="single" w:sz="4" w:space="4" w:color="auto"/>
          <w:bottom w:val="single" w:sz="4" w:space="1" w:color="auto"/>
          <w:right w:val="single" w:sz="4" w:space="4" w:color="auto"/>
        </w:pBdr>
        <w:ind w:left="-567"/>
        <w:jc w:val="center"/>
        <w:rPr>
          <w:rFonts w:ascii="Arial" w:hAnsi="Arial" w:cs="Arial"/>
          <w:i/>
          <w:sz w:val="22"/>
          <w:szCs w:val="22"/>
        </w:rPr>
      </w:pPr>
      <w:r w:rsidRPr="00FD3008">
        <w:rPr>
          <w:rFonts w:ascii="Arial" w:hAnsi="Arial" w:cs="Arial"/>
          <w:i/>
          <w:sz w:val="22"/>
          <w:szCs w:val="22"/>
        </w:rPr>
        <w:t xml:space="preserve">En quoi le tableau </w:t>
      </w:r>
      <w:r w:rsidR="00437A2B">
        <w:rPr>
          <w:rFonts w:ascii="Arial" w:hAnsi="Arial" w:cs="Arial"/>
          <w:i/>
          <w:sz w:val="22"/>
          <w:szCs w:val="22"/>
        </w:rPr>
        <w:t>“</w:t>
      </w:r>
      <w:r w:rsidRPr="00FD3008">
        <w:rPr>
          <w:rFonts w:ascii="Arial" w:hAnsi="Arial" w:cs="Arial"/>
          <w:i/>
          <w:sz w:val="22"/>
          <w:szCs w:val="22"/>
        </w:rPr>
        <w:t>Le Sacre de Napoléon</w:t>
      </w:r>
      <w:r w:rsidR="00437A2B">
        <w:rPr>
          <w:rFonts w:ascii="Arial" w:hAnsi="Arial" w:cs="Arial"/>
          <w:i/>
          <w:sz w:val="22"/>
          <w:szCs w:val="22"/>
        </w:rPr>
        <w:t>“</w:t>
      </w:r>
      <w:r w:rsidRPr="00FD3008">
        <w:rPr>
          <w:rFonts w:ascii="Arial" w:hAnsi="Arial" w:cs="Arial"/>
          <w:i/>
          <w:sz w:val="22"/>
          <w:szCs w:val="22"/>
        </w:rPr>
        <w:t xml:space="preserve"> exprime-t-il </w:t>
      </w:r>
      <w:r w:rsidR="002D7625" w:rsidRPr="00FD3008">
        <w:rPr>
          <w:rFonts w:ascii="Arial" w:hAnsi="Arial" w:cs="Arial"/>
          <w:i/>
          <w:sz w:val="22"/>
          <w:szCs w:val="22"/>
        </w:rPr>
        <w:t>une évolution de la Révolution, voire sa fin ?</w:t>
      </w:r>
    </w:p>
    <w:p w14:paraId="2457BE67" w14:textId="227B5DBB" w:rsidR="002D7625" w:rsidRDefault="002721EC" w:rsidP="002D7625">
      <w:pPr>
        <w:pBdr>
          <w:top w:val="single" w:sz="4" w:space="1" w:color="auto"/>
          <w:left w:val="single" w:sz="4" w:space="4" w:color="auto"/>
          <w:bottom w:val="single" w:sz="4" w:space="1" w:color="auto"/>
          <w:right w:val="single" w:sz="4" w:space="4" w:color="auto"/>
        </w:pBdr>
        <w:ind w:left="-567"/>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4624" behindDoc="0" locked="0" layoutInCell="1" allowOverlap="1" wp14:anchorId="4161D19A" wp14:editId="71C799A2">
                <wp:simplePos x="0" y="0"/>
                <wp:positionH relativeFrom="column">
                  <wp:posOffset>-228600</wp:posOffset>
                </wp:positionH>
                <wp:positionV relativeFrom="paragraph">
                  <wp:posOffset>53340</wp:posOffset>
                </wp:positionV>
                <wp:extent cx="3314700" cy="1828800"/>
                <wp:effectExtent l="0" t="0" r="38100" b="25400"/>
                <wp:wrapNone/>
                <wp:docPr id="16" name="Rectangle 16"/>
                <wp:cNvGraphicFramePr/>
                <a:graphic xmlns:a="http://schemas.openxmlformats.org/drawingml/2006/main">
                  <a:graphicData uri="http://schemas.microsoft.com/office/word/2010/wordprocessingShape">
                    <wps:wsp>
                      <wps:cNvSpPr/>
                      <wps:spPr>
                        <a:xfrm>
                          <a:off x="0" y="0"/>
                          <a:ext cx="3314700" cy="1828800"/>
                        </a:xfrm>
                        <a:prstGeom prst="rect">
                          <a:avLst/>
                        </a:prstGeom>
                        <a:solidFill>
                          <a:schemeClr val="bg1">
                            <a:lumMod val="8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1118C1FB" w14:textId="32F8E396" w:rsidR="00B13977" w:rsidRDefault="00B13977" w:rsidP="00AF487C">
                            <w:pPr>
                              <w:jc w:val="center"/>
                              <w:rPr>
                                <w:rFonts w:ascii="Arial" w:hAnsi="Arial" w:cs="Arial"/>
                                <w:color w:val="000000" w:themeColor="text1"/>
                                <w:sz w:val="20"/>
                                <w:szCs w:val="20"/>
                                <w:u w:val="single"/>
                              </w:rPr>
                            </w:pPr>
                            <w:r w:rsidRPr="00AA3948">
                              <w:rPr>
                                <w:rFonts w:ascii="Arial" w:hAnsi="Arial" w:cs="Arial"/>
                                <w:color w:val="000000" w:themeColor="text1"/>
                                <w:sz w:val="20"/>
                                <w:szCs w:val="20"/>
                                <w:u w:val="single"/>
                              </w:rPr>
                              <w:t>Fiche d’identité du tableau</w:t>
                            </w:r>
                          </w:p>
                          <w:p w14:paraId="435900C9" w14:textId="217D1CF6" w:rsidR="00B13977" w:rsidRPr="008E0767" w:rsidRDefault="00B13977" w:rsidP="00856818">
                            <w:pPr>
                              <w:jc w:val="both"/>
                              <w:rPr>
                                <w:rFonts w:ascii="Arial" w:hAnsi="Arial" w:cs="Arial"/>
                                <w:color w:val="008000"/>
                                <w:sz w:val="20"/>
                                <w:szCs w:val="20"/>
                              </w:rPr>
                            </w:pPr>
                            <w:r>
                              <w:rPr>
                                <w:rFonts w:ascii="Arial" w:hAnsi="Arial" w:cs="Arial"/>
                                <w:color w:val="000000" w:themeColor="text1"/>
                                <w:sz w:val="20"/>
                                <w:szCs w:val="20"/>
                              </w:rPr>
                              <w:t xml:space="preserve">- lieu d’exposition actuel : </w:t>
                            </w:r>
                            <w:r>
                              <w:rPr>
                                <w:rFonts w:ascii="Arial" w:hAnsi="Arial" w:cs="Arial"/>
                                <w:color w:val="008000"/>
                                <w:sz w:val="20"/>
                                <w:szCs w:val="20"/>
                              </w:rPr>
                              <w:t>musée du Louvre</w:t>
                            </w:r>
                          </w:p>
                          <w:p w14:paraId="500B05D1" w14:textId="79FDF782" w:rsidR="00B13977" w:rsidRDefault="00B13977" w:rsidP="00856818">
                            <w:pPr>
                              <w:jc w:val="both"/>
                              <w:rPr>
                                <w:rFonts w:ascii="Arial" w:hAnsi="Arial" w:cs="Arial"/>
                                <w:color w:val="008000"/>
                                <w:sz w:val="20"/>
                                <w:szCs w:val="20"/>
                              </w:rPr>
                            </w:pPr>
                            <w:r>
                              <w:rPr>
                                <w:rFonts w:ascii="Arial" w:hAnsi="Arial" w:cs="Arial"/>
                                <w:color w:val="000000" w:themeColor="text1"/>
                                <w:sz w:val="20"/>
                                <w:szCs w:val="20"/>
                              </w:rPr>
                              <w:t>- dimensions (H x L):</w:t>
                            </w:r>
                            <w:r>
                              <w:rPr>
                                <w:rFonts w:ascii="Arial" w:hAnsi="Arial" w:cs="Arial"/>
                                <w:color w:val="008000"/>
                                <w:sz w:val="20"/>
                                <w:szCs w:val="20"/>
                              </w:rPr>
                              <w:t xml:space="preserve"> 6,21m x 9</w:t>
                            </w:r>
                            <w:r w:rsidRPr="00080DC3">
                              <w:rPr>
                                <w:rFonts w:ascii="Arial" w:hAnsi="Arial" w:cs="Arial"/>
                                <w:color w:val="008000"/>
                                <w:sz w:val="20"/>
                                <w:szCs w:val="20"/>
                              </w:rPr>
                              <w:t>,79 m</w:t>
                            </w:r>
                          </w:p>
                          <w:p w14:paraId="73274273" w14:textId="3DE881F8" w:rsidR="00B13977" w:rsidRPr="00856818" w:rsidRDefault="00B13977" w:rsidP="00856818">
                            <w:pPr>
                              <w:jc w:val="both"/>
                              <w:rPr>
                                <w:rFonts w:ascii="Arial" w:hAnsi="Arial" w:cs="Arial"/>
                                <w:color w:val="008000"/>
                                <w:sz w:val="20"/>
                                <w:szCs w:val="20"/>
                              </w:rPr>
                            </w:pPr>
                            <w:r w:rsidRPr="00856818">
                              <w:rPr>
                                <w:rFonts w:ascii="Arial" w:hAnsi="Arial" w:cs="Arial"/>
                                <w:color w:val="000000" w:themeColor="text1"/>
                                <w:sz w:val="20"/>
                                <w:szCs w:val="20"/>
                              </w:rPr>
                              <w:t>- sujet/scène représentée</w:t>
                            </w:r>
                            <w:r>
                              <w:rPr>
                                <w:rFonts w:ascii="Arial" w:hAnsi="Arial" w:cs="Arial"/>
                                <w:color w:val="000000" w:themeColor="text1"/>
                                <w:sz w:val="20"/>
                                <w:szCs w:val="20"/>
                              </w:rPr>
                              <w:t xml:space="preserve"> : </w:t>
                            </w:r>
                            <w:r>
                              <w:rPr>
                                <w:rFonts w:ascii="Arial" w:hAnsi="Arial" w:cs="Arial"/>
                                <w:color w:val="008000"/>
                                <w:sz w:val="20"/>
                                <w:szCs w:val="20"/>
                              </w:rPr>
                              <w:t>couronnement de Joséphine par l’Empereur après son sacre, Notre Dame de Paris</w:t>
                            </w:r>
                          </w:p>
                          <w:p w14:paraId="3EED5B74" w14:textId="57CCDAE3" w:rsidR="00B13977" w:rsidRDefault="00B13977" w:rsidP="00856818">
                            <w:pPr>
                              <w:jc w:val="both"/>
                              <w:rPr>
                                <w:rFonts w:ascii="Arial" w:hAnsi="Arial" w:cs="Arial"/>
                                <w:color w:val="008000"/>
                                <w:sz w:val="20"/>
                                <w:szCs w:val="20"/>
                              </w:rPr>
                            </w:pPr>
                            <w:r>
                              <w:rPr>
                                <w:rFonts w:ascii="Arial" w:hAnsi="Arial" w:cs="Arial"/>
                                <w:color w:val="000000" w:themeColor="text1"/>
                                <w:sz w:val="20"/>
                                <w:szCs w:val="20"/>
                              </w:rPr>
                              <w:t xml:space="preserve">- date de réalisation du tableau/contexte : </w:t>
                            </w:r>
                            <w:r w:rsidRPr="00856818">
                              <w:rPr>
                                <w:rFonts w:ascii="Arial" w:hAnsi="Arial" w:cs="Arial"/>
                                <w:color w:val="008000"/>
                                <w:sz w:val="16"/>
                                <w:szCs w:val="16"/>
                              </w:rPr>
                              <w:t xml:space="preserve">de 1805 à 1807, une des 4 œuvres commémoratives </w:t>
                            </w:r>
                            <w:r>
                              <w:rPr>
                                <w:rFonts w:ascii="Arial" w:hAnsi="Arial" w:cs="Arial"/>
                                <w:color w:val="008000"/>
                                <w:sz w:val="16"/>
                                <w:szCs w:val="16"/>
                              </w:rPr>
                              <w:t xml:space="preserve">du </w:t>
                            </w:r>
                            <w:r w:rsidRPr="00856818">
                              <w:rPr>
                                <w:rFonts w:ascii="Arial" w:hAnsi="Arial" w:cs="Arial"/>
                                <w:color w:val="008000"/>
                                <w:sz w:val="16"/>
                                <w:szCs w:val="16"/>
                              </w:rPr>
                              <w:t>sacre de l’E</w:t>
                            </w:r>
                            <w:r>
                              <w:rPr>
                                <w:rFonts w:ascii="Arial" w:hAnsi="Arial" w:cs="Arial"/>
                                <w:color w:val="008000"/>
                                <w:sz w:val="16"/>
                                <w:szCs w:val="16"/>
                              </w:rPr>
                              <w:t xml:space="preserve">mpereur (donc Empire) datant du 2 décembre </w:t>
                            </w:r>
                            <w:r w:rsidRPr="00856818">
                              <w:rPr>
                                <w:rFonts w:ascii="Arial" w:hAnsi="Arial" w:cs="Arial"/>
                                <w:color w:val="008000"/>
                                <w:sz w:val="16"/>
                                <w:szCs w:val="16"/>
                              </w:rPr>
                              <w:t>1804 =&gt; pas la réalité mais une retranscription destinée à glorifier</w:t>
                            </w:r>
                            <w:r>
                              <w:rPr>
                                <w:rFonts w:ascii="Arial" w:hAnsi="Arial" w:cs="Arial"/>
                                <w:color w:val="008000"/>
                                <w:sz w:val="16"/>
                                <w:szCs w:val="16"/>
                              </w:rPr>
                              <w:t>, approche critique du document</w:t>
                            </w:r>
                            <w:r>
                              <w:rPr>
                                <w:rFonts w:ascii="Arial" w:hAnsi="Arial" w:cs="Arial"/>
                                <w:color w:val="008000"/>
                                <w:sz w:val="20"/>
                                <w:szCs w:val="20"/>
                              </w:rPr>
                              <w:t xml:space="preserve"> </w:t>
                            </w:r>
                          </w:p>
                          <w:p w14:paraId="113FD1B4" w14:textId="6B8946CB" w:rsidR="00B13977" w:rsidRPr="00DD53E9" w:rsidRDefault="00B13977" w:rsidP="00856818">
                            <w:pPr>
                              <w:jc w:val="both"/>
                              <w:rPr>
                                <w:rFonts w:ascii="Arial" w:hAnsi="Arial" w:cs="Arial"/>
                                <w:color w:val="008000"/>
                                <w:sz w:val="20"/>
                                <w:szCs w:val="20"/>
                              </w:rPr>
                            </w:pPr>
                            <w:r>
                              <w:rPr>
                                <w:rFonts w:ascii="Arial" w:hAnsi="Arial" w:cs="Arial"/>
                                <w:color w:val="000000" w:themeColor="text1"/>
                                <w:sz w:val="20"/>
                                <w:szCs w:val="20"/>
                              </w:rPr>
                              <w:t>- source d’inspiration du tableau/mouvement artistique :</w:t>
                            </w:r>
                            <w:r>
                              <w:rPr>
                                <w:rFonts w:ascii="Arial" w:hAnsi="Arial" w:cs="Arial"/>
                                <w:color w:val="008000"/>
                                <w:sz w:val="20"/>
                                <w:szCs w:val="20"/>
                              </w:rPr>
                              <w:t xml:space="preserve"> </w:t>
                            </w:r>
                            <w:r w:rsidRPr="00DD53E9">
                              <w:rPr>
                                <w:rFonts w:ascii="Arial" w:hAnsi="Arial" w:cs="Arial"/>
                                <w:color w:val="008000"/>
                                <w:sz w:val="16"/>
                                <w:szCs w:val="16"/>
                              </w:rPr>
                              <w:t xml:space="preserve">“le couronnement de Marie de </w:t>
                            </w:r>
                            <w:proofErr w:type="spellStart"/>
                            <w:r w:rsidRPr="00DD53E9">
                              <w:rPr>
                                <w:rFonts w:ascii="Arial" w:hAnsi="Arial" w:cs="Arial"/>
                                <w:color w:val="008000"/>
                                <w:sz w:val="16"/>
                                <w:szCs w:val="16"/>
                              </w:rPr>
                              <w:t>Medicis</w:t>
                            </w:r>
                            <w:proofErr w:type="spellEnd"/>
                            <w:r w:rsidRPr="00DD53E9">
                              <w:rPr>
                                <w:rFonts w:ascii="Arial" w:hAnsi="Arial" w:cs="Arial"/>
                                <w:color w:val="008000"/>
                                <w:sz w:val="16"/>
                                <w:szCs w:val="16"/>
                              </w:rPr>
                              <w:t>“ (?), Rubens, inspiration Ren</w:t>
                            </w:r>
                            <w:r>
                              <w:rPr>
                                <w:rFonts w:ascii="Arial" w:hAnsi="Arial" w:cs="Arial"/>
                                <w:color w:val="008000"/>
                                <w:sz w:val="16"/>
                                <w:szCs w:val="16"/>
                              </w:rPr>
                              <w:t xml:space="preserve">aissance, “néoclassicisme“ </w:t>
                            </w:r>
                          </w:p>
                          <w:p w14:paraId="4B9A6220" w14:textId="6AD44908" w:rsidR="00B13977" w:rsidRPr="00AA3948" w:rsidRDefault="00B13977" w:rsidP="00AA3948">
                            <w:pPr>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left:0;text-align:left;margin-left:-17.95pt;margin-top:4.2pt;width:261pt;height:2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" fillcolor="#d8d8d8 [2732]">
                <v:textbox>
                  <w:txbxContent>
                    <w:p w14:paraId="1118C1FB" w14:textId="32F8E396" w:rsidR="00B13977" w:rsidRDefault="00B13977" w:rsidP="00AF487C">
                      <w:pPr>
                        <w:jc w:val="center"/>
                        <w:rPr>
                          <w:rFonts w:ascii="Arial" w:hAnsi="Arial" w:cs="Arial"/>
                          <w:color w:val="000000" w:themeColor="text1"/>
                          <w:sz w:val="20"/>
                          <w:szCs w:val="20"/>
                          <w:u w:val="single"/>
                        </w:rPr>
                      </w:pPr>
                      <w:r w:rsidRPr="00AA3948">
                        <w:rPr>
                          <w:rFonts w:ascii="Arial" w:hAnsi="Arial" w:cs="Arial"/>
                          <w:color w:val="000000" w:themeColor="text1"/>
                          <w:sz w:val="20"/>
                          <w:szCs w:val="20"/>
                          <w:u w:val="single"/>
                        </w:rPr>
                        <w:t>Fiche d’identité du tableau</w:t>
                      </w:r>
                    </w:p>
                    <w:p w14:paraId="435900C9" w14:textId="217D1CF6" w:rsidR="00B13977" w:rsidRPr="008E0767" w:rsidRDefault="00B13977" w:rsidP="00856818">
                      <w:pPr>
                        <w:jc w:val="both"/>
                        <w:rPr>
                          <w:rFonts w:ascii="Arial" w:hAnsi="Arial" w:cs="Arial"/>
                          <w:color w:val="008000"/>
                          <w:sz w:val="20"/>
                          <w:szCs w:val="20"/>
                        </w:rPr>
                      </w:pPr>
                      <w:r>
                        <w:rPr>
                          <w:rFonts w:ascii="Arial" w:hAnsi="Arial" w:cs="Arial"/>
                          <w:color w:val="000000" w:themeColor="text1"/>
                          <w:sz w:val="20"/>
                          <w:szCs w:val="20"/>
                        </w:rPr>
                        <w:t xml:space="preserve">- lieu d’exposition actuel : </w:t>
                      </w:r>
                      <w:r>
                        <w:rPr>
                          <w:rFonts w:ascii="Arial" w:hAnsi="Arial" w:cs="Arial"/>
                          <w:color w:val="008000"/>
                          <w:sz w:val="20"/>
                          <w:szCs w:val="20"/>
                        </w:rPr>
                        <w:t>musée du Louvre</w:t>
                      </w:r>
                    </w:p>
                    <w:p w14:paraId="500B05D1" w14:textId="79FDF782" w:rsidR="00B13977" w:rsidRDefault="00B13977" w:rsidP="00856818">
                      <w:pPr>
                        <w:jc w:val="both"/>
                        <w:rPr>
                          <w:rFonts w:ascii="Arial" w:hAnsi="Arial" w:cs="Arial"/>
                          <w:color w:val="008000"/>
                          <w:sz w:val="20"/>
                          <w:szCs w:val="20"/>
                        </w:rPr>
                      </w:pPr>
                      <w:r>
                        <w:rPr>
                          <w:rFonts w:ascii="Arial" w:hAnsi="Arial" w:cs="Arial"/>
                          <w:color w:val="000000" w:themeColor="text1"/>
                          <w:sz w:val="20"/>
                          <w:szCs w:val="20"/>
                        </w:rPr>
                        <w:t>- dimensions (H x L):</w:t>
                      </w:r>
                      <w:r>
                        <w:rPr>
                          <w:rFonts w:ascii="Arial" w:hAnsi="Arial" w:cs="Arial"/>
                          <w:color w:val="008000"/>
                          <w:sz w:val="20"/>
                          <w:szCs w:val="20"/>
                        </w:rPr>
                        <w:t xml:space="preserve"> 6,21m x 9</w:t>
                      </w:r>
                      <w:r w:rsidRPr="00080DC3">
                        <w:rPr>
                          <w:rFonts w:ascii="Arial" w:hAnsi="Arial" w:cs="Arial"/>
                          <w:color w:val="008000"/>
                          <w:sz w:val="20"/>
                          <w:szCs w:val="20"/>
                        </w:rPr>
                        <w:t>,79 m</w:t>
                      </w:r>
                    </w:p>
                    <w:p w14:paraId="73274273" w14:textId="3DE881F8" w:rsidR="00B13977" w:rsidRPr="00856818" w:rsidRDefault="00B13977" w:rsidP="00856818">
                      <w:pPr>
                        <w:jc w:val="both"/>
                        <w:rPr>
                          <w:rFonts w:ascii="Arial" w:hAnsi="Arial" w:cs="Arial"/>
                          <w:color w:val="008000"/>
                          <w:sz w:val="20"/>
                          <w:szCs w:val="20"/>
                        </w:rPr>
                      </w:pPr>
                      <w:r w:rsidRPr="00856818">
                        <w:rPr>
                          <w:rFonts w:ascii="Arial" w:hAnsi="Arial" w:cs="Arial"/>
                          <w:color w:val="000000" w:themeColor="text1"/>
                          <w:sz w:val="20"/>
                          <w:szCs w:val="20"/>
                        </w:rPr>
                        <w:t>- sujet/scène représentée</w:t>
                      </w:r>
                      <w:r>
                        <w:rPr>
                          <w:rFonts w:ascii="Arial" w:hAnsi="Arial" w:cs="Arial"/>
                          <w:color w:val="000000" w:themeColor="text1"/>
                          <w:sz w:val="20"/>
                          <w:szCs w:val="20"/>
                        </w:rPr>
                        <w:t xml:space="preserve"> : </w:t>
                      </w:r>
                      <w:r>
                        <w:rPr>
                          <w:rFonts w:ascii="Arial" w:hAnsi="Arial" w:cs="Arial"/>
                          <w:color w:val="008000"/>
                          <w:sz w:val="20"/>
                          <w:szCs w:val="20"/>
                        </w:rPr>
                        <w:t>couronnement de Joséphine par l’Empereur après son sacre, Notre Dame de Paris</w:t>
                      </w:r>
                    </w:p>
                    <w:p w14:paraId="3EED5B74" w14:textId="57CCDAE3" w:rsidR="00B13977" w:rsidRDefault="00B13977" w:rsidP="00856818">
                      <w:pPr>
                        <w:jc w:val="both"/>
                        <w:rPr>
                          <w:rFonts w:ascii="Arial" w:hAnsi="Arial" w:cs="Arial"/>
                          <w:color w:val="008000"/>
                          <w:sz w:val="20"/>
                          <w:szCs w:val="20"/>
                        </w:rPr>
                      </w:pPr>
                      <w:r>
                        <w:rPr>
                          <w:rFonts w:ascii="Arial" w:hAnsi="Arial" w:cs="Arial"/>
                          <w:color w:val="000000" w:themeColor="text1"/>
                          <w:sz w:val="20"/>
                          <w:szCs w:val="20"/>
                        </w:rPr>
                        <w:t xml:space="preserve">- date de réalisation du tableau/contexte : </w:t>
                      </w:r>
                      <w:r w:rsidRPr="00856818">
                        <w:rPr>
                          <w:rFonts w:ascii="Arial" w:hAnsi="Arial" w:cs="Arial"/>
                          <w:color w:val="008000"/>
                          <w:sz w:val="16"/>
                          <w:szCs w:val="16"/>
                        </w:rPr>
                        <w:t xml:space="preserve">de 1805 à 1807, une des 4 œuvres commémoratives </w:t>
                      </w:r>
                      <w:r>
                        <w:rPr>
                          <w:rFonts w:ascii="Arial" w:hAnsi="Arial" w:cs="Arial"/>
                          <w:color w:val="008000"/>
                          <w:sz w:val="16"/>
                          <w:szCs w:val="16"/>
                        </w:rPr>
                        <w:t xml:space="preserve">du </w:t>
                      </w:r>
                      <w:r w:rsidRPr="00856818">
                        <w:rPr>
                          <w:rFonts w:ascii="Arial" w:hAnsi="Arial" w:cs="Arial"/>
                          <w:color w:val="008000"/>
                          <w:sz w:val="16"/>
                          <w:szCs w:val="16"/>
                        </w:rPr>
                        <w:t>sacre de l’E</w:t>
                      </w:r>
                      <w:r>
                        <w:rPr>
                          <w:rFonts w:ascii="Arial" w:hAnsi="Arial" w:cs="Arial"/>
                          <w:color w:val="008000"/>
                          <w:sz w:val="16"/>
                          <w:szCs w:val="16"/>
                        </w:rPr>
                        <w:t xml:space="preserve">mpereur (donc Empire) datant du 2 décembre </w:t>
                      </w:r>
                      <w:r w:rsidRPr="00856818">
                        <w:rPr>
                          <w:rFonts w:ascii="Arial" w:hAnsi="Arial" w:cs="Arial"/>
                          <w:color w:val="008000"/>
                          <w:sz w:val="16"/>
                          <w:szCs w:val="16"/>
                        </w:rPr>
                        <w:t>1804 =&gt; pas la réalité mais une retranscription destinée à glorifier</w:t>
                      </w:r>
                      <w:r>
                        <w:rPr>
                          <w:rFonts w:ascii="Arial" w:hAnsi="Arial" w:cs="Arial"/>
                          <w:color w:val="008000"/>
                          <w:sz w:val="16"/>
                          <w:szCs w:val="16"/>
                        </w:rPr>
                        <w:t>, approche critique du document</w:t>
                      </w:r>
                      <w:r>
                        <w:rPr>
                          <w:rFonts w:ascii="Arial" w:hAnsi="Arial" w:cs="Arial"/>
                          <w:color w:val="008000"/>
                          <w:sz w:val="20"/>
                          <w:szCs w:val="20"/>
                        </w:rPr>
                        <w:t xml:space="preserve"> </w:t>
                      </w:r>
                    </w:p>
                    <w:p w14:paraId="113FD1B4" w14:textId="6B8946CB" w:rsidR="00B13977" w:rsidRPr="00DD53E9" w:rsidRDefault="00B13977" w:rsidP="00856818">
                      <w:pPr>
                        <w:jc w:val="both"/>
                        <w:rPr>
                          <w:rFonts w:ascii="Arial" w:hAnsi="Arial" w:cs="Arial"/>
                          <w:color w:val="008000"/>
                          <w:sz w:val="20"/>
                          <w:szCs w:val="20"/>
                        </w:rPr>
                      </w:pPr>
                      <w:r>
                        <w:rPr>
                          <w:rFonts w:ascii="Arial" w:hAnsi="Arial" w:cs="Arial"/>
                          <w:color w:val="000000" w:themeColor="text1"/>
                          <w:sz w:val="20"/>
                          <w:szCs w:val="20"/>
                        </w:rPr>
                        <w:t>- source d’inspiration du tableau/mouvement artistique :</w:t>
                      </w:r>
                      <w:r>
                        <w:rPr>
                          <w:rFonts w:ascii="Arial" w:hAnsi="Arial" w:cs="Arial"/>
                          <w:color w:val="008000"/>
                          <w:sz w:val="20"/>
                          <w:szCs w:val="20"/>
                        </w:rPr>
                        <w:t xml:space="preserve"> </w:t>
                      </w:r>
                      <w:r w:rsidRPr="00DD53E9">
                        <w:rPr>
                          <w:rFonts w:ascii="Arial" w:hAnsi="Arial" w:cs="Arial"/>
                          <w:color w:val="008000"/>
                          <w:sz w:val="16"/>
                          <w:szCs w:val="16"/>
                        </w:rPr>
                        <w:t xml:space="preserve">“le couronnement de Marie de </w:t>
                      </w:r>
                      <w:proofErr w:type="spellStart"/>
                      <w:r w:rsidRPr="00DD53E9">
                        <w:rPr>
                          <w:rFonts w:ascii="Arial" w:hAnsi="Arial" w:cs="Arial"/>
                          <w:color w:val="008000"/>
                          <w:sz w:val="16"/>
                          <w:szCs w:val="16"/>
                        </w:rPr>
                        <w:t>Medicis</w:t>
                      </w:r>
                      <w:proofErr w:type="spellEnd"/>
                      <w:r w:rsidRPr="00DD53E9">
                        <w:rPr>
                          <w:rFonts w:ascii="Arial" w:hAnsi="Arial" w:cs="Arial"/>
                          <w:color w:val="008000"/>
                          <w:sz w:val="16"/>
                          <w:szCs w:val="16"/>
                        </w:rPr>
                        <w:t>“ (?), Rubens, inspiration Ren</w:t>
                      </w:r>
                      <w:r>
                        <w:rPr>
                          <w:rFonts w:ascii="Arial" w:hAnsi="Arial" w:cs="Arial"/>
                          <w:color w:val="008000"/>
                          <w:sz w:val="16"/>
                          <w:szCs w:val="16"/>
                        </w:rPr>
                        <w:t xml:space="preserve">aissance, “néoclassicisme“ </w:t>
                      </w:r>
                    </w:p>
                    <w:p w14:paraId="4B9A6220" w14:textId="6AD44908" w:rsidR="00B13977" w:rsidRPr="00AA3948" w:rsidRDefault="00B13977" w:rsidP="00AA3948">
                      <w:pPr>
                        <w:rPr>
                          <w:rFonts w:ascii="Arial" w:hAnsi="Arial" w:cs="Arial"/>
                          <w:color w:val="000000" w:themeColor="text1"/>
                          <w:sz w:val="20"/>
                          <w:szCs w:val="20"/>
                        </w:rPr>
                      </w:pPr>
                    </w:p>
                  </w:txbxContent>
                </v:textbox>
              </v:rect>
            </w:pict>
          </mc:Fallback>
        </mc:AlternateContent>
      </w:r>
      <w:r w:rsidR="000529EA">
        <w:rPr>
          <w:rFonts w:ascii="Arial" w:hAnsi="Arial" w:cs="Arial"/>
          <w:noProof/>
          <w:sz w:val="20"/>
          <w:szCs w:val="20"/>
        </w:rPr>
        <w:drawing>
          <wp:anchor distT="0" distB="0" distL="114300" distR="114300" simplePos="0" relativeHeight="251679744" behindDoc="0" locked="0" layoutInCell="1" allowOverlap="1" wp14:anchorId="7085ACAB" wp14:editId="576361FD">
            <wp:simplePos x="0" y="0"/>
            <wp:positionH relativeFrom="column">
              <wp:posOffset>3200400</wp:posOffset>
            </wp:positionH>
            <wp:positionV relativeFrom="paragraph">
              <wp:posOffset>57785</wp:posOffset>
            </wp:positionV>
            <wp:extent cx="2971800" cy="1804670"/>
            <wp:effectExtent l="0" t="0" r="0" b="0"/>
            <wp:wrapNone/>
            <wp:docPr id="19" name="Image 19" descr="Macintosh HD:private:var:folders:xy:7nsn381s2hv2j62tm992804h0000gn:T:TemporaryItems:Capture d’écran 2019-06-15 à 13.2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xy:7nsn381s2hv2j62tm992804h0000gn:T:TemporaryItems:Capture d’écran 2019-06-15 à 13.22.07.pn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71800" cy="1804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45ECE6" w14:textId="109E4624" w:rsidR="00FD3008" w:rsidRDefault="00FD3008" w:rsidP="002D7625">
      <w:pPr>
        <w:pBdr>
          <w:top w:val="single" w:sz="4" w:space="1" w:color="auto"/>
          <w:left w:val="single" w:sz="4" w:space="4" w:color="auto"/>
          <w:bottom w:val="single" w:sz="4" w:space="1" w:color="auto"/>
          <w:right w:val="single" w:sz="4" w:space="4" w:color="auto"/>
        </w:pBdr>
        <w:ind w:left="-567"/>
        <w:rPr>
          <w:rFonts w:ascii="Arial" w:hAnsi="Arial" w:cs="Arial"/>
          <w:sz w:val="20"/>
          <w:szCs w:val="20"/>
        </w:rPr>
      </w:pPr>
    </w:p>
    <w:p w14:paraId="14D82D9E" w14:textId="77777777" w:rsidR="006A1EE6" w:rsidRDefault="006A1EE6" w:rsidP="002D7625">
      <w:pPr>
        <w:pBdr>
          <w:top w:val="single" w:sz="4" w:space="1" w:color="auto"/>
          <w:left w:val="single" w:sz="4" w:space="4" w:color="auto"/>
          <w:bottom w:val="single" w:sz="4" w:space="1" w:color="auto"/>
          <w:right w:val="single" w:sz="4" w:space="4" w:color="auto"/>
        </w:pBdr>
        <w:ind w:left="-567"/>
        <w:rPr>
          <w:rFonts w:ascii="Arial" w:hAnsi="Arial" w:cs="Arial"/>
          <w:sz w:val="20"/>
          <w:szCs w:val="20"/>
        </w:rPr>
      </w:pPr>
    </w:p>
    <w:p w14:paraId="445AD5D3" w14:textId="786A049C" w:rsidR="006A1EE6" w:rsidRDefault="006A1EE6" w:rsidP="002D7625">
      <w:pPr>
        <w:pBdr>
          <w:top w:val="single" w:sz="4" w:space="1" w:color="auto"/>
          <w:left w:val="single" w:sz="4" w:space="4" w:color="auto"/>
          <w:bottom w:val="single" w:sz="4" w:space="1" w:color="auto"/>
          <w:right w:val="single" w:sz="4" w:space="4" w:color="auto"/>
        </w:pBdr>
        <w:ind w:left="-567"/>
        <w:rPr>
          <w:rFonts w:ascii="Arial" w:hAnsi="Arial" w:cs="Arial"/>
          <w:sz w:val="20"/>
          <w:szCs w:val="20"/>
        </w:rPr>
      </w:pPr>
    </w:p>
    <w:p w14:paraId="6BC9C7CE" w14:textId="72857A13" w:rsidR="006A1EE6" w:rsidRDefault="006A1EE6" w:rsidP="002D7625">
      <w:pPr>
        <w:pBdr>
          <w:top w:val="single" w:sz="4" w:space="1" w:color="auto"/>
          <w:left w:val="single" w:sz="4" w:space="4" w:color="auto"/>
          <w:bottom w:val="single" w:sz="4" w:space="1" w:color="auto"/>
          <w:right w:val="single" w:sz="4" w:space="4" w:color="auto"/>
        </w:pBdr>
        <w:ind w:left="-567"/>
        <w:rPr>
          <w:rFonts w:ascii="Arial" w:hAnsi="Arial" w:cs="Arial"/>
          <w:sz w:val="20"/>
          <w:szCs w:val="20"/>
        </w:rPr>
      </w:pPr>
    </w:p>
    <w:p w14:paraId="370326F8" w14:textId="0688B64F" w:rsidR="006A1EE6" w:rsidRDefault="006A1EE6" w:rsidP="002D7625">
      <w:pPr>
        <w:pBdr>
          <w:top w:val="single" w:sz="4" w:space="1" w:color="auto"/>
          <w:left w:val="single" w:sz="4" w:space="4" w:color="auto"/>
          <w:bottom w:val="single" w:sz="4" w:space="1" w:color="auto"/>
          <w:right w:val="single" w:sz="4" w:space="4" w:color="auto"/>
        </w:pBdr>
        <w:ind w:left="-567"/>
        <w:rPr>
          <w:rFonts w:ascii="Arial" w:hAnsi="Arial" w:cs="Arial"/>
          <w:sz w:val="20"/>
          <w:szCs w:val="20"/>
        </w:rPr>
      </w:pPr>
    </w:p>
    <w:p w14:paraId="0EFAB8C3" w14:textId="77777777" w:rsidR="006A1EE6" w:rsidRDefault="006A1EE6" w:rsidP="002D7625">
      <w:pPr>
        <w:pBdr>
          <w:top w:val="single" w:sz="4" w:space="1" w:color="auto"/>
          <w:left w:val="single" w:sz="4" w:space="4" w:color="auto"/>
          <w:bottom w:val="single" w:sz="4" w:space="1" w:color="auto"/>
          <w:right w:val="single" w:sz="4" w:space="4" w:color="auto"/>
        </w:pBdr>
        <w:ind w:left="-567"/>
        <w:rPr>
          <w:rFonts w:ascii="Arial" w:hAnsi="Arial" w:cs="Arial"/>
          <w:sz w:val="20"/>
          <w:szCs w:val="20"/>
        </w:rPr>
      </w:pPr>
    </w:p>
    <w:p w14:paraId="438EBAF3" w14:textId="77777777" w:rsidR="006A1EE6" w:rsidRDefault="006A1EE6" w:rsidP="002D7625">
      <w:pPr>
        <w:pBdr>
          <w:top w:val="single" w:sz="4" w:space="1" w:color="auto"/>
          <w:left w:val="single" w:sz="4" w:space="4" w:color="auto"/>
          <w:bottom w:val="single" w:sz="4" w:space="1" w:color="auto"/>
          <w:right w:val="single" w:sz="4" w:space="4" w:color="auto"/>
        </w:pBdr>
        <w:ind w:left="-567"/>
        <w:rPr>
          <w:rFonts w:ascii="Arial" w:hAnsi="Arial" w:cs="Arial"/>
          <w:sz w:val="20"/>
          <w:szCs w:val="20"/>
        </w:rPr>
      </w:pPr>
    </w:p>
    <w:p w14:paraId="55A6D943" w14:textId="77777777" w:rsidR="006A1EE6" w:rsidRPr="002D7625" w:rsidRDefault="006A1EE6" w:rsidP="002D7625">
      <w:pPr>
        <w:pBdr>
          <w:top w:val="single" w:sz="4" w:space="1" w:color="auto"/>
          <w:left w:val="single" w:sz="4" w:space="4" w:color="auto"/>
          <w:bottom w:val="single" w:sz="4" w:space="1" w:color="auto"/>
          <w:right w:val="single" w:sz="4" w:space="4" w:color="auto"/>
        </w:pBdr>
        <w:ind w:left="-567"/>
        <w:rPr>
          <w:rFonts w:ascii="Arial" w:hAnsi="Arial" w:cs="Arial"/>
          <w:sz w:val="20"/>
          <w:szCs w:val="20"/>
        </w:rPr>
      </w:pPr>
    </w:p>
    <w:p w14:paraId="72F7568F" w14:textId="77777777" w:rsidR="00863048" w:rsidRDefault="00863048" w:rsidP="00863048">
      <w:pPr>
        <w:pBdr>
          <w:top w:val="single" w:sz="4" w:space="1" w:color="auto"/>
          <w:left w:val="single" w:sz="4" w:space="4" w:color="auto"/>
          <w:bottom w:val="single" w:sz="4" w:space="1" w:color="auto"/>
          <w:right w:val="single" w:sz="4" w:space="4" w:color="auto"/>
        </w:pBdr>
        <w:ind w:left="-567"/>
        <w:jc w:val="both"/>
        <w:rPr>
          <w:rFonts w:ascii="Arial" w:hAnsi="Arial" w:cs="Arial"/>
          <w:sz w:val="22"/>
          <w:szCs w:val="22"/>
        </w:rPr>
      </w:pPr>
    </w:p>
    <w:p w14:paraId="6D029D95" w14:textId="5C0D8779" w:rsidR="00D5290E" w:rsidRDefault="00D5290E" w:rsidP="00863048">
      <w:pPr>
        <w:pBdr>
          <w:top w:val="single" w:sz="4" w:space="1" w:color="auto"/>
          <w:left w:val="single" w:sz="4" w:space="4" w:color="auto"/>
          <w:bottom w:val="single" w:sz="4" w:space="1" w:color="auto"/>
          <w:right w:val="single" w:sz="4" w:space="4" w:color="auto"/>
        </w:pBdr>
        <w:ind w:left="-567"/>
        <w:jc w:val="both"/>
        <w:rPr>
          <w:rFonts w:ascii="Arial" w:hAnsi="Arial" w:cs="Arial"/>
          <w:sz w:val="22"/>
          <w:szCs w:val="22"/>
        </w:rPr>
      </w:pPr>
    </w:p>
    <w:p w14:paraId="186449B4" w14:textId="77777777" w:rsidR="00D5290E" w:rsidRDefault="00D5290E" w:rsidP="00863048">
      <w:pPr>
        <w:pBdr>
          <w:top w:val="single" w:sz="4" w:space="1" w:color="auto"/>
          <w:left w:val="single" w:sz="4" w:space="4" w:color="auto"/>
          <w:bottom w:val="single" w:sz="4" w:space="1" w:color="auto"/>
          <w:right w:val="single" w:sz="4" w:space="4" w:color="auto"/>
        </w:pBdr>
        <w:ind w:left="-567"/>
        <w:jc w:val="both"/>
        <w:rPr>
          <w:rFonts w:ascii="Arial" w:hAnsi="Arial" w:cs="Arial"/>
          <w:sz w:val="22"/>
          <w:szCs w:val="22"/>
        </w:rPr>
      </w:pPr>
    </w:p>
    <w:p w14:paraId="3116F2B1" w14:textId="5899CEFA" w:rsidR="00D5290E" w:rsidRDefault="00A55B35" w:rsidP="00863048">
      <w:pPr>
        <w:pBdr>
          <w:top w:val="single" w:sz="4" w:space="1" w:color="auto"/>
          <w:left w:val="single" w:sz="4" w:space="4" w:color="auto"/>
          <w:bottom w:val="single" w:sz="4" w:space="1" w:color="auto"/>
          <w:right w:val="single" w:sz="4" w:space="4" w:color="auto"/>
        </w:pBdr>
        <w:ind w:left="-567"/>
        <w:jc w:val="both"/>
        <w:rPr>
          <w:rFonts w:ascii="Arial" w:hAnsi="Arial" w:cs="Arial"/>
          <w:sz w:val="22"/>
          <w:szCs w:val="22"/>
        </w:rPr>
      </w:pPr>
      <w:r>
        <w:rPr>
          <w:rFonts w:ascii="Arial" w:hAnsi="Arial" w:cs="Arial"/>
          <w:noProof/>
          <w:sz w:val="20"/>
          <w:szCs w:val="20"/>
        </w:rPr>
        <mc:AlternateContent>
          <mc:Choice Requires="wps">
            <w:drawing>
              <wp:anchor distT="0" distB="0" distL="114300" distR="114300" simplePos="0" relativeHeight="251676672" behindDoc="0" locked="0" layoutInCell="1" allowOverlap="1" wp14:anchorId="3526BA5A" wp14:editId="41A2A0CB">
                <wp:simplePos x="0" y="0"/>
                <wp:positionH relativeFrom="column">
                  <wp:posOffset>-228600</wp:posOffset>
                </wp:positionH>
                <wp:positionV relativeFrom="paragraph">
                  <wp:posOffset>39370</wp:posOffset>
                </wp:positionV>
                <wp:extent cx="6400800" cy="6972300"/>
                <wp:effectExtent l="0" t="0" r="25400" b="38100"/>
                <wp:wrapNone/>
                <wp:docPr id="17" name="Rectangle 17"/>
                <wp:cNvGraphicFramePr/>
                <a:graphic xmlns:a="http://schemas.openxmlformats.org/drawingml/2006/main">
                  <a:graphicData uri="http://schemas.microsoft.com/office/word/2010/wordprocessingShape">
                    <wps:wsp>
                      <wps:cNvSpPr/>
                      <wps:spPr>
                        <a:xfrm>
                          <a:off x="0" y="0"/>
                          <a:ext cx="6400800" cy="697230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71A404F8" w14:textId="33B2B270" w:rsidR="00B13977" w:rsidRPr="0061235E" w:rsidRDefault="00B13977" w:rsidP="002721EC">
                            <w:pPr>
                              <w:jc w:val="center"/>
                              <w:rPr>
                                <w:rFonts w:ascii="Arial" w:hAnsi="Arial" w:cs="Arial"/>
                                <w:color w:val="000000" w:themeColor="text1"/>
                                <w:sz w:val="20"/>
                                <w:szCs w:val="20"/>
                                <w:u w:val="single"/>
                              </w:rPr>
                            </w:pPr>
                            <w:r>
                              <w:rPr>
                                <w:rFonts w:ascii="Arial" w:hAnsi="Arial" w:cs="Arial"/>
                                <w:color w:val="000000" w:themeColor="text1"/>
                                <w:sz w:val="20"/>
                                <w:szCs w:val="20"/>
                                <w:u w:val="single"/>
                              </w:rPr>
                              <w:t>Une œuvre politique</w:t>
                            </w:r>
                          </w:p>
                          <w:tbl>
                            <w:tblPr>
                              <w:tblStyle w:val="Grille"/>
                              <w:tblW w:w="0" w:type="auto"/>
                              <w:tblLook w:val="04A0" w:firstRow="1" w:lastRow="0" w:firstColumn="1" w:lastColumn="0" w:noHBand="0" w:noVBand="1"/>
                            </w:tblPr>
                            <w:tblGrid>
                              <w:gridCol w:w="1953"/>
                              <w:gridCol w:w="4253"/>
                              <w:gridCol w:w="3685"/>
                            </w:tblGrid>
                            <w:tr w:rsidR="00B13977" w14:paraId="0AE7FC01" w14:textId="77777777" w:rsidTr="00084E05">
                              <w:trPr>
                                <w:trHeight w:val="249"/>
                              </w:trPr>
                              <w:tc>
                                <w:tcPr>
                                  <w:tcW w:w="1953" w:type="dxa"/>
                                  <w:shd w:val="clear" w:color="auto" w:fill="F2F2F2" w:themeFill="background1" w:themeFillShade="F2"/>
                                </w:tcPr>
                                <w:p w14:paraId="22CF2CF7" w14:textId="281BCA63" w:rsidR="00B13977" w:rsidRPr="0049707E" w:rsidRDefault="00B13977" w:rsidP="0049707E">
                                  <w:pPr>
                                    <w:jc w:val="center"/>
                                    <w:rPr>
                                      <w:rFonts w:ascii="Arial" w:hAnsi="Arial" w:cs="Arial"/>
                                      <w:i/>
                                      <w:color w:val="000000" w:themeColor="text1"/>
                                      <w:sz w:val="20"/>
                                      <w:szCs w:val="20"/>
                                    </w:rPr>
                                  </w:pPr>
                                  <w:r w:rsidRPr="0049707E">
                                    <w:rPr>
                                      <w:rFonts w:ascii="Arial" w:hAnsi="Arial" w:cs="Arial"/>
                                      <w:i/>
                                      <w:color w:val="000000" w:themeColor="text1"/>
                                      <w:sz w:val="20"/>
                                      <w:szCs w:val="20"/>
                                    </w:rPr>
                                    <w:t>Thèmes</w:t>
                                  </w:r>
                                  <w:r>
                                    <w:rPr>
                                      <w:rFonts w:ascii="Arial" w:hAnsi="Arial" w:cs="Arial"/>
                                      <w:i/>
                                      <w:color w:val="000000" w:themeColor="text1"/>
                                      <w:sz w:val="20"/>
                                      <w:szCs w:val="20"/>
                                    </w:rPr>
                                    <w:t>/ questions</w:t>
                                  </w:r>
                                </w:p>
                              </w:tc>
                              <w:tc>
                                <w:tcPr>
                                  <w:tcW w:w="4253" w:type="dxa"/>
                                  <w:shd w:val="clear" w:color="auto" w:fill="F2F2F2" w:themeFill="background1" w:themeFillShade="F2"/>
                                </w:tcPr>
                                <w:p w14:paraId="00FCCD96" w14:textId="11B4EB71" w:rsidR="00B13977" w:rsidRPr="0049707E" w:rsidRDefault="00B13977" w:rsidP="0049707E">
                                  <w:pPr>
                                    <w:jc w:val="center"/>
                                    <w:rPr>
                                      <w:rFonts w:ascii="Arial" w:hAnsi="Arial" w:cs="Arial"/>
                                      <w:i/>
                                      <w:color w:val="000000" w:themeColor="text1"/>
                                      <w:sz w:val="20"/>
                                      <w:szCs w:val="20"/>
                                    </w:rPr>
                                  </w:pPr>
                                  <w:r w:rsidRPr="0049707E">
                                    <w:rPr>
                                      <w:rFonts w:ascii="Arial" w:hAnsi="Arial" w:cs="Arial"/>
                                      <w:i/>
                                      <w:color w:val="000000" w:themeColor="text1"/>
                                      <w:sz w:val="20"/>
                                      <w:szCs w:val="20"/>
                                    </w:rPr>
                                    <w:t>Composition du tableau</w:t>
                                  </w:r>
                                </w:p>
                              </w:tc>
                              <w:tc>
                                <w:tcPr>
                                  <w:tcW w:w="3685" w:type="dxa"/>
                                  <w:shd w:val="clear" w:color="auto" w:fill="F2F2F2" w:themeFill="background1" w:themeFillShade="F2"/>
                                </w:tcPr>
                                <w:p w14:paraId="7D679C66" w14:textId="64B90DB3" w:rsidR="00B13977" w:rsidRPr="0049707E" w:rsidRDefault="00B13977" w:rsidP="0049707E">
                                  <w:pPr>
                                    <w:jc w:val="center"/>
                                    <w:rPr>
                                      <w:rFonts w:ascii="Arial" w:hAnsi="Arial" w:cs="Arial"/>
                                      <w:i/>
                                      <w:color w:val="000000" w:themeColor="text1"/>
                                      <w:sz w:val="20"/>
                                      <w:szCs w:val="20"/>
                                    </w:rPr>
                                  </w:pPr>
                                  <w:r w:rsidRPr="0049707E">
                                    <w:rPr>
                                      <w:rFonts w:ascii="Arial" w:hAnsi="Arial" w:cs="Arial"/>
                                      <w:i/>
                                      <w:color w:val="000000" w:themeColor="text1"/>
                                      <w:sz w:val="20"/>
                                      <w:szCs w:val="20"/>
                                    </w:rPr>
                                    <w:t>Interprétation/signification historique</w:t>
                                  </w:r>
                                </w:p>
                              </w:tc>
                            </w:tr>
                            <w:tr w:rsidR="00B13977" w14:paraId="751FEC03" w14:textId="77777777" w:rsidTr="00A8085A">
                              <w:trPr>
                                <w:trHeight w:val="235"/>
                              </w:trPr>
                              <w:tc>
                                <w:tcPr>
                                  <w:tcW w:w="9891" w:type="dxa"/>
                                  <w:gridSpan w:val="3"/>
                                  <w:tcBorders>
                                    <w:bottom w:val="single" w:sz="4" w:space="0" w:color="auto"/>
                                  </w:tcBorders>
                                </w:tcPr>
                                <w:p w14:paraId="20BC5BF1" w14:textId="3DE801CF" w:rsidR="00B13977" w:rsidRPr="0049707E" w:rsidRDefault="00B13977" w:rsidP="00212CF3">
                                  <w:pPr>
                                    <w:jc w:val="center"/>
                                    <w:rPr>
                                      <w:rFonts w:ascii="Arial" w:hAnsi="Arial" w:cs="Arial"/>
                                      <w:color w:val="008000"/>
                                      <w:sz w:val="20"/>
                                      <w:szCs w:val="20"/>
                                    </w:rPr>
                                  </w:pPr>
                                  <w:r w:rsidRPr="00307D77">
                                    <w:rPr>
                                      <w:rFonts w:ascii="Arial" w:hAnsi="Arial" w:cs="Arial"/>
                                      <w:b/>
                                      <w:color w:val="000000" w:themeColor="text1"/>
                                      <w:sz w:val="20"/>
                                      <w:szCs w:val="20"/>
                                    </w:rPr>
                                    <w:t>Fondements</w:t>
                                  </w:r>
                                  <w:r>
                                    <w:rPr>
                                      <w:rFonts w:ascii="Arial" w:hAnsi="Arial" w:cs="Arial"/>
                                      <w:b/>
                                      <w:color w:val="000000" w:themeColor="text1"/>
                                      <w:sz w:val="20"/>
                                      <w:szCs w:val="20"/>
                                    </w:rPr>
                                    <w:t xml:space="preserve"> et légitimations</w:t>
                                  </w:r>
                                  <w:r w:rsidRPr="00307D77">
                                    <w:rPr>
                                      <w:rFonts w:ascii="Arial" w:hAnsi="Arial" w:cs="Arial"/>
                                      <w:b/>
                                      <w:color w:val="000000" w:themeColor="text1"/>
                                      <w:sz w:val="20"/>
                                      <w:szCs w:val="20"/>
                                    </w:rPr>
                                    <w:t xml:space="preserve"> du pouvoir</w:t>
                                  </w:r>
                                  <w:r>
                                    <w:rPr>
                                      <w:rFonts w:ascii="Arial" w:hAnsi="Arial" w:cs="Arial"/>
                                      <w:b/>
                                      <w:color w:val="000000" w:themeColor="text1"/>
                                      <w:sz w:val="20"/>
                                      <w:szCs w:val="20"/>
                                    </w:rPr>
                                    <w:t xml:space="preserve"> impérial</w:t>
                                  </w:r>
                                </w:p>
                              </w:tc>
                            </w:tr>
                            <w:tr w:rsidR="00B13977" w14:paraId="7AE41B62" w14:textId="77777777" w:rsidTr="002721EC">
                              <w:trPr>
                                <w:trHeight w:val="277"/>
                              </w:trPr>
                              <w:tc>
                                <w:tcPr>
                                  <w:tcW w:w="1953" w:type="dxa"/>
                                  <w:tcBorders>
                                    <w:top w:val="single" w:sz="4" w:space="0" w:color="auto"/>
                                    <w:bottom w:val="dashSmallGap" w:sz="4" w:space="0" w:color="auto"/>
                                  </w:tcBorders>
                                  <w:vAlign w:val="center"/>
                                </w:tcPr>
                                <w:p w14:paraId="3CDF9537" w14:textId="555744A7" w:rsidR="00B13977" w:rsidRPr="00307D77" w:rsidRDefault="00B13977" w:rsidP="00717BC6">
                                  <w:pPr>
                                    <w:jc w:val="center"/>
                                    <w:rPr>
                                      <w:rFonts w:ascii="Arial" w:hAnsi="Arial" w:cs="Arial"/>
                                      <w:i/>
                                      <w:color w:val="000000" w:themeColor="text1"/>
                                      <w:sz w:val="20"/>
                                      <w:szCs w:val="20"/>
                                    </w:rPr>
                                  </w:pPr>
                                  <w:r w:rsidRPr="00307D77">
                                    <w:rPr>
                                      <w:rFonts w:ascii="Arial" w:hAnsi="Arial" w:cs="Arial"/>
                                      <w:i/>
                                      <w:color w:val="000000" w:themeColor="text1"/>
                                      <w:sz w:val="20"/>
                                      <w:szCs w:val="20"/>
                                    </w:rPr>
                                    <w:t>Inspiration monarchique</w:t>
                                  </w:r>
                                </w:p>
                              </w:tc>
                              <w:tc>
                                <w:tcPr>
                                  <w:tcW w:w="4253" w:type="dxa"/>
                                  <w:tcBorders>
                                    <w:top w:val="single" w:sz="4" w:space="0" w:color="auto"/>
                                    <w:bottom w:val="dashSmallGap" w:sz="4" w:space="0" w:color="auto"/>
                                  </w:tcBorders>
                                </w:tcPr>
                                <w:p w14:paraId="686C2483" w14:textId="402874B1" w:rsidR="00B13977" w:rsidRPr="0049707E" w:rsidRDefault="00B13977" w:rsidP="002721EC">
                                  <w:pPr>
                                    <w:jc w:val="both"/>
                                    <w:rPr>
                                      <w:rFonts w:ascii="Arial" w:hAnsi="Arial" w:cs="Arial"/>
                                      <w:color w:val="008000"/>
                                      <w:sz w:val="20"/>
                                      <w:szCs w:val="20"/>
                                    </w:rPr>
                                  </w:pPr>
                                  <w:r>
                                    <w:rPr>
                                      <w:rFonts w:ascii="Arial" w:hAnsi="Arial" w:cs="Arial"/>
                                      <w:color w:val="008000"/>
                                      <w:sz w:val="20"/>
                                      <w:szCs w:val="20"/>
                                    </w:rPr>
                                    <w:t xml:space="preserve"> “</w:t>
                                  </w:r>
                                  <w:proofErr w:type="spellStart"/>
                                  <w:r>
                                    <w:rPr>
                                      <w:rFonts w:ascii="Arial" w:hAnsi="Arial" w:cs="Arial"/>
                                      <w:color w:val="008000"/>
                                      <w:sz w:val="20"/>
                                      <w:szCs w:val="20"/>
                                    </w:rPr>
                                    <w:t>regalia</w:t>
                                  </w:r>
                                  <w:proofErr w:type="spellEnd"/>
                                  <w:r>
                                    <w:rPr>
                                      <w:rFonts w:ascii="Arial" w:hAnsi="Arial" w:cs="Arial"/>
                                      <w:color w:val="008000"/>
                                      <w:sz w:val="20"/>
                                      <w:szCs w:val="20"/>
                                    </w:rPr>
                                    <w:t>“, insignes royaux (épée de Charlemagne, sceptre...), couronne, manteau de pourpre + créations de nouveaux insignes  comme le globe impérial ou l’aigle (réf à l’Empire romain et à Charlemagne). Espace central  dévolu au couronnement</w:t>
                                  </w:r>
                                </w:p>
                              </w:tc>
                              <w:tc>
                                <w:tcPr>
                                  <w:tcW w:w="3685" w:type="dxa"/>
                                  <w:tcBorders>
                                    <w:top w:val="single" w:sz="4" w:space="0" w:color="auto"/>
                                    <w:bottom w:val="dashSmallGap" w:sz="4" w:space="0" w:color="auto"/>
                                  </w:tcBorders>
                                </w:tcPr>
                                <w:p w14:paraId="17C1A503" w14:textId="4AF7C64B" w:rsidR="00B13977" w:rsidRPr="00B82729" w:rsidRDefault="00B13977" w:rsidP="000873DD">
                                  <w:pPr>
                                    <w:jc w:val="both"/>
                                    <w:rPr>
                                      <w:rFonts w:ascii="Arial" w:hAnsi="Arial" w:cs="Arial"/>
                                      <w:color w:val="008000"/>
                                      <w:sz w:val="20"/>
                                      <w:szCs w:val="20"/>
                                    </w:rPr>
                                  </w:pPr>
                                  <w:r>
                                    <w:rPr>
                                      <w:rFonts w:ascii="Arial" w:hAnsi="Arial" w:cs="Arial"/>
                                      <w:color w:val="008000"/>
                                      <w:sz w:val="20"/>
                                      <w:szCs w:val="20"/>
                                    </w:rPr>
                                    <w:t>Légitimer le pouvoir en se référant à la monarchie, à l’ordre ancien, mais plus qu’un simple retour, “recréation“ d’un nouveau système qui ne nie pas acquis de la RF (partie suivante) : Empire, 1804</w:t>
                                  </w:r>
                                </w:p>
                              </w:tc>
                            </w:tr>
                            <w:tr w:rsidR="00B13977" w14:paraId="75DB208C" w14:textId="77777777" w:rsidTr="002721EC">
                              <w:tc>
                                <w:tcPr>
                                  <w:tcW w:w="1953" w:type="dxa"/>
                                  <w:tcBorders>
                                    <w:top w:val="dashSmallGap" w:sz="4" w:space="0" w:color="auto"/>
                                    <w:bottom w:val="dashSmallGap" w:sz="4" w:space="0" w:color="auto"/>
                                  </w:tcBorders>
                                  <w:vAlign w:val="center"/>
                                </w:tcPr>
                                <w:p w14:paraId="3AE31311" w14:textId="169612E6" w:rsidR="00B13977" w:rsidRPr="00307D77" w:rsidRDefault="00B13977" w:rsidP="00717BC6">
                                  <w:pPr>
                                    <w:jc w:val="center"/>
                                    <w:rPr>
                                      <w:rFonts w:ascii="Arial" w:hAnsi="Arial" w:cs="Arial"/>
                                      <w:i/>
                                      <w:color w:val="000000" w:themeColor="text1"/>
                                      <w:sz w:val="20"/>
                                      <w:szCs w:val="20"/>
                                    </w:rPr>
                                  </w:pPr>
                                  <w:r w:rsidRPr="00307D77">
                                    <w:rPr>
                                      <w:rFonts w:ascii="Arial" w:hAnsi="Arial" w:cs="Arial"/>
                                      <w:i/>
                                      <w:color w:val="000000" w:themeColor="text1"/>
                                      <w:sz w:val="20"/>
                                      <w:szCs w:val="20"/>
                                    </w:rPr>
                                    <w:t>Rôle de l’Eglise</w:t>
                                  </w:r>
                                </w:p>
                              </w:tc>
                              <w:tc>
                                <w:tcPr>
                                  <w:tcW w:w="4253" w:type="dxa"/>
                                  <w:tcBorders>
                                    <w:top w:val="dashSmallGap" w:sz="4" w:space="0" w:color="auto"/>
                                    <w:bottom w:val="dashSmallGap" w:sz="4" w:space="0" w:color="auto"/>
                                  </w:tcBorders>
                                </w:tcPr>
                                <w:p w14:paraId="36E1BD24" w14:textId="088F1DFB" w:rsidR="00B13977" w:rsidRDefault="00B13977" w:rsidP="00D5290E">
                                  <w:pPr>
                                    <w:rPr>
                                      <w:rFonts w:ascii="Arial" w:hAnsi="Arial" w:cs="Arial"/>
                                      <w:color w:val="008000"/>
                                      <w:sz w:val="20"/>
                                      <w:szCs w:val="20"/>
                                    </w:rPr>
                                  </w:pPr>
                                  <w:r>
                                    <w:rPr>
                                      <w:rFonts w:ascii="Arial" w:hAnsi="Arial" w:cs="Arial"/>
                                      <w:color w:val="008000"/>
                                      <w:sz w:val="20"/>
                                      <w:szCs w:val="20"/>
                                    </w:rPr>
                                    <w:t>1) rôle de première importance : Pape Pie VII figure centrale du tableau, dans la Lumière + clergé comme un des cercles les plus proches de l’Empereur (le 3</w:t>
                                  </w:r>
                                  <w:r w:rsidRPr="005F2F85">
                                    <w:rPr>
                                      <w:rFonts w:ascii="Arial" w:hAnsi="Arial" w:cs="Arial"/>
                                      <w:color w:val="008000"/>
                                      <w:sz w:val="20"/>
                                      <w:szCs w:val="20"/>
                                      <w:vertAlign w:val="superscript"/>
                                    </w:rPr>
                                    <w:t>ème</w:t>
                                  </w:r>
                                  <w:r>
                                    <w:rPr>
                                      <w:rFonts w:ascii="Arial" w:hAnsi="Arial" w:cs="Arial"/>
                                      <w:color w:val="008000"/>
                                      <w:sz w:val="20"/>
                                      <w:szCs w:val="20"/>
                                    </w:rPr>
                                    <w:t>)</w:t>
                                  </w:r>
                                </w:p>
                                <w:p w14:paraId="345F558F" w14:textId="5A986B0E" w:rsidR="00B13977" w:rsidRPr="0049707E" w:rsidRDefault="00B13977" w:rsidP="00D5290E">
                                  <w:pPr>
                                    <w:rPr>
                                      <w:rFonts w:ascii="Arial" w:hAnsi="Arial" w:cs="Arial"/>
                                      <w:color w:val="008000"/>
                                      <w:sz w:val="20"/>
                                      <w:szCs w:val="20"/>
                                    </w:rPr>
                                  </w:pPr>
                                  <w:r>
                                    <w:rPr>
                                      <w:rFonts w:ascii="Arial" w:hAnsi="Arial" w:cs="Arial"/>
                                      <w:color w:val="008000"/>
                                      <w:sz w:val="20"/>
                                      <w:szCs w:val="20"/>
                                    </w:rPr>
                                    <w:t>2) position d’infériorité : geste du sacre effectué par l’Empereur qui impose bénédiction du Pape + représentation statique, Pape apparaît sous l’Empereur</w:t>
                                  </w:r>
                                </w:p>
                              </w:tc>
                              <w:tc>
                                <w:tcPr>
                                  <w:tcW w:w="3685" w:type="dxa"/>
                                  <w:tcBorders>
                                    <w:top w:val="dashSmallGap" w:sz="4" w:space="0" w:color="auto"/>
                                    <w:bottom w:val="dashSmallGap" w:sz="4" w:space="0" w:color="auto"/>
                                  </w:tcBorders>
                                </w:tcPr>
                                <w:p w14:paraId="48621562" w14:textId="1CE4219B" w:rsidR="00B13977" w:rsidRPr="00A51E65" w:rsidRDefault="00B13977" w:rsidP="00D5290E">
                                  <w:pPr>
                                    <w:rPr>
                                      <w:rFonts w:ascii="Arial" w:hAnsi="Arial" w:cs="Arial"/>
                                      <w:color w:val="008000"/>
                                      <w:sz w:val="20"/>
                                      <w:szCs w:val="20"/>
                                    </w:rPr>
                                  </w:pPr>
                                  <w:r>
                                    <w:rPr>
                                      <w:rFonts w:ascii="Arial" w:hAnsi="Arial" w:cs="Arial"/>
                                      <w:color w:val="008000"/>
                                      <w:sz w:val="20"/>
                                      <w:szCs w:val="20"/>
                                    </w:rPr>
                                    <w:t>Concordat, 1801 =&gt; récit du prof</w:t>
                                  </w:r>
                                </w:p>
                              </w:tc>
                            </w:tr>
                            <w:tr w:rsidR="00B13977" w14:paraId="117D0CBE" w14:textId="77777777" w:rsidTr="002721EC">
                              <w:trPr>
                                <w:trHeight w:val="1800"/>
                              </w:trPr>
                              <w:tc>
                                <w:tcPr>
                                  <w:tcW w:w="1953" w:type="dxa"/>
                                  <w:tcBorders>
                                    <w:top w:val="dashSmallGap" w:sz="4" w:space="0" w:color="auto"/>
                                    <w:bottom w:val="single" w:sz="4" w:space="0" w:color="auto"/>
                                  </w:tcBorders>
                                  <w:vAlign w:val="center"/>
                                </w:tcPr>
                                <w:p w14:paraId="0D21D1BE" w14:textId="13955333" w:rsidR="00B13977" w:rsidRDefault="00B13977" w:rsidP="00717BC6">
                                  <w:pPr>
                                    <w:jc w:val="center"/>
                                    <w:rPr>
                                      <w:rFonts w:ascii="Arial" w:hAnsi="Arial" w:cs="Arial"/>
                                      <w:i/>
                                      <w:color w:val="000000" w:themeColor="text1"/>
                                      <w:sz w:val="20"/>
                                      <w:szCs w:val="20"/>
                                    </w:rPr>
                                  </w:pPr>
                                  <w:r>
                                    <w:rPr>
                                      <w:rFonts w:ascii="Arial" w:hAnsi="Arial" w:cs="Arial"/>
                                      <w:i/>
                                      <w:color w:val="000000" w:themeColor="text1"/>
                                      <w:sz w:val="20"/>
                                      <w:szCs w:val="20"/>
                                    </w:rPr>
                                    <w:t>Rôle de l’entourage</w:t>
                                  </w:r>
                                </w:p>
                                <w:p w14:paraId="4D135FB5" w14:textId="77777777" w:rsidR="00B13977" w:rsidRPr="00005BCC" w:rsidRDefault="00B13977" w:rsidP="00717BC6">
                                  <w:pPr>
                                    <w:jc w:val="center"/>
                                    <w:rPr>
                                      <w:rFonts w:ascii="Arial" w:hAnsi="Arial" w:cs="Arial"/>
                                      <w:i/>
                                      <w:color w:val="000000" w:themeColor="text1"/>
                                      <w:sz w:val="20"/>
                                      <w:szCs w:val="20"/>
                                    </w:rPr>
                                  </w:pPr>
                                </w:p>
                              </w:tc>
                              <w:tc>
                                <w:tcPr>
                                  <w:tcW w:w="4253" w:type="dxa"/>
                                  <w:tcBorders>
                                    <w:top w:val="dashSmallGap" w:sz="4" w:space="0" w:color="auto"/>
                                    <w:bottom w:val="single" w:sz="4" w:space="0" w:color="auto"/>
                                  </w:tcBorders>
                                </w:tcPr>
                                <w:p w14:paraId="6321C594" w14:textId="21A5A904" w:rsidR="00B13977" w:rsidRDefault="00B13977" w:rsidP="00D5290E">
                                  <w:pPr>
                                    <w:rPr>
                                      <w:rFonts w:ascii="Arial" w:hAnsi="Arial" w:cs="Arial"/>
                                      <w:color w:val="008000"/>
                                      <w:sz w:val="20"/>
                                      <w:szCs w:val="20"/>
                                    </w:rPr>
                                  </w:pPr>
                                  <w:r>
                                    <w:rPr>
                                      <w:rFonts w:ascii="Arial" w:hAnsi="Arial" w:cs="Arial"/>
                                      <w:color w:val="008000"/>
                                      <w:sz w:val="20"/>
                                      <w:szCs w:val="20"/>
                                    </w:rPr>
                                    <w:t>Foule répartie selon fonction, importance</w:t>
                                  </w:r>
                                </w:p>
                                <w:p w14:paraId="3849DA6F" w14:textId="6B51C7A8" w:rsidR="00B13977" w:rsidRDefault="00B13977" w:rsidP="00D5290E">
                                  <w:pPr>
                                    <w:rPr>
                                      <w:rFonts w:ascii="Arial" w:hAnsi="Arial" w:cs="Arial"/>
                                      <w:color w:val="008000"/>
                                      <w:sz w:val="20"/>
                                      <w:szCs w:val="20"/>
                                    </w:rPr>
                                  </w:pPr>
                                  <w:r>
                                    <w:rPr>
                                      <w:rFonts w:ascii="Arial" w:hAnsi="Arial" w:cs="Arial"/>
                                      <w:color w:val="008000"/>
                                      <w:sz w:val="20"/>
                                      <w:szCs w:val="20"/>
                                    </w:rPr>
                                    <w:t>1) Premier cercle : famille impériale</w:t>
                                  </w:r>
                                </w:p>
                                <w:p w14:paraId="7A4E1BA0" w14:textId="2186CC7A" w:rsidR="00B13977" w:rsidRDefault="00B13977" w:rsidP="00D5290E">
                                  <w:pPr>
                                    <w:rPr>
                                      <w:rFonts w:ascii="Arial" w:hAnsi="Arial" w:cs="Arial"/>
                                      <w:color w:val="008000"/>
                                      <w:sz w:val="20"/>
                                      <w:szCs w:val="20"/>
                                    </w:rPr>
                                  </w:pPr>
                                  <w:r>
                                    <w:rPr>
                                      <w:rFonts w:ascii="Arial" w:hAnsi="Arial" w:cs="Arial"/>
                                      <w:color w:val="008000"/>
                                      <w:sz w:val="20"/>
                                      <w:szCs w:val="20"/>
                                    </w:rPr>
                                    <w:t>2) grands dignitaires</w:t>
                                  </w:r>
                                </w:p>
                                <w:p w14:paraId="757DD935" w14:textId="7802BAD7" w:rsidR="00B13977" w:rsidRDefault="00B13977" w:rsidP="00D5290E">
                                  <w:pPr>
                                    <w:rPr>
                                      <w:rFonts w:ascii="Arial" w:hAnsi="Arial" w:cs="Arial"/>
                                      <w:color w:val="008000"/>
                                      <w:sz w:val="20"/>
                                      <w:szCs w:val="20"/>
                                    </w:rPr>
                                  </w:pPr>
                                  <w:r>
                                    <w:rPr>
                                      <w:rFonts w:ascii="Arial" w:hAnsi="Arial" w:cs="Arial"/>
                                      <w:color w:val="008000"/>
                                      <w:sz w:val="20"/>
                                      <w:szCs w:val="20"/>
                                    </w:rPr>
                                    <w:t>3) clergé</w:t>
                                  </w:r>
                                </w:p>
                                <w:p w14:paraId="1BC6BC39" w14:textId="77777777" w:rsidR="00B13977" w:rsidRDefault="00B13977" w:rsidP="00D5290E">
                                  <w:pPr>
                                    <w:rPr>
                                      <w:rFonts w:ascii="Arial" w:hAnsi="Arial" w:cs="Arial"/>
                                      <w:color w:val="008000"/>
                                      <w:sz w:val="20"/>
                                      <w:szCs w:val="20"/>
                                    </w:rPr>
                                  </w:pPr>
                                  <w:r>
                                    <w:rPr>
                                      <w:rFonts w:ascii="Arial" w:hAnsi="Arial" w:cs="Arial"/>
                                      <w:color w:val="008000"/>
                                      <w:sz w:val="20"/>
                                      <w:szCs w:val="20"/>
                                    </w:rPr>
                                    <w:t>4) ambassadeurs</w:t>
                                  </w:r>
                                </w:p>
                                <w:p w14:paraId="044DAB18" w14:textId="4C4E52EF" w:rsidR="00B13977" w:rsidRDefault="00B13977" w:rsidP="00D5290E">
                                  <w:pPr>
                                    <w:rPr>
                                      <w:rFonts w:ascii="Arial" w:hAnsi="Arial" w:cs="Arial"/>
                                      <w:color w:val="008000"/>
                                      <w:sz w:val="20"/>
                                      <w:szCs w:val="20"/>
                                    </w:rPr>
                                  </w:pPr>
                                  <w:r>
                                    <w:rPr>
                                      <w:rFonts w:ascii="Arial" w:hAnsi="Arial" w:cs="Arial"/>
                                      <w:color w:val="008000"/>
                                      <w:sz w:val="20"/>
                                      <w:szCs w:val="20"/>
                                    </w:rPr>
                                    <w:t>5)...</w:t>
                                  </w:r>
                                </w:p>
                                <w:p w14:paraId="7B4B7998" w14:textId="0B13C5C1" w:rsidR="00B13977" w:rsidRPr="0049707E" w:rsidRDefault="00B13977" w:rsidP="00D5290E">
                                  <w:pPr>
                                    <w:rPr>
                                      <w:rFonts w:ascii="Arial" w:hAnsi="Arial" w:cs="Arial"/>
                                      <w:color w:val="008000"/>
                                      <w:sz w:val="20"/>
                                      <w:szCs w:val="20"/>
                                    </w:rPr>
                                  </w:pPr>
                                  <w:r>
                                    <w:rPr>
                                      <w:rFonts w:ascii="Arial" w:hAnsi="Arial" w:cs="Arial"/>
                                      <w:color w:val="008000"/>
                                      <w:sz w:val="20"/>
                                      <w:szCs w:val="20"/>
                                    </w:rPr>
                                    <w:t>Présence aussi de militaires : Kellermann, maréchal de l’Empereur</w:t>
                                  </w:r>
                                </w:p>
                              </w:tc>
                              <w:tc>
                                <w:tcPr>
                                  <w:tcW w:w="3685" w:type="dxa"/>
                                  <w:tcBorders>
                                    <w:top w:val="dashSmallGap" w:sz="4" w:space="0" w:color="auto"/>
                                    <w:bottom w:val="single" w:sz="4" w:space="0" w:color="auto"/>
                                  </w:tcBorders>
                                </w:tcPr>
                                <w:p w14:paraId="4D64800D" w14:textId="3BFA87DF" w:rsidR="00B13977" w:rsidRDefault="00B13977" w:rsidP="00016BBC">
                                  <w:pPr>
                                    <w:jc w:val="both"/>
                                    <w:rPr>
                                      <w:rFonts w:ascii="Arial" w:hAnsi="Arial" w:cs="Arial"/>
                                      <w:color w:val="008000"/>
                                      <w:sz w:val="20"/>
                                      <w:szCs w:val="20"/>
                                    </w:rPr>
                                  </w:pPr>
                                  <w:r>
                                    <w:rPr>
                                      <w:rFonts w:ascii="Arial" w:hAnsi="Arial" w:cs="Arial"/>
                                      <w:color w:val="008000"/>
                                      <w:sz w:val="20"/>
                                      <w:szCs w:val="20"/>
                                    </w:rPr>
                                    <w:t xml:space="preserve">1) principe dynastique, femme sacrée,  famille présente (Napoléon Charles le fils, sœurs, mère rajoutée sur la composition...), inscrire Empire dans la durée, phénomène de cour </w:t>
                                  </w:r>
                                </w:p>
                                <w:p w14:paraId="497E67D0" w14:textId="1384CD7A" w:rsidR="00B13977" w:rsidRPr="000529EA" w:rsidRDefault="00B13977" w:rsidP="00016BBC">
                                  <w:pPr>
                                    <w:jc w:val="both"/>
                                    <w:rPr>
                                      <w:rFonts w:ascii="Arial" w:hAnsi="Arial" w:cs="Arial"/>
                                      <w:color w:val="008000"/>
                                      <w:sz w:val="20"/>
                                      <w:szCs w:val="20"/>
                                    </w:rPr>
                                  </w:pPr>
                                  <w:r>
                                    <w:rPr>
                                      <w:rFonts w:ascii="Arial" w:hAnsi="Arial" w:cs="Arial"/>
                                      <w:color w:val="008000"/>
                                      <w:sz w:val="20"/>
                                      <w:szCs w:val="20"/>
                                    </w:rPr>
                                    <w:t>2) + armée : Noblesse d’Empire créée en 1808, reconstitution d’une cour, nouveau moyen de gouvernement</w:t>
                                  </w:r>
                                </w:p>
                                <w:p w14:paraId="1984AA11" w14:textId="47936906" w:rsidR="00B13977" w:rsidRPr="000529EA" w:rsidRDefault="00B13977" w:rsidP="00D5290E">
                                  <w:pPr>
                                    <w:rPr>
                                      <w:rFonts w:ascii="Arial" w:hAnsi="Arial" w:cs="Arial"/>
                                      <w:color w:val="008000"/>
                                      <w:sz w:val="20"/>
                                      <w:szCs w:val="20"/>
                                    </w:rPr>
                                  </w:pPr>
                                </w:p>
                              </w:tc>
                            </w:tr>
                            <w:tr w:rsidR="00B13977" w14:paraId="5F61C1C7" w14:textId="77777777" w:rsidTr="00A8085A">
                              <w:trPr>
                                <w:trHeight w:val="234"/>
                              </w:trPr>
                              <w:tc>
                                <w:tcPr>
                                  <w:tcW w:w="9891" w:type="dxa"/>
                                  <w:gridSpan w:val="3"/>
                                  <w:tcBorders>
                                    <w:top w:val="single" w:sz="4" w:space="0" w:color="auto"/>
                                    <w:bottom w:val="single" w:sz="4" w:space="0" w:color="auto"/>
                                  </w:tcBorders>
                                </w:tcPr>
                                <w:p w14:paraId="5C69BC18" w14:textId="6883D453" w:rsidR="00B13977" w:rsidRPr="000D3AAD" w:rsidRDefault="00B13977" w:rsidP="005F7D56">
                                  <w:pPr>
                                    <w:jc w:val="center"/>
                                    <w:rPr>
                                      <w:rFonts w:ascii="Arial" w:hAnsi="Arial" w:cs="Arial"/>
                                      <w:b/>
                                      <w:color w:val="000000" w:themeColor="text1"/>
                                      <w:sz w:val="20"/>
                                      <w:szCs w:val="20"/>
                                    </w:rPr>
                                  </w:pPr>
                                  <w:r>
                                    <w:rPr>
                                      <w:rFonts w:ascii="Arial" w:hAnsi="Arial" w:cs="Arial"/>
                                      <w:b/>
                                      <w:color w:val="000000" w:themeColor="text1"/>
                                      <w:sz w:val="20"/>
                                      <w:szCs w:val="20"/>
                                    </w:rPr>
                                    <w:t>La peinture: un outil au service du pouvoir impérial</w:t>
                                  </w:r>
                                </w:p>
                              </w:tc>
                            </w:tr>
                            <w:tr w:rsidR="00B13977" w14:paraId="726432F4" w14:textId="59DBA6D2" w:rsidTr="00084E05">
                              <w:trPr>
                                <w:trHeight w:val="687"/>
                              </w:trPr>
                              <w:tc>
                                <w:tcPr>
                                  <w:tcW w:w="1953" w:type="dxa"/>
                                  <w:tcBorders>
                                    <w:top w:val="single" w:sz="4" w:space="0" w:color="auto"/>
                                    <w:bottom w:val="dashSmallGap" w:sz="4" w:space="0" w:color="auto"/>
                                  </w:tcBorders>
                                  <w:vAlign w:val="center"/>
                                </w:tcPr>
                                <w:p w14:paraId="1E3F0309" w14:textId="5EE1ADD9" w:rsidR="00B13977" w:rsidRPr="0061235E" w:rsidRDefault="00B13977" w:rsidP="0053319B">
                                  <w:pPr>
                                    <w:jc w:val="center"/>
                                    <w:rPr>
                                      <w:rFonts w:ascii="Arial" w:hAnsi="Arial" w:cs="Arial"/>
                                      <w:i/>
                                      <w:color w:val="000000" w:themeColor="text1"/>
                                      <w:sz w:val="20"/>
                                      <w:szCs w:val="20"/>
                                    </w:rPr>
                                  </w:pPr>
                                  <w:r>
                                    <w:rPr>
                                      <w:rFonts w:ascii="Arial" w:hAnsi="Arial" w:cs="Arial"/>
                                      <w:i/>
                                      <w:color w:val="000000" w:themeColor="text1"/>
                                      <w:sz w:val="20"/>
                                      <w:szCs w:val="20"/>
                                    </w:rPr>
                                    <w:t>Par quels procédés artistiques le peintre met-il en avant le rôle de l’Empereur ?</w:t>
                                  </w:r>
                                </w:p>
                              </w:tc>
                              <w:tc>
                                <w:tcPr>
                                  <w:tcW w:w="4253" w:type="dxa"/>
                                  <w:tcBorders>
                                    <w:top w:val="single" w:sz="4" w:space="0" w:color="auto"/>
                                    <w:bottom w:val="dashSmallGap" w:sz="4" w:space="0" w:color="auto"/>
                                  </w:tcBorders>
                                </w:tcPr>
                                <w:p w14:paraId="49D94A58" w14:textId="6752A854" w:rsidR="00B13977" w:rsidRPr="0061235E" w:rsidRDefault="00B13977" w:rsidP="005F7D56">
                                  <w:pPr>
                                    <w:rPr>
                                      <w:rFonts w:ascii="Arial" w:hAnsi="Arial" w:cs="Arial"/>
                                      <w:color w:val="008000"/>
                                      <w:sz w:val="20"/>
                                      <w:szCs w:val="20"/>
                                    </w:rPr>
                                  </w:pPr>
                                  <w:r>
                                    <w:rPr>
                                      <w:rFonts w:ascii="Arial" w:hAnsi="Arial" w:cs="Arial"/>
                                      <w:color w:val="008000"/>
                                      <w:sz w:val="20"/>
                                      <w:szCs w:val="20"/>
                                    </w:rPr>
                                    <w:t>Couronne comme point focal, jeu de lumières</w:t>
                                  </w:r>
                                </w:p>
                              </w:tc>
                              <w:tc>
                                <w:tcPr>
                                  <w:tcW w:w="3685" w:type="dxa"/>
                                  <w:tcBorders>
                                    <w:top w:val="single" w:sz="4" w:space="0" w:color="auto"/>
                                    <w:bottom w:val="dashSmallGap" w:sz="4" w:space="0" w:color="auto"/>
                                  </w:tcBorders>
                                </w:tcPr>
                                <w:p w14:paraId="225A6122" w14:textId="76E9E829" w:rsidR="00B13977" w:rsidRPr="0061235E" w:rsidRDefault="00B13977">
                                  <w:pPr>
                                    <w:rPr>
                                      <w:rFonts w:ascii="Arial" w:hAnsi="Arial" w:cs="Arial"/>
                                      <w:color w:val="008000"/>
                                      <w:sz w:val="20"/>
                                      <w:szCs w:val="20"/>
                                    </w:rPr>
                                  </w:pPr>
                                  <w:proofErr w:type="spellStart"/>
                                  <w:r>
                                    <w:rPr>
                                      <w:rFonts w:ascii="Arial" w:hAnsi="Arial" w:cs="Arial"/>
                                      <w:color w:val="008000"/>
                                      <w:sz w:val="20"/>
                                      <w:szCs w:val="20"/>
                                    </w:rPr>
                                    <w:t>Césarime</w:t>
                                  </w:r>
                                  <w:proofErr w:type="spellEnd"/>
                                  <w:r>
                                    <w:rPr>
                                      <w:rFonts w:ascii="Arial" w:hAnsi="Arial" w:cs="Arial"/>
                                      <w:color w:val="008000"/>
                                      <w:sz w:val="20"/>
                                      <w:szCs w:val="20"/>
                                    </w:rPr>
                                    <w:t xml:space="preserve"> impérial =&gt; récit du prof</w:t>
                                  </w:r>
                                </w:p>
                                <w:p w14:paraId="004D1498" w14:textId="77777777" w:rsidR="00B13977" w:rsidRDefault="00B13977">
                                  <w:pPr>
                                    <w:rPr>
                                      <w:rFonts w:ascii="Arial" w:hAnsi="Arial" w:cs="Arial"/>
                                      <w:b/>
                                      <w:color w:val="000000" w:themeColor="text1"/>
                                      <w:sz w:val="20"/>
                                      <w:szCs w:val="20"/>
                                    </w:rPr>
                                  </w:pPr>
                                </w:p>
                                <w:p w14:paraId="5A9BB422" w14:textId="77777777" w:rsidR="00B13977" w:rsidRDefault="00B13977" w:rsidP="005F7D56">
                                  <w:pPr>
                                    <w:jc w:val="center"/>
                                    <w:rPr>
                                      <w:rFonts w:ascii="Arial" w:hAnsi="Arial" w:cs="Arial"/>
                                      <w:b/>
                                      <w:color w:val="000000" w:themeColor="text1"/>
                                      <w:sz w:val="20"/>
                                      <w:szCs w:val="20"/>
                                    </w:rPr>
                                  </w:pPr>
                                </w:p>
                              </w:tc>
                            </w:tr>
                            <w:tr w:rsidR="00B13977" w14:paraId="416976BC" w14:textId="77777777" w:rsidTr="0036624A">
                              <w:trPr>
                                <w:trHeight w:val="687"/>
                              </w:trPr>
                              <w:tc>
                                <w:tcPr>
                                  <w:tcW w:w="1953" w:type="dxa"/>
                                  <w:tcBorders>
                                    <w:top w:val="dashSmallGap" w:sz="4" w:space="0" w:color="auto"/>
                                    <w:bottom w:val="single" w:sz="4" w:space="0" w:color="auto"/>
                                  </w:tcBorders>
                                  <w:vAlign w:val="center"/>
                                </w:tcPr>
                                <w:p w14:paraId="2E37B7EC" w14:textId="14ADF06D" w:rsidR="00B13977" w:rsidRDefault="00B13977" w:rsidP="0053319B">
                                  <w:pPr>
                                    <w:jc w:val="center"/>
                                    <w:rPr>
                                      <w:rFonts w:ascii="Arial" w:hAnsi="Arial" w:cs="Arial"/>
                                      <w:i/>
                                      <w:color w:val="000000" w:themeColor="text1"/>
                                      <w:sz w:val="20"/>
                                      <w:szCs w:val="20"/>
                                    </w:rPr>
                                  </w:pPr>
                                  <w:r>
                                    <w:rPr>
                                      <w:rFonts w:ascii="Arial" w:hAnsi="Arial" w:cs="Arial"/>
                                      <w:i/>
                                      <w:color w:val="000000" w:themeColor="text1"/>
                                      <w:sz w:val="20"/>
                                      <w:szCs w:val="20"/>
                                    </w:rPr>
                                    <w:t xml:space="preserve">Quelle(s) conception(s) de la souveraineté nationale se </w:t>
                                  </w:r>
                                  <w:proofErr w:type="gramStart"/>
                                  <w:r>
                                    <w:rPr>
                                      <w:rFonts w:ascii="Arial" w:hAnsi="Arial" w:cs="Arial"/>
                                      <w:i/>
                                      <w:color w:val="000000" w:themeColor="text1"/>
                                      <w:sz w:val="20"/>
                                      <w:szCs w:val="20"/>
                                    </w:rPr>
                                    <w:t>dégage(</w:t>
                                  </w:r>
                                  <w:proofErr w:type="gramEnd"/>
                                  <w:r>
                                    <w:rPr>
                                      <w:rFonts w:ascii="Arial" w:hAnsi="Arial" w:cs="Arial"/>
                                      <w:i/>
                                      <w:color w:val="000000" w:themeColor="text1"/>
                                      <w:sz w:val="20"/>
                                      <w:szCs w:val="20"/>
                                    </w:rPr>
                                    <w:t>nt ) de cette peinture ?</w:t>
                                  </w:r>
                                </w:p>
                              </w:tc>
                              <w:tc>
                                <w:tcPr>
                                  <w:tcW w:w="7938" w:type="dxa"/>
                                  <w:gridSpan w:val="2"/>
                                  <w:tcBorders>
                                    <w:top w:val="dashSmallGap" w:sz="4" w:space="0" w:color="auto"/>
                                    <w:bottom w:val="single" w:sz="4" w:space="0" w:color="auto"/>
                                  </w:tcBorders>
                                </w:tcPr>
                                <w:p w14:paraId="15D9038A" w14:textId="0830638A" w:rsidR="00B13977" w:rsidRPr="0061235E" w:rsidRDefault="00B13977" w:rsidP="00654464">
                                  <w:pPr>
                                    <w:rPr>
                                      <w:rFonts w:ascii="Arial" w:hAnsi="Arial" w:cs="Arial"/>
                                      <w:color w:val="008000"/>
                                      <w:sz w:val="20"/>
                                      <w:szCs w:val="20"/>
                                    </w:rPr>
                                  </w:pPr>
                                  <w:r>
                                    <w:rPr>
                                      <w:rFonts w:ascii="Arial" w:hAnsi="Arial" w:cs="Arial"/>
                                      <w:color w:val="008000"/>
                                      <w:sz w:val="20"/>
                                      <w:szCs w:val="20"/>
                                    </w:rPr>
                                    <w:t>Souveraineté nationale se créée grâce à une unité réalisée autour de l’Empereur qui a vocation à unifier les autres pouvoirs en les dominant. Nation existe à travers la figure de l’Empereur</w:t>
                                  </w:r>
                                </w:p>
                              </w:tc>
                            </w:tr>
                            <w:tr w:rsidR="00B13977" w14:paraId="46FCDD85" w14:textId="77777777" w:rsidTr="0036624A">
                              <w:trPr>
                                <w:trHeight w:val="687"/>
                              </w:trPr>
                              <w:tc>
                                <w:tcPr>
                                  <w:tcW w:w="1953" w:type="dxa"/>
                                  <w:tcBorders>
                                    <w:top w:val="single" w:sz="4" w:space="0" w:color="auto"/>
                                  </w:tcBorders>
                                  <w:vAlign w:val="center"/>
                                </w:tcPr>
                                <w:p w14:paraId="4CEECF7B" w14:textId="7D48C56C" w:rsidR="00B13977" w:rsidRDefault="00B13977" w:rsidP="0053319B">
                                  <w:pPr>
                                    <w:jc w:val="center"/>
                                    <w:rPr>
                                      <w:rFonts w:ascii="Arial" w:hAnsi="Arial" w:cs="Arial"/>
                                      <w:i/>
                                      <w:color w:val="000000" w:themeColor="text1"/>
                                      <w:sz w:val="20"/>
                                      <w:szCs w:val="20"/>
                                    </w:rPr>
                                  </w:pPr>
                                  <w:r>
                                    <w:rPr>
                                      <w:rFonts w:ascii="Arial" w:hAnsi="Arial" w:cs="Arial"/>
                                      <w:i/>
                                      <w:color w:val="000000" w:themeColor="text1"/>
                                      <w:sz w:val="20"/>
                                      <w:szCs w:val="20"/>
                                    </w:rPr>
                                    <w:t>Citez d’autres œuvres mettant en scène d’autres aspects du pouvoir impérial</w:t>
                                  </w:r>
                                </w:p>
                              </w:tc>
                              <w:tc>
                                <w:tcPr>
                                  <w:tcW w:w="7938" w:type="dxa"/>
                                  <w:gridSpan w:val="2"/>
                                  <w:tcBorders>
                                    <w:top w:val="single" w:sz="4" w:space="0" w:color="auto"/>
                                  </w:tcBorders>
                                </w:tcPr>
                                <w:p w14:paraId="480490C6" w14:textId="6B2ACF97" w:rsidR="00B13977" w:rsidRPr="00717BC6" w:rsidRDefault="00B13977" w:rsidP="00717BC6">
                                  <w:pPr>
                                    <w:jc w:val="both"/>
                                    <w:rPr>
                                      <w:rFonts w:ascii="Arial" w:hAnsi="Arial" w:cs="Arial"/>
                                      <w:color w:val="008000"/>
                                      <w:sz w:val="20"/>
                                      <w:szCs w:val="20"/>
                                    </w:rPr>
                                  </w:pPr>
                                  <w:r>
                                    <w:rPr>
                                      <w:rFonts w:ascii="Arial" w:hAnsi="Arial" w:cs="Arial"/>
                                      <w:color w:val="008000"/>
                                      <w:sz w:val="20"/>
                                      <w:szCs w:val="20"/>
                                    </w:rPr>
                                    <w:t xml:space="preserve">- JL David, </w:t>
                                  </w:r>
                                  <w:r w:rsidRPr="00717BC6">
                                    <w:rPr>
                                      <w:rFonts w:ascii="Arial" w:hAnsi="Arial" w:cs="Arial"/>
                                      <w:i/>
                                      <w:color w:val="008000"/>
                                      <w:sz w:val="20"/>
                                      <w:szCs w:val="20"/>
                                    </w:rPr>
                                    <w:t>L’arrivée de l’Empereur et de l’Impératrice à l’hôtel de ville</w:t>
                                  </w:r>
                                  <w:r>
                                    <w:rPr>
                                      <w:rFonts w:ascii="Arial" w:hAnsi="Arial" w:cs="Arial"/>
                                      <w:color w:val="008000"/>
                                      <w:sz w:val="20"/>
                                      <w:szCs w:val="20"/>
                                    </w:rPr>
                                    <w:t xml:space="preserve"> une représentation du pouvoir mettant le peuple en avant : inclure le peuple dans la souveraineté nationale =&gt; </w:t>
                                  </w:r>
                                  <w:r w:rsidRPr="00717BC6">
                                    <w:rPr>
                                      <w:rFonts w:ascii="Arial" w:hAnsi="Arial" w:cs="Arial"/>
                                      <w:b/>
                                      <w:color w:val="008000"/>
                                      <w:sz w:val="20"/>
                                      <w:szCs w:val="20"/>
                                    </w:rPr>
                                    <w:t>Empire confirmé après vote du sénat lors d’un plébiscite le 6 novembre 1804</w:t>
                                  </w:r>
                                  <w:r>
                                    <w:rPr>
                                      <w:rFonts w:ascii="Arial" w:hAnsi="Arial" w:cs="Arial"/>
                                      <w:color w:val="008000"/>
                                      <w:sz w:val="20"/>
                                      <w:szCs w:val="20"/>
                                    </w:rPr>
                                    <w:t>, oui à plus de 99%</w:t>
                                  </w:r>
                                </w:p>
                                <w:p w14:paraId="4006266C" w14:textId="5FFB9A4E" w:rsidR="00B13977" w:rsidRDefault="00B13977" w:rsidP="00C95978">
                                  <w:pPr>
                                    <w:rPr>
                                      <w:rFonts w:ascii="Arial" w:hAnsi="Arial" w:cs="Arial"/>
                                      <w:color w:val="008000"/>
                                      <w:sz w:val="20"/>
                                      <w:szCs w:val="20"/>
                                    </w:rPr>
                                  </w:pPr>
                                  <w:r>
                                    <w:rPr>
                                      <w:rFonts w:ascii="Arial" w:hAnsi="Arial" w:cs="Arial"/>
                                      <w:color w:val="008000"/>
                                      <w:sz w:val="20"/>
                                      <w:szCs w:val="20"/>
                                    </w:rPr>
                                    <w:t>- JL David, “</w:t>
                                  </w:r>
                                  <w:r>
                                    <w:rPr>
                                      <w:rFonts w:ascii="Arial" w:hAnsi="Arial" w:cs="Arial"/>
                                      <w:i/>
                                      <w:color w:val="008000"/>
                                      <w:sz w:val="20"/>
                                      <w:szCs w:val="20"/>
                                    </w:rPr>
                                    <w:t xml:space="preserve">La distribution des aigles“, </w:t>
                                  </w:r>
                                  <w:r>
                                    <w:rPr>
                                      <w:rFonts w:ascii="Arial" w:hAnsi="Arial" w:cs="Arial"/>
                                      <w:color w:val="008000"/>
                                      <w:sz w:val="20"/>
                                      <w:szCs w:val="20"/>
                                    </w:rPr>
                                    <w:t>une représentation mettant en avant le rôle de l’armée comme fondement du pouvoir : Empereur distribue aigles (symbole de l’Empire en référence à l’ER) aux chefs de son armée, reprise pratique romaine, inspiration  du serment des Horaces. Introduire ici rôle de l’armée</w:t>
                                  </w:r>
                                </w:p>
                              </w:tc>
                            </w:tr>
                          </w:tbl>
                          <w:p w14:paraId="50666863" w14:textId="77777777" w:rsidR="00B13977" w:rsidRDefault="00B13977" w:rsidP="00D5290E">
                            <w:pPr>
                              <w:rPr>
                                <w:rFonts w:ascii="Arial" w:hAnsi="Arial" w:cs="Arial"/>
                                <w:color w:val="000000" w:themeColor="text1"/>
                                <w:sz w:val="20"/>
                                <w:szCs w:val="20"/>
                              </w:rPr>
                            </w:pPr>
                          </w:p>
                          <w:p w14:paraId="03BF703D" w14:textId="77777777" w:rsidR="00B13977" w:rsidRDefault="00B13977" w:rsidP="00D5290E">
                            <w:pPr>
                              <w:rPr>
                                <w:rFonts w:ascii="Arial" w:hAnsi="Arial" w:cs="Arial"/>
                                <w:color w:val="000000" w:themeColor="text1"/>
                                <w:sz w:val="20"/>
                                <w:szCs w:val="20"/>
                              </w:rPr>
                            </w:pPr>
                          </w:p>
                          <w:p w14:paraId="62419891" w14:textId="77777777" w:rsidR="00B13977" w:rsidRDefault="00B13977" w:rsidP="00D5290E">
                            <w:pPr>
                              <w:rPr>
                                <w:rFonts w:ascii="Arial" w:hAnsi="Arial" w:cs="Arial"/>
                                <w:color w:val="000000" w:themeColor="text1"/>
                                <w:sz w:val="20"/>
                                <w:szCs w:val="20"/>
                              </w:rPr>
                            </w:pPr>
                          </w:p>
                          <w:p w14:paraId="0986ECAA" w14:textId="77777777" w:rsidR="00B13977" w:rsidRDefault="00B13977" w:rsidP="00D5290E">
                            <w:pPr>
                              <w:rPr>
                                <w:rFonts w:ascii="Arial" w:hAnsi="Arial" w:cs="Arial"/>
                                <w:color w:val="000000" w:themeColor="text1"/>
                                <w:sz w:val="20"/>
                                <w:szCs w:val="20"/>
                              </w:rPr>
                            </w:pPr>
                          </w:p>
                          <w:p w14:paraId="1831DE26" w14:textId="77777777" w:rsidR="00B13977" w:rsidRDefault="00B13977" w:rsidP="00D5290E">
                            <w:pPr>
                              <w:rPr>
                                <w:rFonts w:ascii="Arial" w:hAnsi="Arial" w:cs="Arial"/>
                                <w:color w:val="000000" w:themeColor="text1"/>
                                <w:sz w:val="20"/>
                                <w:szCs w:val="20"/>
                              </w:rPr>
                            </w:pPr>
                          </w:p>
                          <w:p w14:paraId="4C24079C" w14:textId="77777777" w:rsidR="00B13977" w:rsidRDefault="00B13977" w:rsidP="00D5290E">
                            <w:pPr>
                              <w:rPr>
                                <w:rFonts w:ascii="Arial" w:hAnsi="Arial" w:cs="Arial"/>
                                <w:color w:val="000000" w:themeColor="text1"/>
                                <w:sz w:val="20"/>
                                <w:szCs w:val="20"/>
                              </w:rPr>
                            </w:pPr>
                          </w:p>
                          <w:p w14:paraId="1D44C12B" w14:textId="77777777" w:rsidR="00B13977" w:rsidRDefault="00B13977" w:rsidP="00D5290E">
                            <w:pPr>
                              <w:rPr>
                                <w:rFonts w:ascii="Arial" w:hAnsi="Arial" w:cs="Arial"/>
                                <w:color w:val="000000" w:themeColor="text1"/>
                                <w:sz w:val="20"/>
                                <w:szCs w:val="20"/>
                              </w:rPr>
                            </w:pPr>
                          </w:p>
                          <w:p w14:paraId="71B34BC3" w14:textId="77777777" w:rsidR="00B13977" w:rsidRDefault="00B13977" w:rsidP="00D5290E">
                            <w:pPr>
                              <w:rPr>
                                <w:rFonts w:ascii="Arial" w:hAnsi="Arial" w:cs="Arial"/>
                                <w:color w:val="000000" w:themeColor="text1"/>
                                <w:sz w:val="20"/>
                                <w:szCs w:val="20"/>
                              </w:rPr>
                            </w:pPr>
                          </w:p>
                          <w:p w14:paraId="066E5A13" w14:textId="77777777" w:rsidR="00B13977" w:rsidRDefault="00B13977" w:rsidP="00D5290E">
                            <w:pPr>
                              <w:rPr>
                                <w:rFonts w:ascii="Arial" w:hAnsi="Arial" w:cs="Arial"/>
                                <w:color w:val="000000" w:themeColor="text1"/>
                                <w:sz w:val="20"/>
                                <w:szCs w:val="20"/>
                              </w:rPr>
                            </w:pPr>
                          </w:p>
                          <w:p w14:paraId="52824379" w14:textId="77777777" w:rsidR="00B13977" w:rsidRDefault="00B13977" w:rsidP="00D5290E">
                            <w:pPr>
                              <w:rPr>
                                <w:rFonts w:ascii="Arial" w:hAnsi="Arial" w:cs="Arial"/>
                                <w:color w:val="000000" w:themeColor="text1"/>
                                <w:sz w:val="20"/>
                                <w:szCs w:val="20"/>
                              </w:rPr>
                            </w:pPr>
                          </w:p>
                          <w:p w14:paraId="6A63581D" w14:textId="77777777" w:rsidR="00B13977" w:rsidRDefault="00B13977" w:rsidP="00D5290E">
                            <w:pPr>
                              <w:rPr>
                                <w:rFonts w:ascii="Arial" w:hAnsi="Arial" w:cs="Arial"/>
                                <w:color w:val="000000" w:themeColor="text1"/>
                                <w:sz w:val="20"/>
                                <w:szCs w:val="20"/>
                              </w:rPr>
                            </w:pPr>
                          </w:p>
                          <w:p w14:paraId="0038449A" w14:textId="77777777" w:rsidR="00B13977" w:rsidRDefault="00B13977" w:rsidP="00D5290E">
                            <w:pPr>
                              <w:rPr>
                                <w:rFonts w:ascii="Arial" w:hAnsi="Arial" w:cs="Arial"/>
                                <w:color w:val="000000" w:themeColor="text1"/>
                                <w:sz w:val="20"/>
                                <w:szCs w:val="20"/>
                              </w:rPr>
                            </w:pPr>
                          </w:p>
                          <w:p w14:paraId="09AC8949" w14:textId="77777777" w:rsidR="00B13977" w:rsidRDefault="00B13977" w:rsidP="00D5290E">
                            <w:pPr>
                              <w:rPr>
                                <w:rFonts w:ascii="Arial" w:hAnsi="Arial" w:cs="Arial"/>
                                <w:color w:val="000000" w:themeColor="text1"/>
                                <w:sz w:val="20"/>
                                <w:szCs w:val="20"/>
                              </w:rPr>
                            </w:pPr>
                          </w:p>
                          <w:p w14:paraId="3B1B77FC" w14:textId="77777777" w:rsidR="00B13977" w:rsidRPr="00AA3948" w:rsidRDefault="00B13977" w:rsidP="00D5290E">
                            <w:pPr>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7" style="position:absolute;left:0;text-align:left;margin-left:-17.95pt;margin-top:3.1pt;width:7in;height:54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" filled="f">
                <v:textbox>
                  <w:txbxContent>
                    <w:p w14:paraId="71A404F8" w14:textId="33B2B270" w:rsidR="00B13977" w:rsidRPr="0061235E" w:rsidRDefault="00B13977" w:rsidP="002721EC">
                      <w:pPr>
                        <w:jc w:val="center"/>
                        <w:rPr>
                          <w:rFonts w:ascii="Arial" w:hAnsi="Arial" w:cs="Arial"/>
                          <w:color w:val="000000" w:themeColor="text1"/>
                          <w:sz w:val="20"/>
                          <w:szCs w:val="20"/>
                          <w:u w:val="single"/>
                        </w:rPr>
                      </w:pPr>
                      <w:r>
                        <w:rPr>
                          <w:rFonts w:ascii="Arial" w:hAnsi="Arial" w:cs="Arial"/>
                          <w:color w:val="000000" w:themeColor="text1"/>
                          <w:sz w:val="20"/>
                          <w:szCs w:val="20"/>
                          <w:u w:val="single"/>
                        </w:rPr>
                        <w:t>Une œuvre politique</w:t>
                      </w:r>
                    </w:p>
                    <w:tbl>
                      <w:tblPr>
                        <w:tblStyle w:val="Grille"/>
                        <w:tblW w:w="0" w:type="auto"/>
                        <w:tblLook w:val="04A0" w:firstRow="1" w:lastRow="0" w:firstColumn="1" w:lastColumn="0" w:noHBand="0" w:noVBand="1"/>
                      </w:tblPr>
                      <w:tblGrid>
                        <w:gridCol w:w="1953"/>
                        <w:gridCol w:w="4253"/>
                        <w:gridCol w:w="3685"/>
                      </w:tblGrid>
                      <w:tr w:rsidR="00B13977" w14:paraId="0AE7FC01" w14:textId="77777777" w:rsidTr="00084E05">
                        <w:trPr>
                          <w:trHeight w:val="249"/>
                        </w:trPr>
                        <w:tc>
                          <w:tcPr>
                            <w:tcW w:w="1953" w:type="dxa"/>
                            <w:shd w:val="clear" w:color="auto" w:fill="F2F2F2" w:themeFill="background1" w:themeFillShade="F2"/>
                          </w:tcPr>
                          <w:p w14:paraId="22CF2CF7" w14:textId="281BCA63" w:rsidR="00B13977" w:rsidRPr="0049707E" w:rsidRDefault="00B13977" w:rsidP="0049707E">
                            <w:pPr>
                              <w:jc w:val="center"/>
                              <w:rPr>
                                <w:rFonts w:ascii="Arial" w:hAnsi="Arial" w:cs="Arial"/>
                                <w:i/>
                                <w:color w:val="000000" w:themeColor="text1"/>
                                <w:sz w:val="20"/>
                                <w:szCs w:val="20"/>
                              </w:rPr>
                            </w:pPr>
                            <w:r w:rsidRPr="0049707E">
                              <w:rPr>
                                <w:rFonts w:ascii="Arial" w:hAnsi="Arial" w:cs="Arial"/>
                                <w:i/>
                                <w:color w:val="000000" w:themeColor="text1"/>
                                <w:sz w:val="20"/>
                                <w:szCs w:val="20"/>
                              </w:rPr>
                              <w:t>Thèmes</w:t>
                            </w:r>
                            <w:r>
                              <w:rPr>
                                <w:rFonts w:ascii="Arial" w:hAnsi="Arial" w:cs="Arial"/>
                                <w:i/>
                                <w:color w:val="000000" w:themeColor="text1"/>
                                <w:sz w:val="20"/>
                                <w:szCs w:val="20"/>
                              </w:rPr>
                              <w:t>/ questions</w:t>
                            </w:r>
                          </w:p>
                        </w:tc>
                        <w:tc>
                          <w:tcPr>
                            <w:tcW w:w="4253" w:type="dxa"/>
                            <w:shd w:val="clear" w:color="auto" w:fill="F2F2F2" w:themeFill="background1" w:themeFillShade="F2"/>
                          </w:tcPr>
                          <w:p w14:paraId="00FCCD96" w14:textId="11B4EB71" w:rsidR="00B13977" w:rsidRPr="0049707E" w:rsidRDefault="00B13977" w:rsidP="0049707E">
                            <w:pPr>
                              <w:jc w:val="center"/>
                              <w:rPr>
                                <w:rFonts w:ascii="Arial" w:hAnsi="Arial" w:cs="Arial"/>
                                <w:i/>
                                <w:color w:val="000000" w:themeColor="text1"/>
                                <w:sz w:val="20"/>
                                <w:szCs w:val="20"/>
                              </w:rPr>
                            </w:pPr>
                            <w:r w:rsidRPr="0049707E">
                              <w:rPr>
                                <w:rFonts w:ascii="Arial" w:hAnsi="Arial" w:cs="Arial"/>
                                <w:i/>
                                <w:color w:val="000000" w:themeColor="text1"/>
                                <w:sz w:val="20"/>
                                <w:szCs w:val="20"/>
                              </w:rPr>
                              <w:t>Composition du tableau</w:t>
                            </w:r>
                          </w:p>
                        </w:tc>
                        <w:tc>
                          <w:tcPr>
                            <w:tcW w:w="3685" w:type="dxa"/>
                            <w:shd w:val="clear" w:color="auto" w:fill="F2F2F2" w:themeFill="background1" w:themeFillShade="F2"/>
                          </w:tcPr>
                          <w:p w14:paraId="7D679C66" w14:textId="64B90DB3" w:rsidR="00B13977" w:rsidRPr="0049707E" w:rsidRDefault="00B13977" w:rsidP="0049707E">
                            <w:pPr>
                              <w:jc w:val="center"/>
                              <w:rPr>
                                <w:rFonts w:ascii="Arial" w:hAnsi="Arial" w:cs="Arial"/>
                                <w:i/>
                                <w:color w:val="000000" w:themeColor="text1"/>
                                <w:sz w:val="20"/>
                                <w:szCs w:val="20"/>
                              </w:rPr>
                            </w:pPr>
                            <w:r w:rsidRPr="0049707E">
                              <w:rPr>
                                <w:rFonts w:ascii="Arial" w:hAnsi="Arial" w:cs="Arial"/>
                                <w:i/>
                                <w:color w:val="000000" w:themeColor="text1"/>
                                <w:sz w:val="20"/>
                                <w:szCs w:val="20"/>
                              </w:rPr>
                              <w:t>Interprétation/signification historique</w:t>
                            </w:r>
                          </w:p>
                        </w:tc>
                      </w:tr>
                      <w:tr w:rsidR="00B13977" w14:paraId="751FEC03" w14:textId="77777777" w:rsidTr="00A8085A">
                        <w:trPr>
                          <w:trHeight w:val="235"/>
                        </w:trPr>
                        <w:tc>
                          <w:tcPr>
                            <w:tcW w:w="9891" w:type="dxa"/>
                            <w:gridSpan w:val="3"/>
                            <w:tcBorders>
                              <w:bottom w:val="single" w:sz="4" w:space="0" w:color="auto"/>
                            </w:tcBorders>
                          </w:tcPr>
                          <w:p w14:paraId="20BC5BF1" w14:textId="3DE801CF" w:rsidR="00B13977" w:rsidRPr="0049707E" w:rsidRDefault="00B13977" w:rsidP="00212CF3">
                            <w:pPr>
                              <w:jc w:val="center"/>
                              <w:rPr>
                                <w:rFonts w:ascii="Arial" w:hAnsi="Arial" w:cs="Arial"/>
                                <w:color w:val="008000"/>
                                <w:sz w:val="20"/>
                                <w:szCs w:val="20"/>
                              </w:rPr>
                            </w:pPr>
                            <w:r w:rsidRPr="00307D77">
                              <w:rPr>
                                <w:rFonts w:ascii="Arial" w:hAnsi="Arial" w:cs="Arial"/>
                                <w:b/>
                                <w:color w:val="000000" w:themeColor="text1"/>
                                <w:sz w:val="20"/>
                                <w:szCs w:val="20"/>
                              </w:rPr>
                              <w:t>Fondements</w:t>
                            </w:r>
                            <w:r>
                              <w:rPr>
                                <w:rFonts w:ascii="Arial" w:hAnsi="Arial" w:cs="Arial"/>
                                <w:b/>
                                <w:color w:val="000000" w:themeColor="text1"/>
                                <w:sz w:val="20"/>
                                <w:szCs w:val="20"/>
                              </w:rPr>
                              <w:t xml:space="preserve"> et légitimations</w:t>
                            </w:r>
                            <w:r w:rsidRPr="00307D77">
                              <w:rPr>
                                <w:rFonts w:ascii="Arial" w:hAnsi="Arial" w:cs="Arial"/>
                                <w:b/>
                                <w:color w:val="000000" w:themeColor="text1"/>
                                <w:sz w:val="20"/>
                                <w:szCs w:val="20"/>
                              </w:rPr>
                              <w:t xml:space="preserve"> du pouvoir</w:t>
                            </w:r>
                            <w:r>
                              <w:rPr>
                                <w:rFonts w:ascii="Arial" w:hAnsi="Arial" w:cs="Arial"/>
                                <w:b/>
                                <w:color w:val="000000" w:themeColor="text1"/>
                                <w:sz w:val="20"/>
                                <w:szCs w:val="20"/>
                              </w:rPr>
                              <w:t xml:space="preserve"> impérial</w:t>
                            </w:r>
                          </w:p>
                        </w:tc>
                      </w:tr>
                      <w:tr w:rsidR="00B13977" w14:paraId="7AE41B62" w14:textId="77777777" w:rsidTr="002721EC">
                        <w:trPr>
                          <w:trHeight w:val="277"/>
                        </w:trPr>
                        <w:tc>
                          <w:tcPr>
                            <w:tcW w:w="1953" w:type="dxa"/>
                            <w:tcBorders>
                              <w:top w:val="single" w:sz="4" w:space="0" w:color="auto"/>
                              <w:bottom w:val="dashSmallGap" w:sz="4" w:space="0" w:color="auto"/>
                            </w:tcBorders>
                            <w:vAlign w:val="center"/>
                          </w:tcPr>
                          <w:p w14:paraId="3CDF9537" w14:textId="555744A7" w:rsidR="00B13977" w:rsidRPr="00307D77" w:rsidRDefault="00B13977" w:rsidP="00717BC6">
                            <w:pPr>
                              <w:jc w:val="center"/>
                              <w:rPr>
                                <w:rFonts w:ascii="Arial" w:hAnsi="Arial" w:cs="Arial"/>
                                <w:i/>
                                <w:color w:val="000000" w:themeColor="text1"/>
                                <w:sz w:val="20"/>
                                <w:szCs w:val="20"/>
                              </w:rPr>
                            </w:pPr>
                            <w:r w:rsidRPr="00307D77">
                              <w:rPr>
                                <w:rFonts w:ascii="Arial" w:hAnsi="Arial" w:cs="Arial"/>
                                <w:i/>
                                <w:color w:val="000000" w:themeColor="text1"/>
                                <w:sz w:val="20"/>
                                <w:szCs w:val="20"/>
                              </w:rPr>
                              <w:t>Inspiration monarchique</w:t>
                            </w:r>
                          </w:p>
                        </w:tc>
                        <w:tc>
                          <w:tcPr>
                            <w:tcW w:w="4253" w:type="dxa"/>
                            <w:tcBorders>
                              <w:top w:val="single" w:sz="4" w:space="0" w:color="auto"/>
                              <w:bottom w:val="dashSmallGap" w:sz="4" w:space="0" w:color="auto"/>
                            </w:tcBorders>
                          </w:tcPr>
                          <w:p w14:paraId="686C2483" w14:textId="402874B1" w:rsidR="00B13977" w:rsidRPr="0049707E" w:rsidRDefault="00B13977" w:rsidP="002721EC">
                            <w:pPr>
                              <w:jc w:val="both"/>
                              <w:rPr>
                                <w:rFonts w:ascii="Arial" w:hAnsi="Arial" w:cs="Arial"/>
                                <w:color w:val="008000"/>
                                <w:sz w:val="20"/>
                                <w:szCs w:val="20"/>
                              </w:rPr>
                            </w:pPr>
                            <w:r>
                              <w:rPr>
                                <w:rFonts w:ascii="Arial" w:hAnsi="Arial" w:cs="Arial"/>
                                <w:color w:val="008000"/>
                                <w:sz w:val="20"/>
                                <w:szCs w:val="20"/>
                              </w:rPr>
                              <w:t xml:space="preserve"> “</w:t>
                            </w:r>
                            <w:proofErr w:type="spellStart"/>
                            <w:r>
                              <w:rPr>
                                <w:rFonts w:ascii="Arial" w:hAnsi="Arial" w:cs="Arial"/>
                                <w:color w:val="008000"/>
                                <w:sz w:val="20"/>
                                <w:szCs w:val="20"/>
                              </w:rPr>
                              <w:t>regalia</w:t>
                            </w:r>
                            <w:proofErr w:type="spellEnd"/>
                            <w:r>
                              <w:rPr>
                                <w:rFonts w:ascii="Arial" w:hAnsi="Arial" w:cs="Arial"/>
                                <w:color w:val="008000"/>
                                <w:sz w:val="20"/>
                                <w:szCs w:val="20"/>
                              </w:rPr>
                              <w:t>“, insignes royaux (épée de Charlemagne, sceptre...), couronne, manteau de pourpre + créations de nouveaux insignes  comme le globe impérial ou l’aigle (réf à l’Empire romain et à Charlemagne). Espace central  dévolu au couronnement</w:t>
                            </w:r>
                          </w:p>
                        </w:tc>
                        <w:tc>
                          <w:tcPr>
                            <w:tcW w:w="3685" w:type="dxa"/>
                            <w:tcBorders>
                              <w:top w:val="single" w:sz="4" w:space="0" w:color="auto"/>
                              <w:bottom w:val="dashSmallGap" w:sz="4" w:space="0" w:color="auto"/>
                            </w:tcBorders>
                          </w:tcPr>
                          <w:p w14:paraId="17C1A503" w14:textId="4AF7C64B" w:rsidR="00B13977" w:rsidRPr="00B82729" w:rsidRDefault="00B13977" w:rsidP="000873DD">
                            <w:pPr>
                              <w:jc w:val="both"/>
                              <w:rPr>
                                <w:rFonts w:ascii="Arial" w:hAnsi="Arial" w:cs="Arial"/>
                                <w:color w:val="008000"/>
                                <w:sz w:val="20"/>
                                <w:szCs w:val="20"/>
                              </w:rPr>
                            </w:pPr>
                            <w:r>
                              <w:rPr>
                                <w:rFonts w:ascii="Arial" w:hAnsi="Arial" w:cs="Arial"/>
                                <w:color w:val="008000"/>
                                <w:sz w:val="20"/>
                                <w:szCs w:val="20"/>
                              </w:rPr>
                              <w:t>Légitimer le pouvoir en se référant à la monarchie, à l’ordre ancien, mais plus qu’un simple retour, “recréation“ d’un nouveau système qui ne nie pas acquis de la RF (partie suivante) : Empire, 1804</w:t>
                            </w:r>
                          </w:p>
                        </w:tc>
                      </w:tr>
                      <w:tr w:rsidR="00B13977" w14:paraId="75DB208C" w14:textId="77777777" w:rsidTr="002721EC">
                        <w:tc>
                          <w:tcPr>
                            <w:tcW w:w="1953" w:type="dxa"/>
                            <w:tcBorders>
                              <w:top w:val="dashSmallGap" w:sz="4" w:space="0" w:color="auto"/>
                              <w:bottom w:val="dashSmallGap" w:sz="4" w:space="0" w:color="auto"/>
                            </w:tcBorders>
                            <w:vAlign w:val="center"/>
                          </w:tcPr>
                          <w:p w14:paraId="3AE31311" w14:textId="169612E6" w:rsidR="00B13977" w:rsidRPr="00307D77" w:rsidRDefault="00B13977" w:rsidP="00717BC6">
                            <w:pPr>
                              <w:jc w:val="center"/>
                              <w:rPr>
                                <w:rFonts w:ascii="Arial" w:hAnsi="Arial" w:cs="Arial"/>
                                <w:i/>
                                <w:color w:val="000000" w:themeColor="text1"/>
                                <w:sz w:val="20"/>
                                <w:szCs w:val="20"/>
                              </w:rPr>
                            </w:pPr>
                            <w:r w:rsidRPr="00307D77">
                              <w:rPr>
                                <w:rFonts w:ascii="Arial" w:hAnsi="Arial" w:cs="Arial"/>
                                <w:i/>
                                <w:color w:val="000000" w:themeColor="text1"/>
                                <w:sz w:val="20"/>
                                <w:szCs w:val="20"/>
                              </w:rPr>
                              <w:t>Rôle de l’Eglise</w:t>
                            </w:r>
                          </w:p>
                        </w:tc>
                        <w:tc>
                          <w:tcPr>
                            <w:tcW w:w="4253" w:type="dxa"/>
                            <w:tcBorders>
                              <w:top w:val="dashSmallGap" w:sz="4" w:space="0" w:color="auto"/>
                              <w:bottom w:val="dashSmallGap" w:sz="4" w:space="0" w:color="auto"/>
                            </w:tcBorders>
                          </w:tcPr>
                          <w:p w14:paraId="36E1BD24" w14:textId="088F1DFB" w:rsidR="00B13977" w:rsidRDefault="00B13977" w:rsidP="00D5290E">
                            <w:pPr>
                              <w:rPr>
                                <w:rFonts w:ascii="Arial" w:hAnsi="Arial" w:cs="Arial"/>
                                <w:color w:val="008000"/>
                                <w:sz w:val="20"/>
                                <w:szCs w:val="20"/>
                              </w:rPr>
                            </w:pPr>
                            <w:r>
                              <w:rPr>
                                <w:rFonts w:ascii="Arial" w:hAnsi="Arial" w:cs="Arial"/>
                                <w:color w:val="008000"/>
                                <w:sz w:val="20"/>
                                <w:szCs w:val="20"/>
                              </w:rPr>
                              <w:t>1) rôle de première importance : Pape Pie VII figure centrale du tableau, dans la Lumière + clergé comme un des cercles les plus proches de l’Empereur (le 3</w:t>
                            </w:r>
                            <w:r w:rsidRPr="005F2F85">
                              <w:rPr>
                                <w:rFonts w:ascii="Arial" w:hAnsi="Arial" w:cs="Arial"/>
                                <w:color w:val="008000"/>
                                <w:sz w:val="20"/>
                                <w:szCs w:val="20"/>
                                <w:vertAlign w:val="superscript"/>
                              </w:rPr>
                              <w:t>ème</w:t>
                            </w:r>
                            <w:r>
                              <w:rPr>
                                <w:rFonts w:ascii="Arial" w:hAnsi="Arial" w:cs="Arial"/>
                                <w:color w:val="008000"/>
                                <w:sz w:val="20"/>
                                <w:szCs w:val="20"/>
                              </w:rPr>
                              <w:t>)</w:t>
                            </w:r>
                          </w:p>
                          <w:p w14:paraId="345F558F" w14:textId="5A986B0E" w:rsidR="00B13977" w:rsidRPr="0049707E" w:rsidRDefault="00B13977" w:rsidP="00D5290E">
                            <w:pPr>
                              <w:rPr>
                                <w:rFonts w:ascii="Arial" w:hAnsi="Arial" w:cs="Arial"/>
                                <w:color w:val="008000"/>
                                <w:sz w:val="20"/>
                                <w:szCs w:val="20"/>
                              </w:rPr>
                            </w:pPr>
                            <w:r>
                              <w:rPr>
                                <w:rFonts w:ascii="Arial" w:hAnsi="Arial" w:cs="Arial"/>
                                <w:color w:val="008000"/>
                                <w:sz w:val="20"/>
                                <w:szCs w:val="20"/>
                              </w:rPr>
                              <w:t>2) position d’infériorité : geste du sacre effectué par l’Empereur qui impose bénédiction du Pape + représentation statique, Pape apparaît sous l’Empereur</w:t>
                            </w:r>
                          </w:p>
                        </w:tc>
                        <w:tc>
                          <w:tcPr>
                            <w:tcW w:w="3685" w:type="dxa"/>
                            <w:tcBorders>
                              <w:top w:val="dashSmallGap" w:sz="4" w:space="0" w:color="auto"/>
                              <w:bottom w:val="dashSmallGap" w:sz="4" w:space="0" w:color="auto"/>
                            </w:tcBorders>
                          </w:tcPr>
                          <w:p w14:paraId="48621562" w14:textId="1CE4219B" w:rsidR="00B13977" w:rsidRPr="00A51E65" w:rsidRDefault="00B13977" w:rsidP="00D5290E">
                            <w:pPr>
                              <w:rPr>
                                <w:rFonts w:ascii="Arial" w:hAnsi="Arial" w:cs="Arial"/>
                                <w:color w:val="008000"/>
                                <w:sz w:val="20"/>
                                <w:szCs w:val="20"/>
                              </w:rPr>
                            </w:pPr>
                            <w:r>
                              <w:rPr>
                                <w:rFonts w:ascii="Arial" w:hAnsi="Arial" w:cs="Arial"/>
                                <w:color w:val="008000"/>
                                <w:sz w:val="20"/>
                                <w:szCs w:val="20"/>
                              </w:rPr>
                              <w:t>Concordat, 1801 =&gt; récit du prof</w:t>
                            </w:r>
                          </w:p>
                        </w:tc>
                      </w:tr>
                      <w:tr w:rsidR="00B13977" w14:paraId="117D0CBE" w14:textId="77777777" w:rsidTr="002721EC">
                        <w:trPr>
                          <w:trHeight w:val="1800"/>
                        </w:trPr>
                        <w:tc>
                          <w:tcPr>
                            <w:tcW w:w="1953" w:type="dxa"/>
                            <w:tcBorders>
                              <w:top w:val="dashSmallGap" w:sz="4" w:space="0" w:color="auto"/>
                              <w:bottom w:val="single" w:sz="4" w:space="0" w:color="auto"/>
                            </w:tcBorders>
                            <w:vAlign w:val="center"/>
                          </w:tcPr>
                          <w:p w14:paraId="0D21D1BE" w14:textId="13955333" w:rsidR="00B13977" w:rsidRDefault="00B13977" w:rsidP="00717BC6">
                            <w:pPr>
                              <w:jc w:val="center"/>
                              <w:rPr>
                                <w:rFonts w:ascii="Arial" w:hAnsi="Arial" w:cs="Arial"/>
                                <w:i/>
                                <w:color w:val="000000" w:themeColor="text1"/>
                                <w:sz w:val="20"/>
                                <w:szCs w:val="20"/>
                              </w:rPr>
                            </w:pPr>
                            <w:r>
                              <w:rPr>
                                <w:rFonts w:ascii="Arial" w:hAnsi="Arial" w:cs="Arial"/>
                                <w:i/>
                                <w:color w:val="000000" w:themeColor="text1"/>
                                <w:sz w:val="20"/>
                                <w:szCs w:val="20"/>
                              </w:rPr>
                              <w:t>Rôle de l’entourage</w:t>
                            </w:r>
                          </w:p>
                          <w:p w14:paraId="4D135FB5" w14:textId="77777777" w:rsidR="00B13977" w:rsidRPr="00005BCC" w:rsidRDefault="00B13977" w:rsidP="00717BC6">
                            <w:pPr>
                              <w:jc w:val="center"/>
                              <w:rPr>
                                <w:rFonts w:ascii="Arial" w:hAnsi="Arial" w:cs="Arial"/>
                                <w:i/>
                                <w:color w:val="000000" w:themeColor="text1"/>
                                <w:sz w:val="20"/>
                                <w:szCs w:val="20"/>
                              </w:rPr>
                            </w:pPr>
                          </w:p>
                        </w:tc>
                        <w:tc>
                          <w:tcPr>
                            <w:tcW w:w="4253" w:type="dxa"/>
                            <w:tcBorders>
                              <w:top w:val="dashSmallGap" w:sz="4" w:space="0" w:color="auto"/>
                              <w:bottom w:val="single" w:sz="4" w:space="0" w:color="auto"/>
                            </w:tcBorders>
                          </w:tcPr>
                          <w:p w14:paraId="6321C594" w14:textId="21A5A904" w:rsidR="00B13977" w:rsidRDefault="00B13977" w:rsidP="00D5290E">
                            <w:pPr>
                              <w:rPr>
                                <w:rFonts w:ascii="Arial" w:hAnsi="Arial" w:cs="Arial"/>
                                <w:color w:val="008000"/>
                                <w:sz w:val="20"/>
                                <w:szCs w:val="20"/>
                              </w:rPr>
                            </w:pPr>
                            <w:r>
                              <w:rPr>
                                <w:rFonts w:ascii="Arial" w:hAnsi="Arial" w:cs="Arial"/>
                                <w:color w:val="008000"/>
                                <w:sz w:val="20"/>
                                <w:szCs w:val="20"/>
                              </w:rPr>
                              <w:t>Foule répartie selon fonction, importance</w:t>
                            </w:r>
                          </w:p>
                          <w:p w14:paraId="3849DA6F" w14:textId="6B51C7A8" w:rsidR="00B13977" w:rsidRDefault="00B13977" w:rsidP="00D5290E">
                            <w:pPr>
                              <w:rPr>
                                <w:rFonts w:ascii="Arial" w:hAnsi="Arial" w:cs="Arial"/>
                                <w:color w:val="008000"/>
                                <w:sz w:val="20"/>
                                <w:szCs w:val="20"/>
                              </w:rPr>
                            </w:pPr>
                            <w:r>
                              <w:rPr>
                                <w:rFonts w:ascii="Arial" w:hAnsi="Arial" w:cs="Arial"/>
                                <w:color w:val="008000"/>
                                <w:sz w:val="20"/>
                                <w:szCs w:val="20"/>
                              </w:rPr>
                              <w:t>1) Premier cercle : famille impériale</w:t>
                            </w:r>
                          </w:p>
                          <w:p w14:paraId="7A4E1BA0" w14:textId="2186CC7A" w:rsidR="00B13977" w:rsidRDefault="00B13977" w:rsidP="00D5290E">
                            <w:pPr>
                              <w:rPr>
                                <w:rFonts w:ascii="Arial" w:hAnsi="Arial" w:cs="Arial"/>
                                <w:color w:val="008000"/>
                                <w:sz w:val="20"/>
                                <w:szCs w:val="20"/>
                              </w:rPr>
                            </w:pPr>
                            <w:r>
                              <w:rPr>
                                <w:rFonts w:ascii="Arial" w:hAnsi="Arial" w:cs="Arial"/>
                                <w:color w:val="008000"/>
                                <w:sz w:val="20"/>
                                <w:szCs w:val="20"/>
                              </w:rPr>
                              <w:t>2) grands dignitaires</w:t>
                            </w:r>
                          </w:p>
                          <w:p w14:paraId="757DD935" w14:textId="7802BAD7" w:rsidR="00B13977" w:rsidRDefault="00B13977" w:rsidP="00D5290E">
                            <w:pPr>
                              <w:rPr>
                                <w:rFonts w:ascii="Arial" w:hAnsi="Arial" w:cs="Arial"/>
                                <w:color w:val="008000"/>
                                <w:sz w:val="20"/>
                                <w:szCs w:val="20"/>
                              </w:rPr>
                            </w:pPr>
                            <w:r>
                              <w:rPr>
                                <w:rFonts w:ascii="Arial" w:hAnsi="Arial" w:cs="Arial"/>
                                <w:color w:val="008000"/>
                                <w:sz w:val="20"/>
                                <w:szCs w:val="20"/>
                              </w:rPr>
                              <w:t>3) clergé</w:t>
                            </w:r>
                          </w:p>
                          <w:p w14:paraId="1BC6BC39" w14:textId="77777777" w:rsidR="00B13977" w:rsidRDefault="00B13977" w:rsidP="00D5290E">
                            <w:pPr>
                              <w:rPr>
                                <w:rFonts w:ascii="Arial" w:hAnsi="Arial" w:cs="Arial"/>
                                <w:color w:val="008000"/>
                                <w:sz w:val="20"/>
                                <w:szCs w:val="20"/>
                              </w:rPr>
                            </w:pPr>
                            <w:r>
                              <w:rPr>
                                <w:rFonts w:ascii="Arial" w:hAnsi="Arial" w:cs="Arial"/>
                                <w:color w:val="008000"/>
                                <w:sz w:val="20"/>
                                <w:szCs w:val="20"/>
                              </w:rPr>
                              <w:t>4) ambassadeurs</w:t>
                            </w:r>
                          </w:p>
                          <w:p w14:paraId="044DAB18" w14:textId="4C4E52EF" w:rsidR="00B13977" w:rsidRDefault="00B13977" w:rsidP="00D5290E">
                            <w:pPr>
                              <w:rPr>
                                <w:rFonts w:ascii="Arial" w:hAnsi="Arial" w:cs="Arial"/>
                                <w:color w:val="008000"/>
                                <w:sz w:val="20"/>
                                <w:szCs w:val="20"/>
                              </w:rPr>
                            </w:pPr>
                            <w:r>
                              <w:rPr>
                                <w:rFonts w:ascii="Arial" w:hAnsi="Arial" w:cs="Arial"/>
                                <w:color w:val="008000"/>
                                <w:sz w:val="20"/>
                                <w:szCs w:val="20"/>
                              </w:rPr>
                              <w:t>5)...</w:t>
                            </w:r>
                          </w:p>
                          <w:p w14:paraId="7B4B7998" w14:textId="0B13C5C1" w:rsidR="00B13977" w:rsidRPr="0049707E" w:rsidRDefault="00B13977" w:rsidP="00D5290E">
                            <w:pPr>
                              <w:rPr>
                                <w:rFonts w:ascii="Arial" w:hAnsi="Arial" w:cs="Arial"/>
                                <w:color w:val="008000"/>
                                <w:sz w:val="20"/>
                                <w:szCs w:val="20"/>
                              </w:rPr>
                            </w:pPr>
                            <w:r>
                              <w:rPr>
                                <w:rFonts w:ascii="Arial" w:hAnsi="Arial" w:cs="Arial"/>
                                <w:color w:val="008000"/>
                                <w:sz w:val="20"/>
                                <w:szCs w:val="20"/>
                              </w:rPr>
                              <w:t>Présence aussi de militaires : Kellermann, maréchal de l’Empereur</w:t>
                            </w:r>
                          </w:p>
                        </w:tc>
                        <w:tc>
                          <w:tcPr>
                            <w:tcW w:w="3685" w:type="dxa"/>
                            <w:tcBorders>
                              <w:top w:val="dashSmallGap" w:sz="4" w:space="0" w:color="auto"/>
                              <w:bottom w:val="single" w:sz="4" w:space="0" w:color="auto"/>
                            </w:tcBorders>
                          </w:tcPr>
                          <w:p w14:paraId="4D64800D" w14:textId="3BFA87DF" w:rsidR="00B13977" w:rsidRDefault="00B13977" w:rsidP="00016BBC">
                            <w:pPr>
                              <w:jc w:val="both"/>
                              <w:rPr>
                                <w:rFonts w:ascii="Arial" w:hAnsi="Arial" w:cs="Arial"/>
                                <w:color w:val="008000"/>
                                <w:sz w:val="20"/>
                                <w:szCs w:val="20"/>
                              </w:rPr>
                            </w:pPr>
                            <w:r>
                              <w:rPr>
                                <w:rFonts w:ascii="Arial" w:hAnsi="Arial" w:cs="Arial"/>
                                <w:color w:val="008000"/>
                                <w:sz w:val="20"/>
                                <w:szCs w:val="20"/>
                              </w:rPr>
                              <w:t xml:space="preserve">1) principe dynastique, femme sacrée,  famille présente (Napoléon Charles le fils, sœurs, mère rajoutée sur la composition...), inscrire Empire dans la durée, phénomène de cour </w:t>
                            </w:r>
                          </w:p>
                          <w:p w14:paraId="497E67D0" w14:textId="1384CD7A" w:rsidR="00B13977" w:rsidRPr="000529EA" w:rsidRDefault="00B13977" w:rsidP="00016BBC">
                            <w:pPr>
                              <w:jc w:val="both"/>
                              <w:rPr>
                                <w:rFonts w:ascii="Arial" w:hAnsi="Arial" w:cs="Arial"/>
                                <w:color w:val="008000"/>
                                <w:sz w:val="20"/>
                                <w:szCs w:val="20"/>
                              </w:rPr>
                            </w:pPr>
                            <w:r>
                              <w:rPr>
                                <w:rFonts w:ascii="Arial" w:hAnsi="Arial" w:cs="Arial"/>
                                <w:color w:val="008000"/>
                                <w:sz w:val="20"/>
                                <w:szCs w:val="20"/>
                              </w:rPr>
                              <w:t>2) + armée : Noblesse d’Empire créée en 1808, reconstitution d’une cour, nouveau moyen de gouvernement</w:t>
                            </w:r>
                          </w:p>
                          <w:p w14:paraId="1984AA11" w14:textId="47936906" w:rsidR="00B13977" w:rsidRPr="000529EA" w:rsidRDefault="00B13977" w:rsidP="00D5290E">
                            <w:pPr>
                              <w:rPr>
                                <w:rFonts w:ascii="Arial" w:hAnsi="Arial" w:cs="Arial"/>
                                <w:color w:val="008000"/>
                                <w:sz w:val="20"/>
                                <w:szCs w:val="20"/>
                              </w:rPr>
                            </w:pPr>
                          </w:p>
                        </w:tc>
                      </w:tr>
                      <w:tr w:rsidR="00B13977" w14:paraId="5F61C1C7" w14:textId="77777777" w:rsidTr="00A8085A">
                        <w:trPr>
                          <w:trHeight w:val="234"/>
                        </w:trPr>
                        <w:tc>
                          <w:tcPr>
                            <w:tcW w:w="9891" w:type="dxa"/>
                            <w:gridSpan w:val="3"/>
                            <w:tcBorders>
                              <w:top w:val="single" w:sz="4" w:space="0" w:color="auto"/>
                              <w:bottom w:val="single" w:sz="4" w:space="0" w:color="auto"/>
                            </w:tcBorders>
                          </w:tcPr>
                          <w:p w14:paraId="5C69BC18" w14:textId="6883D453" w:rsidR="00B13977" w:rsidRPr="000D3AAD" w:rsidRDefault="00B13977" w:rsidP="005F7D56">
                            <w:pPr>
                              <w:jc w:val="center"/>
                              <w:rPr>
                                <w:rFonts w:ascii="Arial" w:hAnsi="Arial" w:cs="Arial"/>
                                <w:b/>
                                <w:color w:val="000000" w:themeColor="text1"/>
                                <w:sz w:val="20"/>
                                <w:szCs w:val="20"/>
                              </w:rPr>
                            </w:pPr>
                            <w:r>
                              <w:rPr>
                                <w:rFonts w:ascii="Arial" w:hAnsi="Arial" w:cs="Arial"/>
                                <w:b/>
                                <w:color w:val="000000" w:themeColor="text1"/>
                                <w:sz w:val="20"/>
                                <w:szCs w:val="20"/>
                              </w:rPr>
                              <w:t>La peinture: un outil au service du pouvoir impérial</w:t>
                            </w:r>
                          </w:p>
                        </w:tc>
                      </w:tr>
                      <w:tr w:rsidR="00B13977" w14:paraId="726432F4" w14:textId="59DBA6D2" w:rsidTr="00084E05">
                        <w:trPr>
                          <w:trHeight w:val="687"/>
                        </w:trPr>
                        <w:tc>
                          <w:tcPr>
                            <w:tcW w:w="1953" w:type="dxa"/>
                            <w:tcBorders>
                              <w:top w:val="single" w:sz="4" w:space="0" w:color="auto"/>
                              <w:bottom w:val="dashSmallGap" w:sz="4" w:space="0" w:color="auto"/>
                            </w:tcBorders>
                            <w:vAlign w:val="center"/>
                          </w:tcPr>
                          <w:p w14:paraId="1E3F0309" w14:textId="5EE1ADD9" w:rsidR="00B13977" w:rsidRPr="0061235E" w:rsidRDefault="00B13977" w:rsidP="0053319B">
                            <w:pPr>
                              <w:jc w:val="center"/>
                              <w:rPr>
                                <w:rFonts w:ascii="Arial" w:hAnsi="Arial" w:cs="Arial"/>
                                <w:i/>
                                <w:color w:val="000000" w:themeColor="text1"/>
                                <w:sz w:val="20"/>
                                <w:szCs w:val="20"/>
                              </w:rPr>
                            </w:pPr>
                            <w:r>
                              <w:rPr>
                                <w:rFonts w:ascii="Arial" w:hAnsi="Arial" w:cs="Arial"/>
                                <w:i/>
                                <w:color w:val="000000" w:themeColor="text1"/>
                                <w:sz w:val="20"/>
                                <w:szCs w:val="20"/>
                              </w:rPr>
                              <w:t>Par quels procédés artistiques le peintre met-il en avant le rôle de l’Empereur ?</w:t>
                            </w:r>
                          </w:p>
                        </w:tc>
                        <w:tc>
                          <w:tcPr>
                            <w:tcW w:w="4253" w:type="dxa"/>
                            <w:tcBorders>
                              <w:top w:val="single" w:sz="4" w:space="0" w:color="auto"/>
                              <w:bottom w:val="dashSmallGap" w:sz="4" w:space="0" w:color="auto"/>
                            </w:tcBorders>
                          </w:tcPr>
                          <w:p w14:paraId="49D94A58" w14:textId="6752A854" w:rsidR="00B13977" w:rsidRPr="0061235E" w:rsidRDefault="00B13977" w:rsidP="005F7D56">
                            <w:pPr>
                              <w:rPr>
                                <w:rFonts w:ascii="Arial" w:hAnsi="Arial" w:cs="Arial"/>
                                <w:color w:val="008000"/>
                                <w:sz w:val="20"/>
                                <w:szCs w:val="20"/>
                              </w:rPr>
                            </w:pPr>
                            <w:r>
                              <w:rPr>
                                <w:rFonts w:ascii="Arial" w:hAnsi="Arial" w:cs="Arial"/>
                                <w:color w:val="008000"/>
                                <w:sz w:val="20"/>
                                <w:szCs w:val="20"/>
                              </w:rPr>
                              <w:t>Couronne comme point focal, jeu de lumières</w:t>
                            </w:r>
                          </w:p>
                        </w:tc>
                        <w:tc>
                          <w:tcPr>
                            <w:tcW w:w="3685" w:type="dxa"/>
                            <w:tcBorders>
                              <w:top w:val="single" w:sz="4" w:space="0" w:color="auto"/>
                              <w:bottom w:val="dashSmallGap" w:sz="4" w:space="0" w:color="auto"/>
                            </w:tcBorders>
                          </w:tcPr>
                          <w:p w14:paraId="225A6122" w14:textId="76E9E829" w:rsidR="00B13977" w:rsidRPr="0061235E" w:rsidRDefault="00B13977">
                            <w:pPr>
                              <w:rPr>
                                <w:rFonts w:ascii="Arial" w:hAnsi="Arial" w:cs="Arial"/>
                                <w:color w:val="008000"/>
                                <w:sz w:val="20"/>
                                <w:szCs w:val="20"/>
                              </w:rPr>
                            </w:pPr>
                            <w:proofErr w:type="spellStart"/>
                            <w:r>
                              <w:rPr>
                                <w:rFonts w:ascii="Arial" w:hAnsi="Arial" w:cs="Arial"/>
                                <w:color w:val="008000"/>
                                <w:sz w:val="20"/>
                                <w:szCs w:val="20"/>
                              </w:rPr>
                              <w:t>Césarime</w:t>
                            </w:r>
                            <w:proofErr w:type="spellEnd"/>
                            <w:r>
                              <w:rPr>
                                <w:rFonts w:ascii="Arial" w:hAnsi="Arial" w:cs="Arial"/>
                                <w:color w:val="008000"/>
                                <w:sz w:val="20"/>
                                <w:szCs w:val="20"/>
                              </w:rPr>
                              <w:t xml:space="preserve"> impérial =&gt; récit du prof</w:t>
                            </w:r>
                          </w:p>
                          <w:p w14:paraId="004D1498" w14:textId="77777777" w:rsidR="00B13977" w:rsidRDefault="00B13977">
                            <w:pPr>
                              <w:rPr>
                                <w:rFonts w:ascii="Arial" w:hAnsi="Arial" w:cs="Arial"/>
                                <w:b/>
                                <w:color w:val="000000" w:themeColor="text1"/>
                                <w:sz w:val="20"/>
                                <w:szCs w:val="20"/>
                              </w:rPr>
                            </w:pPr>
                          </w:p>
                          <w:p w14:paraId="5A9BB422" w14:textId="77777777" w:rsidR="00B13977" w:rsidRDefault="00B13977" w:rsidP="005F7D56">
                            <w:pPr>
                              <w:jc w:val="center"/>
                              <w:rPr>
                                <w:rFonts w:ascii="Arial" w:hAnsi="Arial" w:cs="Arial"/>
                                <w:b/>
                                <w:color w:val="000000" w:themeColor="text1"/>
                                <w:sz w:val="20"/>
                                <w:szCs w:val="20"/>
                              </w:rPr>
                            </w:pPr>
                          </w:p>
                        </w:tc>
                      </w:tr>
                      <w:tr w:rsidR="00B13977" w14:paraId="416976BC" w14:textId="77777777" w:rsidTr="0036624A">
                        <w:trPr>
                          <w:trHeight w:val="687"/>
                        </w:trPr>
                        <w:tc>
                          <w:tcPr>
                            <w:tcW w:w="1953" w:type="dxa"/>
                            <w:tcBorders>
                              <w:top w:val="dashSmallGap" w:sz="4" w:space="0" w:color="auto"/>
                              <w:bottom w:val="single" w:sz="4" w:space="0" w:color="auto"/>
                            </w:tcBorders>
                            <w:vAlign w:val="center"/>
                          </w:tcPr>
                          <w:p w14:paraId="2E37B7EC" w14:textId="14ADF06D" w:rsidR="00B13977" w:rsidRDefault="00B13977" w:rsidP="0053319B">
                            <w:pPr>
                              <w:jc w:val="center"/>
                              <w:rPr>
                                <w:rFonts w:ascii="Arial" w:hAnsi="Arial" w:cs="Arial"/>
                                <w:i/>
                                <w:color w:val="000000" w:themeColor="text1"/>
                                <w:sz w:val="20"/>
                                <w:szCs w:val="20"/>
                              </w:rPr>
                            </w:pPr>
                            <w:r>
                              <w:rPr>
                                <w:rFonts w:ascii="Arial" w:hAnsi="Arial" w:cs="Arial"/>
                                <w:i/>
                                <w:color w:val="000000" w:themeColor="text1"/>
                                <w:sz w:val="20"/>
                                <w:szCs w:val="20"/>
                              </w:rPr>
                              <w:t xml:space="preserve">Quelle(s) conception(s) de la souveraineté nationale se </w:t>
                            </w:r>
                            <w:proofErr w:type="gramStart"/>
                            <w:r>
                              <w:rPr>
                                <w:rFonts w:ascii="Arial" w:hAnsi="Arial" w:cs="Arial"/>
                                <w:i/>
                                <w:color w:val="000000" w:themeColor="text1"/>
                                <w:sz w:val="20"/>
                                <w:szCs w:val="20"/>
                              </w:rPr>
                              <w:t>dégage(</w:t>
                            </w:r>
                            <w:proofErr w:type="gramEnd"/>
                            <w:r>
                              <w:rPr>
                                <w:rFonts w:ascii="Arial" w:hAnsi="Arial" w:cs="Arial"/>
                                <w:i/>
                                <w:color w:val="000000" w:themeColor="text1"/>
                                <w:sz w:val="20"/>
                                <w:szCs w:val="20"/>
                              </w:rPr>
                              <w:t>nt ) de cette peinture ?</w:t>
                            </w:r>
                          </w:p>
                        </w:tc>
                        <w:tc>
                          <w:tcPr>
                            <w:tcW w:w="7938" w:type="dxa"/>
                            <w:gridSpan w:val="2"/>
                            <w:tcBorders>
                              <w:top w:val="dashSmallGap" w:sz="4" w:space="0" w:color="auto"/>
                              <w:bottom w:val="single" w:sz="4" w:space="0" w:color="auto"/>
                            </w:tcBorders>
                          </w:tcPr>
                          <w:p w14:paraId="15D9038A" w14:textId="0830638A" w:rsidR="00B13977" w:rsidRPr="0061235E" w:rsidRDefault="00B13977" w:rsidP="00654464">
                            <w:pPr>
                              <w:rPr>
                                <w:rFonts w:ascii="Arial" w:hAnsi="Arial" w:cs="Arial"/>
                                <w:color w:val="008000"/>
                                <w:sz w:val="20"/>
                                <w:szCs w:val="20"/>
                              </w:rPr>
                            </w:pPr>
                            <w:r>
                              <w:rPr>
                                <w:rFonts w:ascii="Arial" w:hAnsi="Arial" w:cs="Arial"/>
                                <w:color w:val="008000"/>
                                <w:sz w:val="20"/>
                                <w:szCs w:val="20"/>
                              </w:rPr>
                              <w:t>Souveraineté nationale se créée grâce à une unité réalisée autour de l’Empereur qui a vocation à unifier les autres pouvoirs en les dominant. Nation existe à travers la figure de l’Empereur</w:t>
                            </w:r>
                          </w:p>
                        </w:tc>
                      </w:tr>
                      <w:tr w:rsidR="00B13977" w14:paraId="46FCDD85" w14:textId="77777777" w:rsidTr="0036624A">
                        <w:trPr>
                          <w:trHeight w:val="687"/>
                        </w:trPr>
                        <w:tc>
                          <w:tcPr>
                            <w:tcW w:w="1953" w:type="dxa"/>
                            <w:tcBorders>
                              <w:top w:val="single" w:sz="4" w:space="0" w:color="auto"/>
                            </w:tcBorders>
                            <w:vAlign w:val="center"/>
                          </w:tcPr>
                          <w:p w14:paraId="4CEECF7B" w14:textId="7D48C56C" w:rsidR="00B13977" w:rsidRDefault="00B13977" w:rsidP="0053319B">
                            <w:pPr>
                              <w:jc w:val="center"/>
                              <w:rPr>
                                <w:rFonts w:ascii="Arial" w:hAnsi="Arial" w:cs="Arial"/>
                                <w:i/>
                                <w:color w:val="000000" w:themeColor="text1"/>
                                <w:sz w:val="20"/>
                                <w:szCs w:val="20"/>
                              </w:rPr>
                            </w:pPr>
                            <w:r>
                              <w:rPr>
                                <w:rFonts w:ascii="Arial" w:hAnsi="Arial" w:cs="Arial"/>
                                <w:i/>
                                <w:color w:val="000000" w:themeColor="text1"/>
                                <w:sz w:val="20"/>
                                <w:szCs w:val="20"/>
                              </w:rPr>
                              <w:t>Citez d’autres œuvres mettant en scène d’autres aspects du pouvoir impérial</w:t>
                            </w:r>
                          </w:p>
                        </w:tc>
                        <w:tc>
                          <w:tcPr>
                            <w:tcW w:w="7938" w:type="dxa"/>
                            <w:gridSpan w:val="2"/>
                            <w:tcBorders>
                              <w:top w:val="single" w:sz="4" w:space="0" w:color="auto"/>
                            </w:tcBorders>
                          </w:tcPr>
                          <w:p w14:paraId="480490C6" w14:textId="6B2ACF97" w:rsidR="00B13977" w:rsidRPr="00717BC6" w:rsidRDefault="00B13977" w:rsidP="00717BC6">
                            <w:pPr>
                              <w:jc w:val="both"/>
                              <w:rPr>
                                <w:rFonts w:ascii="Arial" w:hAnsi="Arial" w:cs="Arial"/>
                                <w:color w:val="008000"/>
                                <w:sz w:val="20"/>
                                <w:szCs w:val="20"/>
                              </w:rPr>
                            </w:pPr>
                            <w:r>
                              <w:rPr>
                                <w:rFonts w:ascii="Arial" w:hAnsi="Arial" w:cs="Arial"/>
                                <w:color w:val="008000"/>
                                <w:sz w:val="20"/>
                                <w:szCs w:val="20"/>
                              </w:rPr>
                              <w:t xml:space="preserve">- JL David, </w:t>
                            </w:r>
                            <w:r w:rsidRPr="00717BC6">
                              <w:rPr>
                                <w:rFonts w:ascii="Arial" w:hAnsi="Arial" w:cs="Arial"/>
                                <w:i/>
                                <w:color w:val="008000"/>
                                <w:sz w:val="20"/>
                                <w:szCs w:val="20"/>
                              </w:rPr>
                              <w:t>L’arrivée de l’Empereur et de l’Impératrice à l’hôtel de ville</w:t>
                            </w:r>
                            <w:r>
                              <w:rPr>
                                <w:rFonts w:ascii="Arial" w:hAnsi="Arial" w:cs="Arial"/>
                                <w:color w:val="008000"/>
                                <w:sz w:val="20"/>
                                <w:szCs w:val="20"/>
                              </w:rPr>
                              <w:t xml:space="preserve"> une représentation du pouvoir mettant le peuple en avant : inclure le peuple dans la souveraineté nationale =&gt; </w:t>
                            </w:r>
                            <w:r w:rsidRPr="00717BC6">
                              <w:rPr>
                                <w:rFonts w:ascii="Arial" w:hAnsi="Arial" w:cs="Arial"/>
                                <w:b/>
                                <w:color w:val="008000"/>
                                <w:sz w:val="20"/>
                                <w:szCs w:val="20"/>
                              </w:rPr>
                              <w:t>Empire confirmé après vote du sénat lors d’un plébiscite le 6 novembre 1804</w:t>
                            </w:r>
                            <w:r>
                              <w:rPr>
                                <w:rFonts w:ascii="Arial" w:hAnsi="Arial" w:cs="Arial"/>
                                <w:color w:val="008000"/>
                                <w:sz w:val="20"/>
                                <w:szCs w:val="20"/>
                              </w:rPr>
                              <w:t>, oui à plus de 99%</w:t>
                            </w:r>
                          </w:p>
                          <w:p w14:paraId="4006266C" w14:textId="5FFB9A4E" w:rsidR="00B13977" w:rsidRDefault="00B13977" w:rsidP="00C95978">
                            <w:pPr>
                              <w:rPr>
                                <w:rFonts w:ascii="Arial" w:hAnsi="Arial" w:cs="Arial"/>
                                <w:color w:val="008000"/>
                                <w:sz w:val="20"/>
                                <w:szCs w:val="20"/>
                              </w:rPr>
                            </w:pPr>
                            <w:r>
                              <w:rPr>
                                <w:rFonts w:ascii="Arial" w:hAnsi="Arial" w:cs="Arial"/>
                                <w:color w:val="008000"/>
                                <w:sz w:val="20"/>
                                <w:szCs w:val="20"/>
                              </w:rPr>
                              <w:t>- JL David, “</w:t>
                            </w:r>
                            <w:r>
                              <w:rPr>
                                <w:rFonts w:ascii="Arial" w:hAnsi="Arial" w:cs="Arial"/>
                                <w:i/>
                                <w:color w:val="008000"/>
                                <w:sz w:val="20"/>
                                <w:szCs w:val="20"/>
                              </w:rPr>
                              <w:t xml:space="preserve">La distribution des aigles“, </w:t>
                            </w:r>
                            <w:r>
                              <w:rPr>
                                <w:rFonts w:ascii="Arial" w:hAnsi="Arial" w:cs="Arial"/>
                                <w:color w:val="008000"/>
                                <w:sz w:val="20"/>
                                <w:szCs w:val="20"/>
                              </w:rPr>
                              <w:t>une représentation mettant en avant le rôle de l’armée comme fondement du pouvoir : Empereur distribue aigles (symbole de l’Empire en référence à l’ER) aux chefs de son armée, reprise pratique romaine, inspiration  du serment des Horaces. Introduire ici rôle de l’armée</w:t>
                            </w:r>
                          </w:p>
                        </w:tc>
                      </w:tr>
                    </w:tbl>
                    <w:p w14:paraId="50666863" w14:textId="77777777" w:rsidR="00B13977" w:rsidRDefault="00B13977" w:rsidP="00D5290E">
                      <w:pPr>
                        <w:rPr>
                          <w:rFonts w:ascii="Arial" w:hAnsi="Arial" w:cs="Arial"/>
                          <w:color w:val="000000" w:themeColor="text1"/>
                          <w:sz w:val="20"/>
                          <w:szCs w:val="20"/>
                        </w:rPr>
                      </w:pPr>
                    </w:p>
                    <w:p w14:paraId="03BF703D" w14:textId="77777777" w:rsidR="00B13977" w:rsidRDefault="00B13977" w:rsidP="00D5290E">
                      <w:pPr>
                        <w:rPr>
                          <w:rFonts w:ascii="Arial" w:hAnsi="Arial" w:cs="Arial"/>
                          <w:color w:val="000000" w:themeColor="text1"/>
                          <w:sz w:val="20"/>
                          <w:szCs w:val="20"/>
                        </w:rPr>
                      </w:pPr>
                    </w:p>
                    <w:p w14:paraId="62419891" w14:textId="77777777" w:rsidR="00B13977" w:rsidRDefault="00B13977" w:rsidP="00D5290E">
                      <w:pPr>
                        <w:rPr>
                          <w:rFonts w:ascii="Arial" w:hAnsi="Arial" w:cs="Arial"/>
                          <w:color w:val="000000" w:themeColor="text1"/>
                          <w:sz w:val="20"/>
                          <w:szCs w:val="20"/>
                        </w:rPr>
                      </w:pPr>
                    </w:p>
                    <w:p w14:paraId="0986ECAA" w14:textId="77777777" w:rsidR="00B13977" w:rsidRDefault="00B13977" w:rsidP="00D5290E">
                      <w:pPr>
                        <w:rPr>
                          <w:rFonts w:ascii="Arial" w:hAnsi="Arial" w:cs="Arial"/>
                          <w:color w:val="000000" w:themeColor="text1"/>
                          <w:sz w:val="20"/>
                          <w:szCs w:val="20"/>
                        </w:rPr>
                      </w:pPr>
                    </w:p>
                    <w:p w14:paraId="1831DE26" w14:textId="77777777" w:rsidR="00B13977" w:rsidRDefault="00B13977" w:rsidP="00D5290E">
                      <w:pPr>
                        <w:rPr>
                          <w:rFonts w:ascii="Arial" w:hAnsi="Arial" w:cs="Arial"/>
                          <w:color w:val="000000" w:themeColor="text1"/>
                          <w:sz w:val="20"/>
                          <w:szCs w:val="20"/>
                        </w:rPr>
                      </w:pPr>
                    </w:p>
                    <w:p w14:paraId="4C24079C" w14:textId="77777777" w:rsidR="00B13977" w:rsidRDefault="00B13977" w:rsidP="00D5290E">
                      <w:pPr>
                        <w:rPr>
                          <w:rFonts w:ascii="Arial" w:hAnsi="Arial" w:cs="Arial"/>
                          <w:color w:val="000000" w:themeColor="text1"/>
                          <w:sz w:val="20"/>
                          <w:szCs w:val="20"/>
                        </w:rPr>
                      </w:pPr>
                    </w:p>
                    <w:p w14:paraId="1D44C12B" w14:textId="77777777" w:rsidR="00B13977" w:rsidRDefault="00B13977" w:rsidP="00D5290E">
                      <w:pPr>
                        <w:rPr>
                          <w:rFonts w:ascii="Arial" w:hAnsi="Arial" w:cs="Arial"/>
                          <w:color w:val="000000" w:themeColor="text1"/>
                          <w:sz w:val="20"/>
                          <w:szCs w:val="20"/>
                        </w:rPr>
                      </w:pPr>
                    </w:p>
                    <w:p w14:paraId="71B34BC3" w14:textId="77777777" w:rsidR="00B13977" w:rsidRDefault="00B13977" w:rsidP="00D5290E">
                      <w:pPr>
                        <w:rPr>
                          <w:rFonts w:ascii="Arial" w:hAnsi="Arial" w:cs="Arial"/>
                          <w:color w:val="000000" w:themeColor="text1"/>
                          <w:sz w:val="20"/>
                          <w:szCs w:val="20"/>
                        </w:rPr>
                      </w:pPr>
                    </w:p>
                    <w:p w14:paraId="066E5A13" w14:textId="77777777" w:rsidR="00B13977" w:rsidRDefault="00B13977" w:rsidP="00D5290E">
                      <w:pPr>
                        <w:rPr>
                          <w:rFonts w:ascii="Arial" w:hAnsi="Arial" w:cs="Arial"/>
                          <w:color w:val="000000" w:themeColor="text1"/>
                          <w:sz w:val="20"/>
                          <w:szCs w:val="20"/>
                        </w:rPr>
                      </w:pPr>
                    </w:p>
                    <w:p w14:paraId="52824379" w14:textId="77777777" w:rsidR="00B13977" w:rsidRDefault="00B13977" w:rsidP="00D5290E">
                      <w:pPr>
                        <w:rPr>
                          <w:rFonts w:ascii="Arial" w:hAnsi="Arial" w:cs="Arial"/>
                          <w:color w:val="000000" w:themeColor="text1"/>
                          <w:sz w:val="20"/>
                          <w:szCs w:val="20"/>
                        </w:rPr>
                      </w:pPr>
                    </w:p>
                    <w:p w14:paraId="6A63581D" w14:textId="77777777" w:rsidR="00B13977" w:rsidRDefault="00B13977" w:rsidP="00D5290E">
                      <w:pPr>
                        <w:rPr>
                          <w:rFonts w:ascii="Arial" w:hAnsi="Arial" w:cs="Arial"/>
                          <w:color w:val="000000" w:themeColor="text1"/>
                          <w:sz w:val="20"/>
                          <w:szCs w:val="20"/>
                        </w:rPr>
                      </w:pPr>
                    </w:p>
                    <w:p w14:paraId="0038449A" w14:textId="77777777" w:rsidR="00B13977" w:rsidRDefault="00B13977" w:rsidP="00D5290E">
                      <w:pPr>
                        <w:rPr>
                          <w:rFonts w:ascii="Arial" w:hAnsi="Arial" w:cs="Arial"/>
                          <w:color w:val="000000" w:themeColor="text1"/>
                          <w:sz w:val="20"/>
                          <w:szCs w:val="20"/>
                        </w:rPr>
                      </w:pPr>
                    </w:p>
                    <w:p w14:paraId="09AC8949" w14:textId="77777777" w:rsidR="00B13977" w:rsidRDefault="00B13977" w:rsidP="00D5290E">
                      <w:pPr>
                        <w:rPr>
                          <w:rFonts w:ascii="Arial" w:hAnsi="Arial" w:cs="Arial"/>
                          <w:color w:val="000000" w:themeColor="text1"/>
                          <w:sz w:val="20"/>
                          <w:szCs w:val="20"/>
                        </w:rPr>
                      </w:pPr>
                    </w:p>
                    <w:p w14:paraId="3B1B77FC" w14:textId="77777777" w:rsidR="00B13977" w:rsidRPr="00AA3948" w:rsidRDefault="00B13977" w:rsidP="00D5290E">
                      <w:pPr>
                        <w:rPr>
                          <w:rFonts w:ascii="Arial" w:hAnsi="Arial" w:cs="Arial"/>
                          <w:color w:val="000000" w:themeColor="text1"/>
                          <w:sz w:val="20"/>
                          <w:szCs w:val="20"/>
                        </w:rPr>
                      </w:pPr>
                    </w:p>
                  </w:txbxContent>
                </v:textbox>
              </v:rect>
            </w:pict>
          </mc:Fallback>
        </mc:AlternateContent>
      </w:r>
    </w:p>
    <w:p w14:paraId="586950F5" w14:textId="62A7C0BC" w:rsidR="00D5290E" w:rsidRDefault="00D5290E" w:rsidP="00863048">
      <w:pPr>
        <w:pBdr>
          <w:top w:val="single" w:sz="4" w:space="1" w:color="auto"/>
          <w:left w:val="single" w:sz="4" w:space="4" w:color="auto"/>
          <w:bottom w:val="single" w:sz="4" w:space="1" w:color="auto"/>
          <w:right w:val="single" w:sz="4" w:space="4" w:color="auto"/>
        </w:pBdr>
        <w:ind w:left="-567"/>
        <w:jc w:val="both"/>
        <w:rPr>
          <w:rFonts w:ascii="Arial" w:hAnsi="Arial" w:cs="Arial"/>
          <w:sz w:val="22"/>
          <w:szCs w:val="22"/>
        </w:rPr>
      </w:pPr>
    </w:p>
    <w:p w14:paraId="5B53ACFB" w14:textId="405C7FEC" w:rsidR="00D5290E" w:rsidRDefault="00D5290E" w:rsidP="00863048">
      <w:pPr>
        <w:pBdr>
          <w:top w:val="single" w:sz="4" w:space="1" w:color="auto"/>
          <w:left w:val="single" w:sz="4" w:space="4" w:color="auto"/>
          <w:bottom w:val="single" w:sz="4" w:space="1" w:color="auto"/>
          <w:right w:val="single" w:sz="4" w:space="4" w:color="auto"/>
        </w:pBdr>
        <w:ind w:left="-567"/>
        <w:jc w:val="both"/>
        <w:rPr>
          <w:rFonts w:ascii="Arial" w:hAnsi="Arial" w:cs="Arial"/>
          <w:sz w:val="22"/>
          <w:szCs w:val="22"/>
        </w:rPr>
      </w:pPr>
    </w:p>
    <w:p w14:paraId="341FFB31" w14:textId="60E72B4A" w:rsidR="00D5290E" w:rsidRDefault="00D5290E" w:rsidP="00863048">
      <w:pPr>
        <w:pBdr>
          <w:top w:val="single" w:sz="4" w:space="1" w:color="auto"/>
          <w:left w:val="single" w:sz="4" w:space="4" w:color="auto"/>
          <w:bottom w:val="single" w:sz="4" w:space="1" w:color="auto"/>
          <w:right w:val="single" w:sz="4" w:space="4" w:color="auto"/>
        </w:pBdr>
        <w:ind w:left="-567"/>
        <w:jc w:val="both"/>
        <w:rPr>
          <w:rFonts w:ascii="Arial" w:hAnsi="Arial" w:cs="Arial"/>
          <w:sz w:val="22"/>
          <w:szCs w:val="22"/>
        </w:rPr>
      </w:pPr>
    </w:p>
    <w:p w14:paraId="49F450C1" w14:textId="77777777" w:rsidR="00D5290E" w:rsidRDefault="00D5290E" w:rsidP="00863048">
      <w:pPr>
        <w:pBdr>
          <w:top w:val="single" w:sz="4" w:space="1" w:color="auto"/>
          <w:left w:val="single" w:sz="4" w:space="4" w:color="auto"/>
          <w:bottom w:val="single" w:sz="4" w:space="1" w:color="auto"/>
          <w:right w:val="single" w:sz="4" w:space="4" w:color="auto"/>
        </w:pBdr>
        <w:ind w:left="-567"/>
        <w:jc w:val="both"/>
        <w:rPr>
          <w:rFonts w:ascii="Arial" w:hAnsi="Arial" w:cs="Arial"/>
          <w:sz w:val="22"/>
          <w:szCs w:val="22"/>
        </w:rPr>
      </w:pPr>
    </w:p>
    <w:p w14:paraId="5A6C3982" w14:textId="77777777" w:rsidR="00D5290E" w:rsidRDefault="00D5290E" w:rsidP="00863048">
      <w:pPr>
        <w:pBdr>
          <w:top w:val="single" w:sz="4" w:space="1" w:color="auto"/>
          <w:left w:val="single" w:sz="4" w:space="4" w:color="auto"/>
          <w:bottom w:val="single" w:sz="4" w:space="1" w:color="auto"/>
          <w:right w:val="single" w:sz="4" w:space="4" w:color="auto"/>
        </w:pBdr>
        <w:ind w:left="-567"/>
        <w:jc w:val="both"/>
        <w:rPr>
          <w:rFonts w:ascii="Arial" w:hAnsi="Arial" w:cs="Arial"/>
          <w:sz w:val="22"/>
          <w:szCs w:val="22"/>
        </w:rPr>
      </w:pPr>
    </w:p>
    <w:p w14:paraId="04E71622" w14:textId="77777777" w:rsidR="00D5290E" w:rsidRDefault="00D5290E" w:rsidP="00863048">
      <w:pPr>
        <w:pBdr>
          <w:top w:val="single" w:sz="4" w:space="1" w:color="auto"/>
          <w:left w:val="single" w:sz="4" w:space="4" w:color="auto"/>
          <w:bottom w:val="single" w:sz="4" w:space="1" w:color="auto"/>
          <w:right w:val="single" w:sz="4" w:space="4" w:color="auto"/>
        </w:pBdr>
        <w:ind w:left="-567"/>
        <w:jc w:val="both"/>
        <w:rPr>
          <w:rFonts w:ascii="Arial" w:hAnsi="Arial" w:cs="Arial"/>
          <w:sz w:val="22"/>
          <w:szCs w:val="22"/>
        </w:rPr>
      </w:pPr>
    </w:p>
    <w:p w14:paraId="3048CB07" w14:textId="77777777" w:rsidR="00D5290E" w:rsidRDefault="00D5290E" w:rsidP="00863048">
      <w:pPr>
        <w:pBdr>
          <w:top w:val="single" w:sz="4" w:space="1" w:color="auto"/>
          <w:left w:val="single" w:sz="4" w:space="4" w:color="auto"/>
          <w:bottom w:val="single" w:sz="4" w:space="1" w:color="auto"/>
          <w:right w:val="single" w:sz="4" w:space="4" w:color="auto"/>
        </w:pBdr>
        <w:ind w:left="-567"/>
        <w:jc w:val="both"/>
        <w:rPr>
          <w:rFonts w:ascii="Arial" w:hAnsi="Arial" w:cs="Arial"/>
          <w:sz w:val="22"/>
          <w:szCs w:val="22"/>
        </w:rPr>
      </w:pPr>
    </w:p>
    <w:p w14:paraId="13742399" w14:textId="77777777" w:rsidR="00D5290E" w:rsidRDefault="00D5290E" w:rsidP="00863048">
      <w:pPr>
        <w:pBdr>
          <w:top w:val="single" w:sz="4" w:space="1" w:color="auto"/>
          <w:left w:val="single" w:sz="4" w:space="4" w:color="auto"/>
          <w:bottom w:val="single" w:sz="4" w:space="1" w:color="auto"/>
          <w:right w:val="single" w:sz="4" w:space="4" w:color="auto"/>
        </w:pBdr>
        <w:ind w:left="-567"/>
        <w:jc w:val="both"/>
        <w:rPr>
          <w:rFonts w:ascii="Arial" w:hAnsi="Arial" w:cs="Arial"/>
          <w:sz w:val="22"/>
          <w:szCs w:val="22"/>
        </w:rPr>
      </w:pPr>
    </w:p>
    <w:p w14:paraId="69865249" w14:textId="77777777" w:rsidR="00D5290E" w:rsidRDefault="00D5290E" w:rsidP="00863048">
      <w:pPr>
        <w:pBdr>
          <w:top w:val="single" w:sz="4" w:space="1" w:color="auto"/>
          <w:left w:val="single" w:sz="4" w:space="4" w:color="auto"/>
          <w:bottom w:val="single" w:sz="4" w:space="1" w:color="auto"/>
          <w:right w:val="single" w:sz="4" w:space="4" w:color="auto"/>
        </w:pBdr>
        <w:ind w:left="-567"/>
        <w:jc w:val="both"/>
        <w:rPr>
          <w:rFonts w:ascii="Arial" w:hAnsi="Arial" w:cs="Arial"/>
          <w:sz w:val="22"/>
          <w:szCs w:val="22"/>
        </w:rPr>
      </w:pPr>
    </w:p>
    <w:p w14:paraId="610FB314" w14:textId="3C21A311" w:rsidR="00D5290E" w:rsidRDefault="00D5290E" w:rsidP="00863048">
      <w:pPr>
        <w:pBdr>
          <w:top w:val="single" w:sz="4" w:space="1" w:color="auto"/>
          <w:left w:val="single" w:sz="4" w:space="4" w:color="auto"/>
          <w:bottom w:val="single" w:sz="4" w:space="1" w:color="auto"/>
          <w:right w:val="single" w:sz="4" w:space="4" w:color="auto"/>
        </w:pBdr>
        <w:ind w:left="-567"/>
        <w:jc w:val="both"/>
        <w:rPr>
          <w:rFonts w:ascii="Arial" w:hAnsi="Arial" w:cs="Arial"/>
          <w:sz w:val="22"/>
          <w:szCs w:val="22"/>
        </w:rPr>
      </w:pPr>
    </w:p>
    <w:p w14:paraId="3255EA12" w14:textId="77777777" w:rsidR="00D5290E" w:rsidRDefault="00D5290E" w:rsidP="00863048">
      <w:pPr>
        <w:pBdr>
          <w:top w:val="single" w:sz="4" w:space="1" w:color="auto"/>
          <w:left w:val="single" w:sz="4" w:space="4" w:color="auto"/>
          <w:bottom w:val="single" w:sz="4" w:space="1" w:color="auto"/>
          <w:right w:val="single" w:sz="4" w:space="4" w:color="auto"/>
        </w:pBdr>
        <w:ind w:left="-567"/>
        <w:jc w:val="both"/>
        <w:rPr>
          <w:rFonts w:ascii="Arial" w:hAnsi="Arial" w:cs="Arial"/>
          <w:sz w:val="22"/>
          <w:szCs w:val="22"/>
        </w:rPr>
      </w:pPr>
    </w:p>
    <w:p w14:paraId="64CAE561" w14:textId="77777777" w:rsidR="00594302" w:rsidRDefault="00594302" w:rsidP="00863048">
      <w:pPr>
        <w:pBdr>
          <w:top w:val="single" w:sz="4" w:space="1" w:color="auto"/>
          <w:left w:val="single" w:sz="4" w:space="4" w:color="auto"/>
          <w:bottom w:val="single" w:sz="4" w:space="1" w:color="auto"/>
          <w:right w:val="single" w:sz="4" w:space="4" w:color="auto"/>
        </w:pBdr>
        <w:ind w:left="-567"/>
        <w:jc w:val="both"/>
        <w:rPr>
          <w:rFonts w:ascii="Arial" w:hAnsi="Arial" w:cs="Arial"/>
          <w:sz w:val="22"/>
          <w:szCs w:val="22"/>
        </w:rPr>
      </w:pPr>
    </w:p>
    <w:p w14:paraId="56CEAAEE" w14:textId="77777777" w:rsidR="00594302" w:rsidRDefault="00594302" w:rsidP="00863048">
      <w:pPr>
        <w:pBdr>
          <w:top w:val="single" w:sz="4" w:space="1" w:color="auto"/>
          <w:left w:val="single" w:sz="4" w:space="4" w:color="auto"/>
          <w:bottom w:val="single" w:sz="4" w:space="1" w:color="auto"/>
          <w:right w:val="single" w:sz="4" w:space="4" w:color="auto"/>
        </w:pBdr>
        <w:ind w:left="-567"/>
        <w:jc w:val="both"/>
        <w:rPr>
          <w:rFonts w:ascii="Arial" w:hAnsi="Arial" w:cs="Arial"/>
          <w:sz w:val="22"/>
          <w:szCs w:val="22"/>
        </w:rPr>
      </w:pPr>
    </w:p>
    <w:p w14:paraId="51804D7E" w14:textId="77777777" w:rsidR="00594302" w:rsidRDefault="00594302" w:rsidP="00863048">
      <w:pPr>
        <w:pBdr>
          <w:top w:val="single" w:sz="4" w:space="1" w:color="auto"/>
          <w:left w:val="single" w:sz="4" w:space="4" w:color="auto"/>
          <w:bottom w:val="single" w:sz="4" w:space="1" w:color="auto"/>
          <w:right w:val="single" w:sz="4" w:space="4" w:color="auto"/>
        </w:pBdr>
        <w:ind w:left="-567"/>
        <w:jc w:val="both"/>
        <w:rPr>
          <w:rFonts w:ascii="Arial" w:hAnsi="Arial" w:cs="Arial"/>
          <w:sz w:val="22"/>
          <w:szCs w:val="22"/>
        </w:rPr>
      </w:pPr>
    </w:p>
    <w:p w14:paraId="4229BD3B" w14:textId="77777777" w:rsidR="00594302" w:rsidRDefault="00594302" w:rsidP="00863048">
      <w:pPr>
        <w:pBdr>
          <w:top w:val="single" w:sz="4" w:space="1" w:color="auto"/>
          <w:left w:val="single" w:sz="4" w:space="4" w:color="auto"/>
          <w:bottom w:val="single" w:sz="4" w:space="1" w:color="auto"/>
          <w:right w:val="single" w:sz="4" w:space="4" w:color="auto"/>
        </w:pBdr>
        <w:ind w:left="-567"/>
        <w:jc w:val="both"/>
        <w:rPr>
          <w:rFonts w:ascii="Arial" w:hAnsi="Arial" w:cs="Arial"/>
          <w:sz w:val="22"/>
          <w:szCs w:val="22"/>
        </w:rPr>
      </w:pPr>
    </w:p>
    <w:p w14:paraId="564D4DD5" w14:textId="77777777" w:rsidR="00594302" w:rsidRDefault="00594302" w:rsidP="00863048">
      <w:pPr>
        <w:pBdr>
          <w:top w:val="single" w:sz="4" w:space="1" w:color="auto"/>
          <w:left w:val="single" w:sz="4" w:space="4" w:color="auto"/>
          <w:bottom w:val="single" w:sz="4" w:space="1" w:color="auto"/>
          <w:right w:val="single" w:sz="4" w:space="4" w:color="auto"/>
        </w:pBdr>
        <w:ind w:left="-567"/>
        <w:jc w:val="both"/>
        <w:rPr>
          <w:rFonts w:ascii="Arial" w:hAnsi="Arial" w:cs="Arial"/>
          <w:sz w:val="22"/>
          <w:szCs w:val="22"/>
        </w:rPr>
      </w:pPr>
    </w:p>
    <w:p w14:paraId="6EAFD691" w14:textId="77777777" w:rsidR="00594302" w:rsidRDefault="00594302" w:rsidP="00863048">
      <w:pPr>
        <w:pBdr>
          <w:top w:val="single" w:sz="4" w:space="1" w:color="auto"/>
          <w:left w:val="single" w:sz="4" w:space="4" w:color="auto"/>
          <w:bottom w:val="single" w:sz="4" w:space="1" w:color="auto"/>
          <w:right w:val="single" w:sz="4" w:space="4" w:color="auto"/>
        </w:pBdr>
        <w:ind w:left="-567"/>
        <w:jc w:val="both"/>
        <w:rPr>
          <w:rFonts w:ascii="Arial" w:hAnsi="Arial" w:cs="Arial"/>
          <w:sz w:val="22"/>
          <w:szCs w:val="22"/>
        </w:rPr>
      </w:pPr>
    </w:p>
    <w:p w14:paraId="6AC771FB" w14:textId="77777777" w:rsidR="00594302" w:rsidRDefault="00594302" w:rsidP="00863048">
      <w:pPr>
        <w:pBdr>
          <w:top w:val="single" w:sz="4" w:space="1" w:color="auto"/>
          <w:left w:val="single" w:sz="4" w:space="4" w:color="auto"/>
          <w:bottom w:val="single" w:sz="4" w:space="1" w:color="auto"/>
          <w:right w:val="single" w:sz="4" w:space="4" w:color="auto"/>
        </w:pBdr>
        <w:ind w:left="-567"/>
        <w:jc w:val="both"/>
        <w:rPr>
          <w:rFonts w:ascii="Arial" w:hAnsi="Arial" w:cs="Arial"/>
          <w:sz w:val="22"/>
          <w:szCs w:val="22"/>
        </w:rPr>
      </w:pPr>
    </w:p>
    <w:p w14:paraId="006CAD63" w14:textId="77777777" w:rsidR="00594302" w:rsidRDefault="00594302" w:rsidP="00863048">
      <w:pPr>
        <w:pBdr>
          <w:top w:val="single" w:sz="4" w:space="1" w:color="auto"/>
          <w:left w:val="single" w:sz="4" w:space="4" w:color="auto"/>
          <w:bottom w:val="single" w:sz="4" w:space="1" w:color="auto"/>
          <w:right w:val="single" w:sz="4" w:space="4" w:color="auto"/>
        </w:pBdr>
        <w:ind w:left="-567"/>
        <w:jc w:val="both"/>
        <w:rPr>
          <w:rFonts w:ascii="Arial" w:hAnsi="Arial" w:cs="Arial"/>
          <w:sz w:val="22"/>
          <w:szCs w:val="22"/>
        </w:rPr>
      </w:pPr>
    </w:p>
    <w:p w14:paraId="747FFBC6" w14:textId="77777777" w:rsidR="0061235E" w:rsidRDefault="0061235E" w:rsidP="00863048">
      <w:pPr>
        <w:pBdr>
          <w:top w:val="single" w:sz="4" w:space="1" w:color="auto"/>
          <w:left w:val="single" w:sz="4" w:space="4" w:color="auto"/>
          <w:bottom w:val="single" w:sz="4" w:space="1" w:color="auto"/>
          <w:right w:val="single" w:sz="4" w:space="4" w:color="auto"/>
        </w:pBdr>
        <w:ind w:left="-567"/>
        <w:jc w:val="both"/>
        <w:rPr>
          <w:rFonts w:ascii="Arial" w:hAnsi="Arial" w:cs="Arial"/>
          <w:sz w:val="22"/>
          <w:szCs w:val="22"/>
        </w:rPr>
      </w:pPr>
    </w:p>
    <w:p w14:paraId="6CEACFF7" w14:textId="77777777" w:rsidR="0061235E" w:rsidRDefault="0061235E" w:rsidP="00863048">
      <w:pPr>
        <w:pBdr>
          <w:top w:val="single" w:sz="4" w:space="1" w:color="auto"/>
          <w:left w:val="single" w:sz="4" w:space="4" w:color="auto"/>
          <w:bottom w:val="single" w:sz="4" w:space="1" w:color="auto"/>
          <w:right w:val="single" w:sz="4" w:space="4" w:color="auto"/>
        </w:pBdr>
        <w:ind w:left="-567"/>
        <w:jc w:val="both"/>
        <w:rPr>
          <w:rFonts w:ascii="Arial" w:hAnsi="Arial" w:cs="Arial"/>
          <w:sz w:val="22"/>
          <w:szCs w:val="22"/>
        </w:rPr>
      </w:pPr>
    </w:p>
    <w:p w14:paraId="07392C72" w14:textId="77777777" w:rsidR="0061235E" w:rsidRDefault="0061235E" w:rsidP="00863048">
      <w:pPr>
        <w:pBdr>
          <w:top w:val="single" w:sz="4" w:space="1" w:color="auto"/>
          <w:left w:val="single" w:sz="4" w:space="4" w:color="auto"/>
          <w:bottom w:val="single" w:sz="4" w:space="1" w:color="auto"/>
          <w:right w:val="single" w:sz="4" w:space="4" w:color="auto"/>
        </w:pBdr>
        <w:ind w:left="-567"/>
        <w:jc w:val="both"/>
        <w:rPr>
          <w:rFonts w:ascii="Arial" w:hAnsi="Arial" w:cs="Arial"/>
          <w:sz w:val="22"/>
          <w:szCs w:val="22"/>
        </w:rPr>
      </w:pPr>
    </w:p>
    <w:p w14:paraId="0DC63728" w14:textId="77777777" w:rsidR="0061235E" w:rsidRDefault="0061235E" w:rsidP="00863048">
      <w:pPr>
        <w:pBdr>
          <w:top w:val="single" w:sz="4" w:space="1" w:color="auto"/>
          <w:left w:val="single" w:sz="4" w:space="4" w:color="auto"/>
          <w:bottom w:val="single" w:sz="4" w:space="1" w:color="auto"/>
          <w:right w:val="single" w:sz="4" w:space="4" w:color="auto"/>
        </w:pBdr>
        <w:ind w:left="-567"/>
        <w:jc w:val="both"/>
        <w:rPr>
          <w:rFonts w:ascii="Arial" w:hAnsi="Arial" w:cs="Arial"/>
          <w:sz w:val="22"/>
          <w:szCs w:val="22"/>
        </w:rPr>
      </w:pPr>
    </w:p>
    <w:p w14:paraId="376AD2AD" w14:textId="77777777" w:rsidR="0061235E" w:rsidRDefault="0061235E" w:rsidP="00863048">
      <w:pPr>
        <w:pBdr>
          <w:top w:val="single" w:sz="4" w:space="1" w:color="auto"/>
          <w:left w:val="single" w:sz="4" w:space="4" w:color="auto"/>
          <w:bottom w:val="single" w:sz="4" w:space="1" w:color="auto"/>
          <w:right w:val="single" w:sz="4" w:space="4" w:color="auto"/>
        </w:pBdr>
        <w:ind w:left="-567"/>
        <w:jc w:val="both"/>
        <w:rPr>
          <w:rFonts w:ascii="Arial" w:hAnsi="Arial" w:cs="Arial"/>
          <w:sz w:val="22"/>
          <w:szCs w:val="22"/>
        </w:rPr>
      </w:pPr>
    </w:p>
    <w:p w14:paraId="73A1999E" w14:textId="77777777" w:rsidR="00D5290E" w:rsidRDefault="00D5290E" w:rsidP="00863048">
      <w:pPr>
        <w:pBdr>
          <w:top w:val="single" w:sz="4" w:space="1" w:color="auto"/>
          <w:left w:val="single" w:sz="4" w:space="4" w:color="auto"/>
          <w:bottom w:val="single" w:sz="4" w:space="1" w:color="auto"/>
          <w:right w:val="single" w:sz="4" w:space="4" w:color="auto"/>
        </w:pBdr>
        <w:ind w:left="-567"/>
        <w:jc w:val="both"/>
        <w:rPr>
          <w:rFonts w:ascii="Arial" w:hAnsi="Arial" w:cs="Arial"/>
          <w:sz w:val="22"/>
          <w:szCs w:val="22"/>
        </w:rPr>
      </w:pPr>
    </w:p>
    <w:p w14:paraId="2A765856" w14:textId="77777777" w:rsidR="0061235E" w:rsidRDefault="0061235E" w:rsidP="00863048">
      <w:pPr>
        <w:pBdr>
          <w:top w:val="single" w:sz="4" w:space="1" w:color="auto"/>
          <w:left w:val="single" w:sz="4" w:space="4" w:color="auto"/>
          <w:bottom w:val="single" w:sz="4" w:space="1" w:color="auto"/>
          <w:right w:val="single" w:sz="4" w:space="4" w:color="auto"/>
        </w:pBdr>
        <w:ind w:left="-567"/>
        <w:jc w:val="both"/>
        <w:rPr>
          <w:rFonts w:ascii="Arial" w:hAnsi="Arial" w:cs="Arial"/>
          <w:sz w:val="22"/>
          <w:szCs w:val="22"/>
        </w:rPr>
      </w:pPr>
    </w:p>
    <w:p w14:paraId="19279A1C" w14:textId="77777777" w:rsidR="0061235E" w:rsidRDefault="0061235E" w:rsidP="00863048">
      <w:pPr>
        <w:pBdr>
          <w:top w:val="single" w:sz="4" w:space="1" w:color="auto"/>
          <w:left w:val="single" w:sz="4" w:space="4" w:color="auto"/>
          <w:bottom w:val="single" w:sz="4" w:space="1" w:color="auto"/>
          <w:right w:val="single" w:sz="4" w:space="4" w:color="auto"/>
        </w:pBdr>
        <w:ind w:left="-567"/>
        <w:jc w:val="both"/>
        <w:rPr>
          <w:rFonts w:ascii="Arial" w:hAnsi="Arial" w:cs="Arial"/>
          <w:sz w:val="22"/>
          <w:szCs w:val="22"/>
        </w:rPr>
      </w:pPr>
    </w:p>
    <w:p w14:paraId="1F4FE6DC" w14:textId="77777777" w:rsidR="0061235E" w:rsidRDefault="0061235E" w:rsidP="00863048">
      <w:pPr>
        <w:pBdr>
          <w:top w:val="single" w:sz="4" w:space="1" w:color="auto"/>
          <w:left w:val="single" w:sz="4" w:space="4" w:color="auto"/>
          <w:bottom w:val="single" w:sz="4" w:space="1" w:color="auto"/>
          <w:right w:val="single" w:sz="4" w:space="4" w:color="auto"/>
        </w:pBdr>
        <w:ind w:left="-567"/>
        <w:jc w:val="both"/>
        <w:rPr>
          <w:rFonts w:ascii="Arial" w:hAnsi="Arial" w:cs="Arial"/>
          <w:sz w:val="22"/>
          <w:szCs w:val="22"/>
        </w:rPr>
      </w:pPr>
    </w:p>
    <w:p w14:paraId="575852B9" w14:textId="77777777" w:rsidR="0061235E" w:rsidRDefault="0061235E" w:rsidP="00863048">
      <w:pPr>
        <w:pBdr>
          <w:top w:val="single" w:sz="4" w:space="1" w:color="auto"/>
          <w:left w:val="single" w:sz="4" w:space="4" w:color="auto"/>
          <w:bottom w:val="single" w:sz="4" w:space="1" w:color="auto"/>
          <w:right w:val="single" w:sz="4" w:space="4" w:color="auto"/>
        </w:pBdr>
        <w:ind w:left="-567"/>
        <w:jc w:val="both"/>
        <w:rPr>
          <w:rFonts w:ascii="Arial" w:hAnsi="Arial" w:cs="Arial"/>
          <w:sz w:val="22"/>
          <w:szCs w:val="22"/>
        </w:rPr>
      </w:pPr>
    </w:p>
    <w:p w14:paraId="726A6403" w14:textId="77777777" w:rsidR="0061235E" w:rsidRDefault="0061235E" w:rsidP="00863048">
      <w:pPr>
        <w:pBdr>
          <w:top w:val="single" w:sz="4" w:space="1" w:color="auto"/>
          <w:left w:val="single" w:sz="4" w:space="4" w:color="auto"/>
          <w:bottom w:val="single" w:sz="4" w:space="1" w:color="auto"/>
          <w:right w:val="single" w:sz="4" w:space="4" w:color="auto"/>
        </w:pBdr>
        <w:ind w:left="-567"/>
        <w:jc w:val="both"/>
        <w:rPr>
          <w:rFonts w:ascii="Arial" w:hAnsi="Arial" w:cs="Arial"/>
          <w:sz w:val="22"/>
          <w:szCs w:val="22"/>
        </w:rPr>
      </w:pPr>
    </w:p>
    <w:p w14:paraId="768BBB00" w14:textId="77777777" w:rsidR="0061235E" w:rsidRDefault="0061235E" w:rsidP="00863048">
      <w:pPr>
        <w:pBdr>
          <w:top w:val="single" w:sz="4" w:space="1" w:color="auto"/>
          <w:left w:val="single" w:sz="4" w:space="4" w:color="auto"/>
          <w:bottom w:val="single" w:sz="4" w:space="1" w:color="auto"/>
          <w:right w:val="single" w:sz="4" w:space="4" w:color="auto"/>
        </w:pBdr>
        <w:ind w:left="-567"/>
        <w:jc w:val="both"/>
        <w:rPr>
          <w:rFonts w:ascii="Arial" w:hAnsi="Arial" w:cs="Arial"/>
          <w:sz w:val="22"/>
          <w:szCs w:val="22"/>
        </w:rPr>
      </w:pPr>
    </w:p>
    <w:p w14:paraId="6991EF33" w14:textId="77777777" w:rsidR="0061235E" w:rsidRDefault="0061235E" w:rsidP="00863048">
      <w:pPr>
        <w:pBdr>
          <w:top w:val="single" w:sz="4" w:space="1" w:color="auto"/>
          <w:left w:val="single" w:sz="4" w:space="4" w:color="auto"/>
          <w:bottom w:val="single" w:sz="4" w:space="1" w:color="auto"/>
          <w:right w:val="single" w:sz="4" w:space="4" w:color="auto"/>
        </w:pBdr>
        <w:ind w:left="-567"/>
        <w:jc w:val="both"/>
        <w:rPr>
          <w:rFonts w:ascii="Arial" w:hAnsi="Arial" w:cs="Arial"/>
          <w:sz w:val="22"/>
          <w:szCs w:val="22"/>
        </w:rPr>
      </w:pPr>
    </w:p>
    <w:p w14:paraId="244FDD04" w14:textId="77777777" w:rsidR="00717BC6" w:rsidRDefault="00717BC6" w:rsidP="00863048">
      <w:pPr>
        <w:pBdr>
          <w:top w:val="single" w:sz="4" w:space="1" w:color="auto"/>
          <w:left w:val="single" w:sz="4" w:space="4" w:color="auto"/>
          <w:bottom w:val="single" w:sz="4" w:space="1" w:color="auto"/>
          <w:right w:val="single" w:sz="4" w:space="4" w:color="auto"/>
        </w:pBdr>
        <w:ind w:left="-567"/>
        <w:jc w:val="both"/>
        <w:rPr>
          <w:rFonts w:ascii="Arial" w:hAnsi="Arial" w:cs="Arial"/>
          <w:sz w:val="22"/>
          <w:szCs w:val="22"/>
        </w:rPr>
      </w:pPr>
    </w:p>
    <w:p w14:paraId="26DEAFA2" w14:textId="77777777" w:rsidR="00717BC6" w:rsidRDefault="00717BC6" w:rsidP="00863048">
      <w:pPr>
        <w:pBdr>
          <w:top w:val="single" w:sz="4" w:space="1" w:color="auto"/>
          <w:left w:val="single" w:sz="4" w:space="4" w:color="auto"/>
          <w:bottom w:val="single" w:sz="4" w:space="1" w:color="auto"/>
          <w:right w:val="single" w:sz="4" w:space="4" w:color="auto"/>
        </w:pBdr>
        <w:ind w:left="-567"/>
        <w:jc w:val="both"/>
        <w:rPr>
          <w:rFonts w:ascii="Arial" w:hAnsi="Arial" w:cs="Arial"/>
          <w:sz w:val="22"/>
          <w:szCs w:val="22"/>
        </w:rPr>
      </w:pPr>
    </w:p>
    <w:p w14:paraId="59594475" w14:textId="77777777" w:rsidR="00717BC6" w:rsidRDefault="00717BC6" w:rsidP="003E05BB">
      <w:pPr>
        <w:pBdr>
          <w:top w:val="single" w:sz="4" w:space="1" w:color="auto"/>
          <w:left w:val="single" w:sz="4" w:space="4" w:color="auto"/>
          <w:bottom w:val="single" w:sz="4" w:space="1" w:color="auto"/>
          <w:right w:val="single" w:sz="4" w:space="4" w:color="auto"/>
        </w:pBdr>
        <w:ind w:left="-284" w:hanging="283"/>
        <w:jc w:val="center"/>
        <w:rPr>
          <w:rFonts w:ascii="Arial" w:hAnsi="Arial" w:cs="Arial"/>
          <w:sz w:val="20"/>
          <w:szCs w:val="20"/>
          <w:u w:val="single"/>
        </w:rPr>
      </w:pPr>
    </w:p>
    <w:p w14:paraId="50A42D1F" w14:textId="77777777" w:rsidR="00717BC6" w:rsidRDefault="00717BC6" w:rsidP="003E05BB">
      <w:pPr>
        <w:pBdr>
          <w:top w:val="single" w:sz="4" w:space="1" w:color="auto"/>
          <w:left w:val="single" w:sz="4" w:space="4" w:color="auto"/>
          <w:bottom w:val="single" w:sz="4" w:space="1" w:color="auto"/>
          <w:right w:val="single" w:sz="4" w:space="4" w:color="auto"/>
        </w:pBdr>
        <w:ind w:left="-284" w:hanging="283"/>
        <w:jc w:val="center"/>
        <w:rPr>
          <w:rFonts w:ascii="Arial" w:hAnsi="Arial" w:cs="Arial"/>
          <w:sz w:val="20"/>
          <w:szCs w:val="20"/>
          <w:u w:val="single"/>
        </w:rPr>
      </w:pPr>
    </w:p>
    <w:p w14:paraId="4563D853" w14:textId="77777777" w:rsidR="00717BC6" w:rsidRDefault="00717BC6" w:rsidP="003E05BB">
      <w:pPr>
        <w:pBdr>
          <w:top w:val="single" w:sz="4" w:space="1" w:color="auto"/>
          <w:left w:val="single" w:sz="4" w:space="4" w:color="auto"/>
          <w:bottom w:val="single" w:sz="4" w:space="1" w:color="auto"/>
          <w:right w:val="single" w:sz="4" w:space="4" w:color="auto"/>
        </w:pBdr>
        <w:ind w:left="-284" w:hanging="283"/>
        <w:jc w:val="center"/>
        <w:rPr>
          <w:rFonts w:ascii="Arial" w:hAnsi="Arial" w:cs="Arial"/>
          <w:sz w:val="20"/>
          <w:szCs w:val="20"/>
          <w:u w:val="single"/>
        </w:rPr>
      </w:pPr>
    </w:p>
    <w:p w14:paraId="226ECEBB" w14:textId="77777777" w:rsidR="00717BC6" w:rsidRDefault="00717BC6" w:rsidP="003E05BB">
      <w:pPr>
        <w:pBdr>
          <w:top w:val="single" w:sz="4" w:space="1" w:color="auto"/>
          <w:left w:val="single" w:sz="4" w:space="4" w:color="auto"/>
          <w:bottom w:val="single" w:sz="4" w:space="1" w:color="auto"/>
          <w:right w:val="single" w:sz="4" w:space="4" w:color="auto"/>
        </w:pBdr>
        <w:ind w:left="-284" w:hanging="283"/>
        <w:jc w:val="center"/>
        <w:rPr>
          <w:rFonts w:ascii="Arial" w:hAnsi="Arial" w:cs="Arial"/>
          <w:sz w:val="20"/>
          <w:szCs w:val="20"/>
          <w:u w:val="single"/>
        </w:rPr>
      </w:pPr>
    </w:p>
    <w:p w14:paraId="7C287CF8" w14:textId="77777777" w:rsidR="00717BC6" w:rsidRDefault="00717BC6" w:rsidP="003E05BB">
      <w:pPr>
        <w:pBdr>
          <w:top w:val="single" w:sz="4" w:space="1" w:color="auto"/>
          <w:left w:val="single" w:sz="4" w:space="4" w:color="auto"/>
          <w:bottom w:val="single" w:sz="4" w:space="1" w:color="auto"/>
          <w:right w:val="single" w:sz="4" w:space="4" w:color="auto"/>
        </w:pBdr>
        <w:ind w:left="-284" w:hanging="283"/>
        <w:jc w:val="center"/>
        <w:rPr>
          <w:rFonts w:ascii="Arial" w:hAnsi="Arial" w:cs="Arial"/>
          <w:sz w:val="20"/>
          <w:szCs w:val="20"/>
          <w:u w:val="single"/>
        </w:rPr>
      </w:pPr>
    </w:p>
    <w:p w14:paraId="384F309A" w14:textId="77777777" w:rsidR="00717BC6" w:rsidRDefault="00717BC6" w:rsidP="003E05BB">
      <w:pPr>
        <w:pBdr>
          <w:top w:val="single" w:sz="4" w:space="1" w:color="auto"/>
          <w:left w:val="single" w:sz="4" w:space="4" w:color="auto"/>
          <w:bottom w:val="single" w:sz="4" w:space="1" w:color="auto"/>
          <w:right w:val="single" w:sz="4" w:space="4" w:color="auto"/>
        </w:pBdr>
        <w:ind w:left="-284" w:hanging="283"/>
        <w:jc w:val="center"/>
        <w:rPr>
          <w:rFonts w:ascii="Arial" w:hAnsi="Arial" w:cs="Arial"/>
          <w:sz w:val="20"/>
          <w:szCs w:val="20"/>
          <w:u w:val="single"/>
        </w:rPr>
      </w:pPr>
    </w:p>
    <w:p w14:paraId="37460ADB" w14:textId="1B56F13D" w:rsidR="0061235E" w:rsidRDefault="0061235E" w:rsidP="00863048">
      <w:pPr>
        <w:pBdr>
          <w:top w:val="single" w:sz="4" w:space="1" w:color="auto"/>
          <w:left w:val="single" w:sz="4" w:space="4" w:color="auto"/>
          <w:bottom w:val="single" w:sz="4" w:space="1" w:color="auto"/>
          <w:right w:val="single" w:sz="4" w:space="4" w:color="auto"/>
        </w:pBdr>
        <w:ind w:left="-567"/>
        <w:jc w:val="both"/>
        <w:rPr>
          <w:rFonts w:ascii="Arial" w:hAnsi="Arial" w:cs="Arial"/>
          <w:sz w:val="22"/>
          <w:szCs w:val="22"/>
        </w:rPr>
      </w:pPr>
    </w:p>
    <w:p w14:paraId="38107E79" w14:textId="77777777" w:rsidR="002721EC" w:rsidRDefault="002721EC" w:rsidP="00863048">
      <w:pPr>
        <w:pBdr>
          <w:top w:val="single" w:sz="4" w:space="1" w:color="auto"/>
          <w:left w:val="single" w:sz="4" w:space="4" w:color="auto"/>
          <w:bottom w:val="single" w:sz="4" w:space="1" w:color="auto"/>
          <w:right w:val="single" w:sz="4" w:space="4" w:color="auto"/>
        </w:pBdr>
        <w:ind w:left="-567"/>
        <w:jc w:val="both"/>
        <w:rPr>
          <w:rFonts w:ascii="Arial" w:hAnsi="Arial" w:cs="Arial"/>
          <w:sz w:val="22"/>
          <w:szCs w:val="22"/>
        </w:rPr>
      </w:pPr>
    </w:p>
    <w:p w14:paraId="6BD0C505" w14:textId="77777777" w:rsidR="002721EC" w:rsidRDefault="002721EC" w:rsidP="00863048">
      <w:pPr>
        <w:pBdr>
          <w:top w:val="single" w:sz="4" w:space="1" w:color="auto"/>
          <w:left w:val="single" w:sz="4" w:space="4" w:color="auto"/>
          <w:bottom w:val="single" w:sz="4" w:space="1" w:color="auto"/>
          <w:right w:val="single" w:sz="4" w:space="4" w:color="auto"/>
        </w:pBdr>
        <w:ind w:left="-567"/>
        <w:jc w:val="both"/>
        <w:rPr>
          <w:rFonts w:ascii="Arial" w:hAnsi="Arial" w:cs="Arial"/>
          <w:sz w:val="22"/>
          <w:szCs w:val="22"/>
        </w:rPr>
      </w:pPr>
    </w:p>
    <w:p w14:paraId="1DCE654A" w14:textId="18D00943" w:rsidR="00A55B35" w:rsidRPr="00A55B35" w:rsidRDefault="00A55B35" w:rsidP="00646AC3">
      <w:pPr>
        <w:ind w:left="-567"/>
        <w:jc w:val="center"/>
        <w:rPr>
          <w:rFonts w:ascii="Arial" w:hAnsi="Arial" w:cs="Arial"/>
          <w:b/>
          <w:color w:val="008000"/>
          <w:sz w:val="22"/>
          <w:szCs w:val="22"/>
        </w:rPr>
      </w:pPr>
      <w:r>
        <w:rPr>
          <w:rFonts w:ascii="Arial" w:hAnsi="Arial" w:cs="Arial"/>
          <w:b/>
          <w:color w:val="008000"/>
          <w:sz w:val="22"/>
          <w:szCs w:val="22"/>
        </w:rPr>
        <w:t>Séance 6 : sous-parties 2 et 3 + conclusion</w:t>
      </w:r>
    </w:p>
    <w:p w14:paraId="4EA7DE16" w14:textId="615DA853" w:rsidR="00EC1AF6" w:rsidRPr="00883810" w:rsidRDefault="00883810" w:rsidP="00C57FBA">
      <w:pPr>
        <w:ind w:left="-567"/>
        <w:jc w:val="center"/>
        <w:rPr>
          <w:rFonts w:ascii="Arial" w:hAnsi="Arial" w:cs="Arial"/>
          <w:i/>
          <w:sz w:val="22"/>
          <w:szCs w:val="22"/>
        </w:rPr>
      </w:pPr>
      <w:r>
        <w:rPr>
          <w:rFonts w:ascii="Arial" w:hAnsi="Arial" w:cs="Arial"/>
          <w:i/>
          <w:sz w:val="22"/>
          <w:szCs w:val="22"/>
        </w:rPr>
        <w:t xml:space="preserve">Comment </w:t>
      </w:r>
      <w:r w:rsidR="00EC1AF6">
        <w:rPr>
          <w:rFonts w:ascii="Arial" w:hAnsi="Arial" w:cs="Arial"/>
          <w:i/>
          <w:sz w:val="22"/>
          <w:szCs w:val="22"/>
        </w:rPr>
        <w:t xml:space="preserve">la réappropriation de certains principes révolutionnaires ainsi que la mise en place de nouveaux cadres mènent à une réorganisation </w:t>
      </w:r>
      <w:r w:rsidR="003A0D30">
        <w:rPr>
          <w:rFonts w:ascii="Arial" w:hAnsi="Arial" w:cs="Arial"/>
          <w:i/>
          <w:sz w:val="22"/>
          <w:szCs w:val="22"/>
        </w:rPr>
        <w:t xml:space="preserve">profonde de la société et à une </w:t>
      </w:r>
      <w:r w:rsidR="0006117D">
        <w:rPr>
          <w:rFonts w:ascii="Arial" w:hAnsi="Arial" w:cs="Arial"/>
          <w:i/>
          <w:sz w:val="22"/>
          <w:szCs w:val="22"/>
        </w:rPr>
        <w:t>(</w:t>
      </w:r>
      <w:r w:rsidR="003A0D30">
        <w:rPr>
          <w:rFonts w:ascii="Arial" w:hAnsi="Arial" w:cs="Arial"/>
          <w:i/>
          <w:sz w:val="22"/>
          <w:szCs w:val="22"/>
        </w:rPr>
        <w:t>brève</w:t>
      </w:r>
      <w:r w:rsidR="0006117D">
        <w:rPr>
          <w:rFonts w:ascii="Arial" w:hAnsi="Arial" w:cs="Arial"/>
          <w:i/>
          <w:sz w:val="22"/>
          <w:szCs w:val="22"/>
        </w:rPr>
        <w:t>)</w:t>
      </w:r>
      <w:r w:rsidR="003A0D30">
        <w:rPr>
          <w:rFonts w:ascii="Arial" w:hAnsi="Arial" w:cs="Arial"/>
          <w:i/>
          <w:sz w:val="22"/>
          <w:szCs w:val="22"/>
        </w:rPr>
        <w:t xml:space="preserve"> hégémonie française en Europe</w:t>
      </w:r>
      <w:r w:rsidR="00EC1AF6">
        <w:rPr>
          <w:rFonts w:ascii="Arial" w:hAnsi="Arial" w:cs="Arial"/>
          <w:i/>
          <w:sz w:val="22"/>
          <w:szCs w:val="22"/>
        </w:rPr>
        <w:t> ?</w:t>
      </w:r>
    </w:p>
    <w:p w14:paraId="17D04677" w14:textId="0DEA0BEA" w:rsidR="00C77010" w:rsidRPr="00A55B35" w:rsidRDefault="00A55B35" w:rsidP="00B0277C">
      <w:pPr>
        <w:ind w:left="-567"/>
        <w:rPr>
          <w:rFonts w:ascii="Arial" w:hAnsi="Arial" w:cs="Arial"/>
          <w:i/>
          <w:color w:val="008000"/>
          <w:sz w:val="22"/>
          <w:szCs w:val="22"/>
          <w:u w:val="single"/>
        </w:rPr>
      </w:pPr>
      <w:r w:rsidRPr="00A55B35">
        <w:rPr>
          <w:rFonts w:ascii="Arial" w:hAnsi="Arial" w:cs="Arial"/>
          <w:i/>
          <w:color w:val="008000"/>
          <w:sz w:val="22"/>
          <w:szCs w:val="22"/>
          <w:u w:val="single"/>
        </w:rPr>
        <w:t xml:space="preserve">2) </w:t>
      </w:r>
      <w:r w:rsidR="003A0D30">
        <w:rPr>
          <w:rFonts w:ascii="Arial" w:hAnsi="Arial" w:cs="Arial"/>
          <w:i/>
          <w:color w:val="008000"/>
          <w:sz w:val="22"/>
          <w:szCs w:val="22"/>
          <w:u w:val="single"/>
        </w:rPr>
        <w:t>Réorganiser la société française</w:t>
      </w:r>
    </w:p>
    <w:p w14:paraId="1DDC9F1E" w14:textId="59BC9593" w:rsidR="00C163C2" w:rsidRDefault="00675070" w:rsidP="00675070">
      <w:pPr>
        <w:ind w:left="-567"/>
        <w:jc w:val="both"/>
        <w:rPr>
          <w:rFonts w:ascii="Arial" w:hAnsi="Arial" w:cs="Arial"/>
          <w:sz w:val="22"/>
          <w:szCs w:val="22"/>
        </w:rPr>
      </w:pPr>
      <w:r>
        <w:rPr>
          <w:rFonts w:ascii="Arial" w:hAnsi="Arial" w:cs="Arial"/>
          <w:sz w:val="22"/>
          <w:szCs w:val="22"/>
        </w:rPr>
        <w:t>La séance entend nuancer l’impression laissée par la sous-partie précédente pour montrer aux élèves que l’Empire constitue une expérience politique originale qui ne peut se résumer à un retour à des logiques pré</w:t>
      </w:r>
      <w:r w:rsidR="00E20EB8">
        <w:rPr>
          <w:rFonts w:ascii="Arial" w:hAnsi="Arial" w:cs="Arial"/>
          <w:sz w:val="22"/>
          <w:szCs w:val="22"/>
        </w:rPr>
        <w:t>révolutionnaires puisque l’on assiste</w:t>
      </w:r>
      <w:r w:rsidR="003A0D30">
        <w:rPr>
          <w:rFonts w:ascii="Arial" w:hAnsi="Arial" w:cs="Arial"/>
          <w:sz w:val="22"/>
          <w:szCs w:val="22"/>
        </w:rPr>
        <w:t xml:space="preserve"> aussi</w:t>
      </w:r>
      <w:r w:rsidR="00E20EB8">
        <w:rPr>
          <w:rFonts w:ascii="Arial" w:hAnsi="Arial" w:cs="Arial"/>
          <w:sz w:val="22"/>
          <w:szCs w:val="22"/>
        </w:rPr>
        <w:t xml:space="preserve"> </w:t>
      </w:r>
      <w:r>
        <w:rPr>
          <w:rFonts w:ascii="Arial" w:hAnsi="Arial" w:cs="Arial"/>
          <w:sz w:val="22"/>
          <w:szCs w:val="22"/>
        </w:rPr>
        <w:t>à un ancrage de certains acquis de la Révolution</w:t>
      </w:r>
      <w:r w:rsidR="003A0D30">
        <w:rPr>
          <w:rFonts w:ascii="Arial" w:hAnsi="Arial" w:cs="Arial"/>
          <w:sz w:val="22"/>
          <w:szCs w:val="22"/>
        </w:rPr>
        <w:t>.</w:t>
      </w:r>
    </w:p>
    <w:p w14:paraId="62C29547" w14:textId="550E79AD" w:rsidR="00A55B35" w:rsidRDefault="003A0D30" w:rsidP="003D5A5F">
      <w:pPr>
        <w:ind w:left="-567"/>
        <w:jc w:val="both"/>
        <w:rPr>
          <w:rFonts w:ascii="Arial" w:hAnsi="Arial" w:cs="Arial"/>
          <w:sz w:val="22"/>
          <w:szCs w:val="22"/>
        </w:rPr>
      </w:pPr>
      <w:r>
        <w:rPr>
          <w:rFonts w:ascii="Arial" w:hAnsi="Arial" w:cs="Arial"/>
          <w:sz w:val="22"/>
          <w:szCs w:val="22"/>
        </w:rPr>
        <w:t xml:space="preserve">Le traitement du point de passage et d’ouverture </w:t>
      </w:r>
      <w:r>
        <w:rPr>
          <w:rFonts w:ascii="Arial" w:hAnsi="Arial" w:cs="Arial"/>
          <w:b/>
          <w:i/>
          <w:sz w:val="22"/>
          <w:szCs w:val="22"/>
        </w:rPr>
        <w:t>“Le code civil (1804</w:t>
      </w:r>
      <w:proofErr w:type="gramStart"/>
      <w:r w:rsidR="00470957">
        <w:rPr>
          <w:rFonts w:ascii="Arial" w:hAnsi="Arial" w:cs="Arial"/>
          <w:b/>
          <w:i/>
          <w:sz w:val="22"/>
          <w:szCs w:val="22"/>
        </w:rPr>
        <w:t>)“</w:t>
      </w:r>
      <w:proofErr w:type="gramEnd"/>
      <w:r w:rsidR="003D5A5F">
        <w:rPr>
          <w:rFonts w:ascii="Arial" w:hAnsi="Arial" w:cs="Arial"/>
          <w:b/>
          <w:i/>
          <w:sz w:val="22"/>
          <w:szCs w:val="22"/>
        </w:rPr>
        <w:t xml:space="preserve"> </w:t>
      </w:r>
      <w:r w:rsidR="003D5A5F">
        <w:rPr>
          <w:rFonts w:ascii="Arial" w:hAnsi="Arial" w:cs="Arial"/>
          <w:sz w:val="22"/>
          <w:szCs w:val="22"/>
        </w:rPr>
        <w:t>permet d’insister sur la consolidation des avancées de la Révolution. Pour traiter de celui-ci on s’appuie sur la connaissance des élèves de la déclaration des droits de l’homme et du citoyen (étudiée en début de chapitre) pour tenter d’identifier avec les élèves les continuités et les nouveautés du code civil.</w:t>
      </w:r>
      <w:r w:rsidR="007B5EB7">
        <w:rPr>
          <w:rFonts w:ascii="Arial" w:hAnsi="Arial" w:cs="Arial"/>
          <w:sz w:val="22"/>
          <w:szCs w:val="22"/>
        </w:rPr>
        <w:t xml:space="preserve"> On consacre au point de passage et d’ouverture une vingtaine de minutes. En guise de travail préparatoire à la séance les élèves ont relu les articles de la déclaration des droits de l’homme et du citoyen étudiés précédemment. </w:t>
      </w:r>
    </w:p>
    <w:p w14:paraId="4632B4E6" w14:textId="774AD74D" w:rsidR="007B5EB7" w:rsidRDefault="007B5EB7" w:rsidP="003D5A5F">
      <w:pPr>
        <w:ind w:left="-567"/>
        <w:jc w:val="both"/>
        <w:rPr>
          <w:rFonts w:ascii="Arial" w:hAnsi="Arial" w:cs="Arial"/>
          <w:sz w:val="22"/>
          <w:szCs w:val="22"/>
        </w:rPr>
      </w:pPr>
      <w:r>
        <w:rPr>
          <w:rFonts w:ascii="Arial" w:hAnsi="Arial" w:cs="Arial"/>
          <w:sz w:val="22"/>
          <w:szCs w:val="22"/>
        </w:rPr>
        <w:t>L’activité repose sur deux textes </w:t>
      </w:r>
      <w:r w:rsidR="0006117D">
        <w:rPr>
          <w:rFonts w:ascii="Arial" w:hAnsi="Arial" w:cs="Arial"/>
          <w:sz w:val="22"/>
          <w:szCs w:val="22"/>
        </w:rPr>
        <w:t xml:space="preserve">et un tableau </w:t>
      </w:r>
      <w:r w:rsidR="00BF70D7">
        <w:rPr>
          <w:rFonts w:ascii="Arial" w:hAnsi="Arial" w:cs="Arial"/>
          <w:sz w:val="22"/>
          <w:szCs w:val="22"/>
        </w:rPr>
        <w:t xml:space="preserve">accompagnés de trois questions auxquelles les élèves répondent en annotant les idées principales. Le travail est réalisé seul </w:t>
      </w:r>
      <w:r>
        <w:rPr>
          <w:rFonts w:ascii="Arial" w:hAnsi="Arial" w:cs="Arial"/>
          <w:sz w:val="22"/>
          <w:szCs w:val="22"/>
        </w:rPr>
        <w:t>:</w:t>
      </w:r>
    </w:p>
    <w:p w14:paraId="6F1AD4E9" w14:textId="777AC8B0" w:rsidR="007B5EB7" w:rsidRDefault="007B5EB7" w:rsidP="003D5A5F">
      <w:pPr>
        <w:ind w:left="-567"/>
        <w:jc w:val="both"/>
        <w:rPr>
          <w:rFonts w:ascii="Arial" w:hAnsi="Arial" w:cs="Arial"/>
          <w:sz w:val="22"/>
          <w:szCs w:val="22"/>
        </w:rPr>
      </w:pPr>
      <w:r>
        <w:rPr>
          <w:rFonts w:ascii="Arial" w:hAnsi="Arial" w:cs="Arial"/>
          <w:sz w:val="22"/>
          <w:szCs w:val="22"/>
        </w:rPr>
        <w:t>1) un extrait</w:t>
      </w:r>
      <w:r w:rsidR="00BF70D7">
        <w:rPr>
          <w:rFonts w:ascii="Arial" w:hAnsi="Arial" w:cs="Arial"/>
          <w:sz w:val="22"/>
          <w:szCs w:val="22"/>
        </w:rPr>
        <w:t xml:space="preserve"> du discours de Portalis du 19 mars 1804 exposant les raisons de l’élaboration du Code civil</w:t>
      </w:r>
    </w:p>
    <w:p w14:paraId="646450C0" w14:textId="3C71FA34" w:rsidR="00BF70D7" w:rsidRDefault="00BF70D7" w:rsidP="003D5A5F">
      <w:pPr>
        <w:ind w:left="-567"/>
        <w:jc w:val="both"/>
        <w:rPr>
          <w:rFonts w:ascii="Arial" w:hAnsi="Arial" w:cs="Arial"/>
          <w:sz w:val="22"/>
          <w:szCs w:val="22"/>
        </w:rPr>
      </w:pPr>
      <w:r>
        <w:rPr>
          <w:rFonts w:ascii="Arial" w:hAnsi="Arial" w:cs="Arial"/>
          <w:sz w:val="22"/>
          <w:szCs w:val="22"/>
        </w:rPr>
        <w:t>2) un extrait du code civil limité à quelques articles</w:t>
      </w:r>
    </w:p>
    <w:p w14:paraId="383F355D" w14:textId="520EDF4D" w:rsidR="00F968DE" w:rsidRDefault="00531DE0" w:rsidP="0006117D">
      <w:pPr>
        <w:ind w:left="-567"/>
        <w:jc w:val="both"/>
        <w:rPr>
          <w:rFonts w:ascii="Arial" w:hAnsi="Arial" w:cs="Arial"/>
          <w:sz w:val="22"/>
          <w:szCs w:val="22"/>
        </w:rPr>
      </w:pPr>
      <w:r>
        <w:rPr>
          <w:rFonts w:ascii="Arial" w:hAnsi="Arial" w:cs="Arial"/>
          <w:sz w:val="22"/>
          <w:szCs w:val="22"/>
        </w:rPr>
        <w:t xml:space="preserve">3) une reproduction du tableau de </w:t>
      </w:r>
      <w:r w:rsidRPr="00531DE0">
        <w:rPr>
          <w:rFonts w:ascii="Arial" w:hAnsi="Arial" w:cs="Arial"/>
          <w:sz w:val="22"/>
          <w:szCs w:val="22"/>
        </w:rPr>
        <w:t xml:space="preserve">Anne-Louis </w:t>
      </w:r>
      <w:proofErr w:type="spellStart"/>
      <w:r w:rsidRPr="00531DE0">
        <w:rPr>
          <w:rFonts w:ascii="Arial" w:hAnsi="Arial" w:cs="Arial"/>
          <w:sz w:val="22"/>
          <w:szCs w:val="22"/>
        </w:rPr>
        <w:t>Girodet</w:t>
      </w:r>
      <w:proofErr w:type="spellEnd"/>
      <w:r w:rsidRPr="00531DE0">
        <w:rPr>
          <w:rFonts w:ascii="Arial" w:hAnsi="Arial" w:cs="Arial"/>
          <w:sz w:val="22"/>
          <w:szCs w:val="22"/>
        </w:rPr>
        <w:t xml:space="preserve"> de Roussy </w:t>
      </w:r>
      <w:proofErr w:type="spellStart"/>
      <w:r w:rsidRPr="00531DE0">
        <w:rPr>
          <w:rFonts w:ascii="Arial" w:hAnsi="Arial" w:cs="Arial"/>
          <w:sz w:val="22"/>
          <w:szCs w:val="22"/>
        </w:rPr>
        <w:t>Trioson</w:t>
      </w:r>
      <w:proofErr w:type="spellEnd"/>
      <w:r w:rsidRPr="00531DE0">
        <w:rPr>
          <w:rFonts w:ascii="Arial" w:hAnsi="Arial" w:cs="Arial"/>
          <w:sz w:val="22"/>
          <w:szCs w:val="22"/>
        </w:rPr>
        <w:t xml:space="preserve"> </w:t>
      </w:r>
      <w:r w:rsidRPr="00531DE0">
        <w:rPr>
          <w:rFonts w:ascii="Arial" w:hAnsi="Arial" w:cs="Arial"/>
          <w:i/>
          <w:sz w:val="22"/>
          <w:szCs w:val="22"/>
        </w:rPr>
        <w:t>Portrait de Napolé</w:t>
      </w:r>
      <w:r w:rsidR="0006117D">
        <w:rPr>
          <w:rFonts w:ascii="Arial" w:hAnsi="Arial" w:cs="Arial"/>
          <w:i/>
          <w:sz w:val="22"/>
          <w:szCs w:val="22"/>
        </w:rPr>
        <w:t>on Ier en souverain législateur</w:t>
      </w:r>
      <w:r w:rsidRPr="00531DE0">
        <w:rPr>
          <w:rFonts w:ascii="Arial" w:hAnsi="Arial" w:cs="Arial"/>
          <w:i/>
          <w:sz w:val="22"/>
          <w:szCs w:val="22"/>
        </w:rPr>
        <w:t xml:space="preserve"> (</w:t>
      </w:r>
      <w:r w:rsidRPr="00531DE0">
        <w:rPr>
          <w:rFonts w:ascii="Arial" w:hAnsi="Arial" w:cs="Arial"/>
          <w:sz w:val="22"/>
          <w:szCs w:val="22"/>
        </w:rPr>
        <w:t>1812)</w:t>
      </w:r>
    </w:p>
    <w:p w14:paraId="7C1A521A" w14:textId="63A4EDDD" w:rsidR="00590134" w:rsidRDefault="00590134" w:rsidP="00531DE0">
      <w:pPr>
        <w:ind w:left="-567"/>
        <w:jc w:val="both"/>
        <w:rPr>
          <w:rFonts w:ascii="Arial" w:hAnsi="Arial" w:cs="Arial"/>
          <w:sz w:val="22"/>
          <w:szCs w:val="22"/>
        </w:rPr>
      </w:pPr>
      <w:r>
        <w:rPr>
          <w:rFonts w:ascii="Arial" w:hAnsi="Arial" w:cs="Arial"/>
          <w:sz w:val="22"/>
          <w:szCs w:val="22"/>
        </w:rPr>
        <w:t>La correction de la 3</w:t>
      </w:r>
      <w:r w:rsidRPr="00590134">
        <w:rPr>
          <w:rFonts w:ascii="Arial" w:hAnsi="Arial" w:cs="Arial"/>
          <w:sz w:val="22"/>
          <w:szCs w:val="22"/>
          <w:vertAlign w:val="superscript"/>
        </w:rPr>
        <w:t>ème</w:t>
      </w:r>
      <w:r>
        <w:rPr>
          <w:rFonts w:ascii="Arial" w:hAnsi="Arial" w:cs="Arial"/>
          <w:sz w:val="22"/>
          <w:szCs w:val="22"/>
        </w:rPr>
        <w:t xml:space="preserve"> question permet d’énoncer quelques grandes mesures fondatrices de l’ordre napoléonien et qui contribuent à réorganiser la société française</w:t>
      </w:r>
    </w:p>
    <w:p w14:paraId="754A0B7C" w14:textId="77777777" w:rsidR="00042FFB" w:rsidRDefault="00042FFB" w:rsidP="00531DE0">
      <w:pPr>
        <w:ind w:left="-567"/>
        <w:jc w:val="both"/>
        <w:rPr>
          <w:rFonts w:ascii="Arial" w:hAnsi="Arial" w:cs="Arial"/>
          <w:b/>
          <w:i/>
          <w:color w:val="FF0000"/>
          <w:sz w:val="22"/>
          <w:szCs w:val="22"/>
        </w:rPr>
      </w:pPr>
    </w:p>
    <w:p w14:paraId="65722232" w14:textId="1BD26E4B" w:rsidR="00042FFB" w:rsidRDefault="00042FFB" w:rsidP="00470957">
      <w:pPr>
        <w:pBdr>
          <w:top w:val="single" w:sz="4" w:space="1" w:color="auto"/>
          <w:left w:val="single" w:sz="4" w:space="4" w:color="auto"/>
          <w:bottom w:val="single" w:sz="4" w:space="1" w:color="auto"/>
          <w:right w:val="single" w:sz="4" w:space="4" w:color="auto"/>
        </w:pBdr>
        <w:ind w:left="-567"/>
        <w:jc w:val="center"/>
        <w:rPr>
          <w:rFonts w:ascii="Arial" w:hAnsi="Arial" w:cs="Arial"/>
          <w:sz w:val="22"/>
          <w:szCs w:val="22"/>
        </w:rPr>
      </w:pPr>
      <w:r>
        <w:rPr>
          <w:rFonts w:ascii="Arial" w:hAnsi="Arial" w:cs="Arial"/>
          <w:b/>
          <w:i/>
          <w:color w:val="FF0000"/>
          <w:sz w:val="22"/>
          <w:szCs w:val="22"/>
        </w:rPr>
        <w:t>Le code civil (1804)</w:t>
      </w:r>
    </w:p>
    <w:p w14:paraId="23157559" w14:textId="44A0407E" w:rsidR="00BF70D7" w:rsidRPr="0003669D" w:rsidRDefault="00BF70D7" w:rsidP="00042FFB">
      <w:pPr>
        <w:pBdr>
          <w:top w:val="single" w:sz="4" w:space="1" w:color="auto"/>
          <w:left w:val="single" w:sz="4" w:space="4" w:color="auto"/>
          <w:bottom w:val="single" w:sz="4" w:space="1" w:color="auto"/>
          <w:right w:val="single" w:sz="4" w:space="4" w:color="auto"/>
        </w:pBdr>
        <w:ind w:left="-567"/>
        <w:jc w:val="both"/>
        <w:rPr>
          <w:rFonts w:ascii="Arial" w:hAnsi="Arial" w:cs="Arial"/>
          <w:i/>
          <w:sz w:val="22"/>
          <w:szCs w:val="22"/>
        </w:rPr>
      </w:pPr>
      <w:r w:rsidRPr="0003669D">
        <w:rPr>
          <w:rFonts w:ascii="Arial" w:hAnsi="Arial" w:cs="Arial"/>
          <w:i/>
          <w:sz w:val="22"/>
          <w:szCs w:val="22"/>
        </w:rPr>
        <w:t>1. Comment Portalis justifie la nécessité d’adopter un code civil ?</w:t>
      </w:r>
    </w:p>
    <w:p w14:paraId="52D6FB29" w14:textId="1D2CB993" w:rsidR="00BF70D7" w:rsidRPr="0003669D" w:rsidRDefault="00BF70D7" w:rsidP="00042FFB">
      <w:pPr>
        <w:pBdr>
          <w:top w:val="single" w:sz="4" w:space="1" w:color="auto"/>
          <w:left w:val="single" w:sz="4" w:space="4" w:color="auto"/>
          <w:bottom w:val="single" w:sz="4" w:space="1" w:color="auto"/>
          <w:right w:val="single" w:sz="4" w:space="4" w:color="auto"/>
        </w:pBdr>
        <w:ind w:left="-567"/>
        <w:jc w:val="both"/>
        <w:rPr>
          <w:rFonts w:ascii="Arial" w:hAnsi="Arial" w:cs="Arial"/>
          <w:i/>
          <w:sz w:val="22"/>
          <w:szCs w:val="22"/>
        </w:rPr>
      </w:pPr>
      <w:r w:rsidRPr="0003669D">
        <w:rPr>
          <w:rFonts w:ascii="Arial" w:hAnsi="Arial" w:cs="Arial"/>
          <w:i/>
          <w:sz w:val="22"/>
          <w:szCs w:val="22"/>
        </w:rPr>
        <w:t>2. Identifiez, en mettant en parallèle les extraits de la déclaration des droits de l’homme et du citoyen du 26 août 1789</w:t>
      </w:r>
      <w:r w:rsidR="00644288" w:rsidRPr="0003669D">
        <w:rPr>
          <w:rFonts w:ascii="Arial" w:hAnsi="Arial" w:cs="Arial"/>
          <w:i/>
          <w:sz w:val="22"/>
          <w:szCs w:val="22"/>
        </w:rPr>
        <w:t xml:space="preserve">, </w:t>
      </w:r>
      <w:r w:rsidRPr="0003669D">
        <w:rPr>
          <w:rFonts w:ascii="Arial" w:hAnsi="Arial" w:cs="Arial"/>
          <w:i/>
          <w:sz w:val="22"/>
          <w:szCs w:val="22"/>
        </w:rPr>
        <w:t xml:space="preserve"> les acquis révolutionnaires que le texte confirme et consolide</w:t>
      </w:r>
    </w:p>
    <w:p w14:paraId="5178A023" w14:textId="6C70B004" w:rsidR="00BF70D7" w:rsidRPr="0003669D" w:rsidRDefault="00BF70D7" w:rsidP="00042FFB">
      <w:pPr>
        <w:pBdr>
          <w:top w:val="single" w:sz="4" w:space="1" w:color="auto"/>
          <w:left w:val="single" w:sz="4" w:space="4" w:color="auto"/>
          <w:bottom w:val="single" w:sz="4" w:space="1" w:color="auto"/>
          <w:right w:val="single" w:sz="4" w:space="4" w:color="auto"/>
        </w:pBdr>
        <w:ind w:left="-567"/>
        <w:jc w:val="both"/>
        <w:rPr>
          <w:rFonts w:ascii="Arial" w:hAnsi="Arial" w:cs="Arial"/>
          <w:i/>
          <w:sz w:val="22"/>
          <w:szCs w:val="22"/>
        </w:rPr>
      </w:pPr>
      <w:r w:rsidRPr="0003669D">
        <w:rPr>
          <w:rFonts w:ascii="Arial" w:hAnsi="Arial" w:cs="Arial"/>
          <w:i/>
          <w:sz w:val="22"/>
          <w:szCs w:val="22"/>
        </w:rPr>
        <w:t xml:space="preserve">3. </w:t>
      </w:r>
      <w:r w:rsidR="007B6405" w:rsidRPr="0003669D">
        <w:rPr>
          <w:rFonts w:ascii="Arial" w:hAnsi="Arial" w:cs="Arial"/>
          <w:i/>
          <w:sz w:val="22"/>
          <w:szCs w:val="22"/>
        </w:rPr>
        <w:t>Pourquoi peut-on dire que le C</w:t>
      </w:r>
      <w:r w:rsidR="00291822" w:rsidRPr="0003669D">
        <w:rPr>
          <w:rFonts w:ascii="Arial" w:hAnsi="Arial" w:cs="Arial"/>
          <w:i/>
          <w:sz w:val="22"/>
          <w:szCs w:val="22"/>
        </w:rPr>
        <w:t>ode civil</w:t>
      </w:r>
      <w:r w:rsidR="007B6405" w:rsidRPr="0003669D">
        <w:rPr>
          <w:rFonts w:ascii="Arial" w:hAnsi="Arial" w:cs="Arial"/>
          <w:i/>
          <w:sz w:val="22"/>
          <w:szCs w:val="22"/>
        </w:rPr>
        <w:t xml:space="preserve"> </w:t>
      </w:r>
      <w:r w:rsidR="00443D1F" w:rsidRPr="0003669D">
        <w:rPr>
          <w:rFonts w:ascii="Arial" w:hAnsi="Arial" w:cs="Arial"/>
          <w:i/>
          <w:sz w:val="22"/>
          <w:szCs w:val="22"/>
        </w:rPr>
        <w:t>permet à Napoléon de renforcer son pouvoir ?</w:t>
      </w:r>
    </w:p>
    <w:p w14:paraId="40BDD4A1" w14:textId="65642105" w:rsidR="0074126C" w:rsidRDefault="0074126C" w:rsidP="00042FFB">
      <w:pPr>
        <w:pBdr>
          <w:top w:val="single" w:sz="4" w:space="1" w:color="auto"/>
          <w:left w:val="single" w:sz="4" w:space="4" w:color="auto"/>
          <w:bottom w:val="single" w:sz="4" w:space="1" w:color="auto"/>
          <w:right w:val="single" w:sz="4" w:space="4" w:color="auto"/>
        </w:pBdr>
        <w:ind w:left="-567"/>
        <w:jc w:val="both"/>
        <w:rPr>
          <w:rFonts w:ascii="Arial" w:hAnsi="Arial" w:cs="Arial"/>
          <w:color w:val="008000"/>
          <w:sz w:val="22"/>
          <w:szCs w:val="22"/>
        </w:rPr>
      </w:pPr>
      <w:r>
        <w:rPr>
          <w:rFonts w:ascii="Arial" w:hAnsi="Arial" w:cs="Arial"/>
          <w:color w:val="008000"/>
          <w:sz w:val="22"/>
          <w:szCs w:val="22"/>
        </w:rPr>
        <w:t>Synthèse des acquis de la Révolution et de principes conservateurs, s’affirmer comme le garant de la Révolution et du maintien de l’ordre + création d’une nouvelle norme napoléonienne, d’un système qui assoit son pouvoir</w:t>
      </w:r>
      <w:r w:rsidR="007707EB">
        <w:rPr>
          <w:rFonts w:ascii="Arial" w:hAnsi="Arial" w:cs="Arial"/>
          <w:color w:val="008000"/>
          <w:sz w:val="22"/>
          <w:szCs w:val="22"/>
        </w:rPr>
        <w:t xml:space="preserve">, ce qui peut-être illustré avec le tableau de Anne-Louis </w:t>
      </w:r>
      <w:proofErr w:type="spellStart"/>
      <w:r w:rsidR="007707EB">
        <w:rPr>
          <w:rFonts w:ascii="Arial" w:hAnsi="Arial" w:cs="Arial"/>
          <w:color w:val="008000"/>
          <w:sz w:val="22"/>
          <w:szCs w:val="22"/>
        </w:rPr>
        <w:t>Girodet</w:t>
      </w:r>
      <w:proofErr w:type="spellEnd"/>
      <w:r w:rsidR="007707EB">
        <w:rPr>
          <w:rFonts w:ascii="Arial" w:hAnsi="Arial" w:cs="Arial"/>
          <w:color w:val="008000"/>
          <w:sz w:val="22"/>
          <w:szCs w:val="22"/>
        </w:rPr>
        <w:t xml:space="preserve"> de Roussy </w:t>
      </w:r>
      <w:proofErr w:type="spellStart"/>
      <w:r w:rsidR="007707EB">
        <w:rPr>
          <w:rFonts w:ascii="Arial" w:hAnsi="Arial" w:cs="Arial"/>
          <w:color w:val="008000"/>
          <w:sz w:val="22"/>
          <w:szCs w:val="22"/>
        </w:rPr>
        <w:t>Trioson</w:t>
      </w:r>
      <w:proofErr w:type="spellEnd"/>
      <w:r w:rsidR="007707EB">
        <w:rPr>
          <w:rFonts w:ascii="Arial" w:hAnsi="Arial" w:cs="Arial"/>
          <w:color w:val="008000"/>
          <w:sz w:val="22"/>
          <w:szCs w:val="22"/>
        </w:rPr>
        <w:t xml:space="preserve"> “</w:t>
      </w:r>
      <w:r w:rsidR="007707EB">
        <w:rPr>
          <w:rFonts w:ascii="Arial" w:hAnsi="Arial" w:cs="Arial"/>
          <w:i/>
          <w:color w:val="008000"/>
          <w:sz w:val="22"/>
          <w:szCs w:val="22"/>
        </w:rPr>
        <w:t>Portrait de Napoléon Ier en souverain législateur“ (</w:t>
      </w:r>
      <w:r w:rsidR="007707EB">
        <w:rPr>
          <w:rFonts w:ascii="Arial" w:hAnsi="Arial" w:cs="Arial"/>
          <w:color w:val="008000"/>
          <w:sz w:val="22"/>
          <w:szCs w:val="22"/>
        </w:rPr>
        <w:t>1812)</w:t>
      </w:r>
      <w:r>
        <w:rPr>
          <w:rFonts w:ascii="Arial" w:hAnsi="Arial" w:cs="Arial"/>
          <w:color w:val="008000"/>
          <w:sz w:val="22"/>
          <w:szCs w:val="22"/>
        </w:rPr>
        <w:t>. Autres exemples :</w:t>
      </w:r>
    </w:p>
    <w:p w14:paraId="1501BFC1" w14:textId="1345EEBC" w:rsidR="009F0A7A" w:rsidRDefault="0074126C" w:rsidP="00042FFB">
      <w:pPr>
        <w:pBdr>
          <w:top w:val="single" w:sz="4" w:space="1" w:color="auto"/>
          <w:left w:val="single" w:sz="4" w:space="4" w:color="auto"/>
          <w:bottom w:val="single" w:sz="4" w:space="1" w:color="auto"/>
          <w:right w:val="single" w:sz="4" w:space="4" w:color="auto"/>
        </w:pBdr>
        <w:ind w:left="-567"/>
        <w:jc w:val="both"/>
        <w:rPr>
          <w:rFonts w:ascii="Arial" w:hAnsi="Arial" w:cs="Arial"/>
          <w:color w:val="008000"/>
          <w:sz w:val="22"/>
          <w:szCs w:val="22"/>
        </w:rPr>
      </w:pPr>
      <w:r>
        <w:rPr>
          <w:rFonts w:ascii="Arial" w:hAnsi="Arial" w:cs="Arial"/>
          <w:color w:val="008000"/>
          <w:sz w:val="22"/>
          <w:szCs w:val="22"/>
        </w:rPr>
        <w:t xml:space="preserve">- centralisation du pouvoir =&gt; </w:t>
      </w:r>
      <w:r w:rsidR="00590134">
        <w:rPr>
          <w:rFonts w:ascii="Arial" w:hAnsi="Arial" w:cs="Arial"/>
          <w:color w:val="008000"/>
          <w:sz w:val="22"/>
          <w:szCs w:val="22"/>
        </w:rPr>
        <w:t>1800 : création des préfets, représentants de l’Etat dans les départements</w:t>
      </w:r>
    </w:p>
    <w:p w14:paraId="23912BB1" w14:textId="6547DF82" w:rsidR="00590134" w:rsidRDefault="00590134" w:rsidP="00042FFB">
      <w:pPr>
        <w:pBdr>
          <w:top w:val="single" w:sz="4" w:space="1" w:color="auto"/>
          <w:left w:val="single" w:sz="4" w:space="4" w:color="auto"/>
          <w:bottom w:val="single" w:sz="4" w:space="1" w:color="auto"/>
          <w:right w:val="single" w:sz="4" w:space="4" w:color="auto"/>
        </w:pBdr>
        <w:ind w:left="-567"/>
        <w:jc w:val="both"/>
        <w:rPr>
          <w:rFonts w:ascii="Arial" w:hAnsi="Arial" w:cs="Arial"/>
          <w:color w:val="008000"/>
          <w:sz w:val="22"/>
          <w:szCs w:val="22"/>
        </w:rPr>
      </w:pPr>
      <w:r>
        <w:rPr>
          <w:rFonts w:ascii="Arial" w:hAnsi="Arial" w:cs="Arial"/>
          <w:color w:val="008000"/>
          <w:sz w:val="22"/>
          <w:szCs w:val="22"/>
        </w:rPr>
        <w:t>- mise en place de cadres dévolus à l’administration =&gt;</w:t>
      </w:r>
    </w:p>
    <w:p w14:paraId="1811309B" w14:textId="4701297E" w:rsidR="00590134" w:rsidRDefault="00590134" w:rsidP="00042FFB">
      <w:pPr>
        <w:pBdr>
          <w:top w:val="single" w:sz="4" w:space="1" w:color="auto"/>
          <w:left w:val="single" w:sz="4" w:space="4" w:color="auto"/>
          <w:bottom w:val="single" w:sz="4" w:space="1" w:color="auto"/>
          <w:right w:val="single" w:sz="4" w:space="4" w:color="auto"/>
        </w:pBdr>
        <w:ind w:left="-567"/>
        <w:jc w:val="both"/>
        <w:rPr>
          <w:rFonts w:ascii="Arial" w:hAnsi="Arial" w:cs="Arial"/>
          <w:color w:val="008000"/>
          <w:sz w:val="22"/>
          <w:szCs w:val="22"/>
        </w:rPr>
      </w:pPr>
      <w:r>
        <w:rPr>
          <w:rFonts w:ascii="Arial" w:hAnsi="Arial" w:cs="Arial"/>
          <w:color w:val="008000"/>
          <w:sz w:val="22"/>
          <w:szCs w:val="22"/>
        </w:rPr>
        <w:t>- stabilisation et centralisation économique =&gt; création de la banque de France (1800), du franc germinal (1803) et de la cour des comptes (1807)</w:t>
      </w:r>
    </w:p>
    <w:p w14:paraId="11567A29" w14:textId="3569403E" w:rsidR="00590134" w:rsidRDefault="00590134" w:rsidP="00042FFB">
      <w:pPr>
        <w:pBdr>
          <w:top w:val="single" w:sz="4" w:space="1" w:color="auto"/>
          <w:left w:val="single" w:sz="4" w:space="4" w:color="auto"/>
          <w:bottom w:val="single" w:sz="4" w:space="1" w:color="auto"/>
          <w:right w:val="single" w:sz="4" w:space="4" w:color="auto"/>
        </w:pBdr>
        <w:ind w:left="-567"/>
        <w:jc w:val="both"/>
        <w:rPr>
          <w:rFonts w:ascii="Arial" w:hAnsi="Arial" w:cs="Arial"/>
          <w:color w:val="008000"/>
          <w:sz w:val="22"/>
          <w:szCs w:val="22"/>
        </w:rPr>
      </w:pPr>
      <w:r>
        <w:rPr>
          <w:rFonts w:ascii="Arial" w:hAnsi="Arial" w:cs="Arial"/>
          <w:color w:val="008000"/>
          <w:sz w:val="22"/>
          <w:szCs w:val="22"/>
        </w:rPr>
        <w:t>- développement d’un système récompensant le mérite au service du pouvoir central et l’émergence d’une élite acquise à Napoléon =&gt;création de la légion d’honneur (1802), création d’une “noblesse d’Empire“ à partir de 1806-1808 = distribution de titres impériaux (princes, ducs, comtes, barons...)</w:t>
      </w:r>
    </w:p>
    <w:p w14:paraId="704F6BC0" w14:textId="77777777" w:rsidR="009F0A7A" w:rsidRDefault="009F0A7A" w:rsidP="003D5A5F">
      <w:pPr>
        <w:ind w:left="-567"/>
        <w:jc w:val="both"/>
        <w:rPr>
          <w:rFonts w:ascii="Arial" w:hAnsi="Arial" w:cs="Arial"/>
          <w:color w:val="008000"/>
          <w:sz w:val="22"/>
          <w:szCs w:val="22"/>
        </w:rPr>
      </w:pPr>
    </w:p>
    <w:p w14:paraId="7F99B9EF" w14:textId="1EEC15F3" w:rsidR="00BF70D7" w:rsidRPr="00AB62C1" w:rsidRDefault="009F0A7A" w:rsidP="003D5A5F">
      <w:pPr>
        <w:ind w:left="-567"/>
        <w:jc w:val="both"/>
        <w:rPr>
          <w:rFonts w:ascii="Arial" w:hAnsi="Arial" w:cs="Arial"/>
          <w:color w:val="000000" w:themeColor="text1"/>
          <w:sz w:val="22"/>
          <w:szCs w:val="22"/>
        </w:rPr>
      </w:pPr>
      <w:r w:rsidRPr="005E5987">
        <w:rPr>
          <w:rFonts w:ascii="Arial" w:hAnsi="Arial" w:cs="Arial"/>
          <w:color w:val="000000" w:themeColor="text1"/>
          <w:sz w:val="22"/>
          <w:szCs w:val="22"/>
        </w:rPr>
        <w:t>Transition : diffusion et application du Code civil devenu Code Napoléon</w:t>
      </w:r>
      <w:r w:rsidR="0074126C" w:rsidRPr="005E5987">
        <w:rPr>
          <w:rFonts w:ascii="Arial" w:hAnsi="Arial" w:cs="Arial"/>
          <w:color w:val="000000" w:themeColor="text1"/>
          <w:sz w:val="22"/>
          <w:szCs w:val="22"/>
        </w:rPr>
        <w:t xml:space="preserve"> </w:t>
      </w:r>
      <w:r w:rsidRPr="005E5987">
        <w:rPr>
          <w:rFonts w:ascii="Arial" w:hAnsi="Arial" w:cs="Arial"/>
          <w:color w:val="000000" w:themeColor="text1"/>
          <w:sz w:val="22"/>
          <w:szCs w:val="22"/>
        </w:rPr>
        <w:t xml:space="preserve">en 1807 dans les territoires </w:t>
      </w:r>
      <w:r w:rsidR="00590134" w:rsidRPr="005E5987">
        <w:rPr>
          <w:rFonts w:ascii="Arial" w:hAnsi="Arial" w:cs="Arial"/>
          <w:color w:val="000000" w:themeColor="text1"/>
          <w:sz w:val="22"/>
          <w:szCs w:val="22"/>
        </w:rPr>
        <w:t>européens sous domination française</w:t>
      </w:r>
      <w:r w:rsidR="005E5987">
        <w:rPr>
          <w:rFonts w:ascii="Arial" w:hAnsi="Arial" w:cs="Arial"/>
          <w:color w:val="000000" w:themeColor="text1"/>
          <w:sz w:val="22"/>
          <w:szCs w:val="22"/>
        </w:rPr>
        <w:t xml:space="preserve"> = volonté d’exporter les principes issus de la Révolution</w:t>
      </w:r>
      <w:r w:rsidR="00531DE0">
        <w:rPr>
          <w:rFonts w:ascii="Arial" w:hAnsi="Arial" w:cs="Arial"/>
          <w:color w:val="000000" w:themeColor="text1"/>
          <w:sz w:val="22"/>
          <w:szCs w:val="22"/>
        </w:rPr>
        <w:t xml:space="preserve">. Document illustratif : </w:t>
      </w:r>
      <w:r w:rsidR="00AB62C1">
        <w:rPr>
          <w:rFonts w:ascii="Arial" w:hAnsi="Arial" w:cs="Arial"/>
          <w:color w:val="000000" w:themeColor="text1"/>
          <w:sz w:val="22"/>
          <w:szCs w:val="22"/>
        </w:rPr>
        <w:t xml:space="preserve">Jacques-Louis David, </w:t>
      </w:r>
      <w:r w:rsidR="00AB62C1">
        <w:rPr>
          <w:rFonts w:ascii="Arial" w:hAnsi="Arial" w:cs="Arial"/>
          <w:i/>
          <w:color w:val="000000" w:themeColor="text1"/>
          <w:sz w:val="22"/>
          <w:szCs w:val="22"/>
        </w:rPr>
        <w:t>Napoléon remet le Code civil à Rome</w:t>
      </w:r>
      <w:r w:rsidR="00AB62C1">
        <w:rPr>
          <w:rFonts w:ascii="Arial" w:hAnsi="Arial" w:cs="Arial"/>
          <w:color w:val="000000" w:themeColor="text1"/>
          <w:sz w:val="22"/>
          <w:szCs w:val="22"/>
        </w:rPr>
        <w:t>, 1811 (</w:t>
      </w:r>
      <w:r w:rsidR="00B13977">
        <w:rPr>
          <w:rFonts w:ascii="Arial" w:hAnsi="Arial" w:cs="Arial"/>
          <w:color w:val="000000" w:themeColor="text1"/>
          <w:sz w:val="22"/>
          <w:szCs w:val="22"/>
        </w:rPr>
        <w:t>diapositive 37</w:t>
      </w:r>
      <w:r w:rsidR="00AB62C1">
        <w:rPr>
          <w:rFonts w:ascii="Arial" w:hAnsi="Arial" w:cs="Arial"/>
          <w:color w:val="000000" w:themeColor="text1"/>
          <w:sz w:val="22"/>
          <w:szCs w:val="22"/>
        </w:rPr>
        <w:t>)</w:t>
      </w:r>
    </w:p>
    <w:p w14:paraId="4BCF879B" w14:textId="77777777" w:rsidR="005E5987" w:rsidRDefault="005E5987" w:rsidP="00B0277C">
      <w:pPr>
        <w:ind w:left="-567"/>
        <w:rPr>
          <w:rFonts w:ascii="Arial" w:hAnsi="Arial" w:cs="Arial"/>
          <w:color w:val="FF0000"/>
          <w:sz w:val="22"/>
          <w:szCs w:val="22"/>
        </w:rPr>
      </w:pPr>
    </w:p>
    <w:p w14:paraId="567369D2" w14:textId="5B3D9B38" w:rsidR="00406E1E" w:rsidRDefault="00830EA1" w:rsidP="00B0277C">
      <w:pPr>
        <w:ind w:left="-567"/>
        <w:rPr>
          <w:rFonts w:ascii="Arial" w:hAnsi="Arial" w:cs="Arial"/>
          <w:i/>
          <w:color w:val="008000"/>
          <w:sz w:val="22"/>
          <w:szCs w:val="22"/>
          <w:u w:val="single"/>
        </w:rPr>
      </w:pPr>
      <w:r>
        <w:rPr>
          <w:rFonts w:ascii="Arial" w:hAnsi="Arial" w:cs="Arial"/>
          <w:i/>
          <w:color w:val="008000"/>
          <w:sz w:val="22"/>
          <w:szCs w:val="22"/>
          <w:u w:val="single"/>
        </w:rPr>
        <w:t xml:space="preserve">3) </w:t>
      </w:r>
      <w:r w:rsidR="00470957">
        <w:rPr>
          <w:rFonts w:ascii="Arial" w:hAnsi="Arial" w:cs="Arial"/>
          <w:i/>
          <w:color w:val="008000"/>
          <w:sz w:val="22"/>
          <w:szCs w:val="22"/>
          <w:u w:val="single"/>
        </w:rPr>
        <w:t>Exporter la Révolution</w:t>
      </w:r>
    </w:p>
    <w:p w14:paraId="591B00C6" w14:textId="0FDF6F86" w:rsidR="00E33105" w:rsidRDefault="002B5157" w:rsidP="001A40B7">
      <w:pPr>
        <w:ind w:left="-567"/>
        <w:jc w:val="both"/>
        <w:rPr>
          <w:rFonts w:ascii="Arial" w:hAnsi="Arial" w:cs="Arial"/>
          <w:sz w:val="22"/>
          <w:szCs w:val="22"/>
        </w:rPr>
      </w:pPr>
      <w:r>
        <w:rPr>
          <w:rFonts w:ascii="Arial" w:hAnsi="Arial" w:cs="Arial"/>
          <w:sz w:val="22"/>
          <w:szCs w:val="22"/>
        </w:rPr>
        <w:t xml:space="preserve">La dernière sous-partie du chapitre </w:t>
      </w:r>
      <w:r w:rsidR="00173497">
        <w:rPr>
          <w:rFonts w:ascii="Arial" w:hAnsi="Arial" w:cs="Arial"/>
          <w:sz w:val="22"/>
          <w:szCs w:val="22"/>
        </w:rPr>
        <w:t>éclaire la double dynamique de l’influence française en Europe sous Napoléon : la diffusion des idées révolutionnaires et les réactions différenciées que celles-ci engendrent. Les idées ici développées sont réactivées lors du second chapi</w:t>
      </w:r>
      <w:r w:rsidR="006A287D">
        <w:rPr>
          <w:rFonts w:ascii="Arial" w:hAnsi="Arial" w:cs="Arial"/>
          <w:sz w:val="22"/>
          <w:szCs w:val="22"/>
        </w:rPr>
        <w:t>tre du thème consacré à “</w:t>
      </w:r>
      <w:r w:rsidR="00173497">
        <w:rPr>
          <w:rFonts w:ascii="Arial" w:hAnsi="Arial" w:cs="Arial"/>
          <w:sz w:val="22"/>
          <w:szCs w:val="22"/>
        </w:rPr>
        <w:t xml:space="preserve">l’Europe, entre restauration et révolution“ lors duquel les élèves seront confrontés à certains legs durables </w:t>
      </w:r>
      <w:r w:rsidR="006A287D">
        <w:rPr>
          <w:rFonts w:ascii="Arial" w:hAnsi="Arial" w:cs="Arial"/>
          <w:sz w:val="22"/>
          <w:szCs w:val="22"/>
        </w:rPr>
        <w:t>de cette période (volonté d’un retour à un ordre monarchique en Europe face auquel se dressent des aspirations nationales qui prennent en référence la Révolution française</w:t>
      </w:r>
      <w:r w:rsidR="006269D3">
        <w:rPr>
          <w:rFonts w:ascii="Arial" w:hAnsi="Arial" w:cs="Arial"/>
          <w:sz w:val="22"/>
          <w:szCs w:val="22"/>
        </w:rPr>
        <w:t>)</w:t>
      </w:r>
      <w:r w:rsidR="00780241">
        <w:rPr>
          <w:rFonts w:ascii="Arial" w:hAnsi="Arial" w:cs="Arial"/>
          <w:sz w:val="22"/>
          <w:szCs w:val="22"/>
        </w:rPr>
        <w:t>.</w:t>
      </w:r>
      <w:r w:rsidR="00811C5C">
        <w:rPr>
          <w:rFonts w:ascii="Arial" w:hAnsi="Arial" w:cs="Arial"/>
          <w:sz w:val="22"/>
          <w:szCs w:val="22"/>
        </w:rPr>
        <w:t xml:space="preserve"> L’activité est réalisée à l’aide </w:t>
      </w:r>
      <w:r w:rsidR="00144F95">
        <w:rPr>
          <w:rFonts w:ascii="Arial" w:hAnsi="Arial" w:cs="Arial"/>
          <w:sz w:val="22"/>
          <w:szCs w:val="22"/>
        </w:rPr>
        <w:t>de deux</w:t>
      </w:r>
      <w:r w:rsidR="00811C5C">
        <w:rPr>
          <w:rFonts w:ascii="Arial" w:hAnsi="Arial" w:cs="Arial"/>
          <w:sz w:val="22"/>
          <w:szCs w:val="22"/>
        </w:rPr>
        <w:t xml:space="preserve"> questions se référant à 3 documents et peut-être approfondie grâce à des éléments de contextualisation s’appuyant sur d’autres documents illustratifs (tous les manuels proposent une carte représentant les guerres napoléoniennes qui s’avère fort utile)</w:t>
      </w:r>
    </w:p>
    <w:p w14:paraId="5B5905F8" w14:textId="04636155" w:rsidR="0006117D" w:rsidRDefault="0006117D" w:rsidP="0006117D">
      <w:pPr>
        <w:ind w:left="-567"/>
        <w:jc w:val="both"/>
        <w:rPr>
          <w:rFonts w:ascii="Arial" w:hAnsi="Arial" w:cs="Arial"/>
          <w:i/>
          <w:iCs/>
          <w:sz w:val="22"/>
          <w:szCs w:val="22"/>
        </w:rPr>
      </w:pPr>
      <w:r>
        <w:rPr>
          <w:rFonts w:ascii="Arial" w:hAnsi="Arial" w:cs="Arial"/>
          <w:sz w:val="22"/>
          <w:szCs w:val="22"/>
        </w:rPr>
        <w:t xml:space="preserve">- </w:t>
      </w:r>
      <w:r w:rsidR="00B13977">
        <w:rPr>
          <w:rFonts w:ascii="Arial" w:hAnsi="Arial" w:cs="Arial"/>
          <w:i/>
          <w:iCs/>
          <w:sz w:val="22"/>
          <w:szCs w:val="22"/>
        </w:rPr>
        <w:t>Doc. A</w:t>
      </w:r>
      <w:r w:rsidRPr="0006117D">
        <w:rPr>
          <w:rFonts w:ascii="Arial" w:hAnsi="Arial" w:cs="Arial"/>
          <w:i/>
          <w:iCs/>
          <w:sz w:val="22"/>
          <w:szCs w:val="22"/>
        </w:rPr>
        <w:t xml:space="preserve">. Discours de Félix Julien Jean Bigot de </w:t>
      </w:r>
      <w:proofErr w:type="spellStart"/>
      <w:r w:rsidRPr="0006117D">
        <w:rPr>
          <w:rFonts w:ascii="Arial" w:hAnsi="Arial" w:cs="Arial"/>
          <w:i/>
          <w:iCs/>
          <w:sz w:val="22"/>
          <w:szCs w:val="22"/>
        </w:rPr>
        <w:t>Préameneu</w:t>
      </w:r>
      <w:proofErr w:type="spellEnd"/>
      <w:r w:rsidRPr="0006117D">
        <w:rPr>
          <w:rFonts w:ascii="Arial" w:hAnsi="Arial" w:cs="Arial"/>
          <w:i/>
          <w:iCs/>
          <w:sz w:val="22"/>
          <w:szCs w:val="22"/>
        </w:rPr>
        <w:t>, l’un des auteurs du Code civil</w:t>
      </w:r>
    </w:p>
    <w:p w14:paraId="02751B42" w14:textId="694EB138" w:rsidR="0006117D" w:rsidRDefault="0006117D" w:rsidP="0006117D">
      <w:pPr>
        <w:ind w:left="-567"/>
        <w:jc w:val="both"/>
        <w:rPr>
          <w:rFonts w:ascii="Arial" w:hAnsi="Arial" w:cs="Arial"/>
          <w:i/>
          <w:iCs/>
          <w:sz w:val="22"/>
          <w:szCs w:val="22"/>
        </w:rPr>
      </w:pPr>
      <w:r>
        <w:rPr>
          <w:rFonts w:ascii="Arial" w:hAnsi="Arial" w:cs="Arial"/>
          <w:i/>
          <w:iCs/>
          <w:sz w:val="22"/>
          <w:szCs w:val="22"/>
        </w:rPr>
        <w:t xml:space="preserve">- </w:t>
      </w:r>
      <w:r w:rsidR="00B13977">
        <w:rPr>
          <w:rFonts w:ascii="Arial" w:hAnsi="Arial" w:cs="Arial"/>
          <w:i/>
          <w:iCs/>
          <w:sz w:val="22"/>
          <w:szCs w:val="22"/>
        </w:rPr>
        <w:t>Doc B</w:t>
      </w:r>
      <w:r w:rsidRPr="0006117D">
        <w:rPr>
          <w:rFonts w:ascii="Arial" w:hAnsi="Arial" w:cs="Arial"/>
          <w:i/>
          <w:iCs/>
          <w:sz w:val="22"/>
          <w:szCs w:val="22"/>
        </w:rPr>
        <w:t xml:space="preserve">. </w:t>
      </w:r>
      <w:proofErr w:type="spellStart"/>
      <w:r w:rsidRPr="0006117D">
        <w:rPr>
          <w:rFonts w:ascii="Arial" w:hAnsi="Arial" w:cs="Arial"/>
          <w:i/>
          <w:iCs/>
          <w:sz w:val="22"/>
          <w:szCs w:val="22"/>
        </w:rPr>
        <w:t>Tres</w:t>
      </w:r>
      <w:proofErr w:type="spellEnd"/>
      <w:r w:rsidRPr="0006117D">
        <w:rPr>
          <w:rFonts w:ascii="Arial" w:hAnsi="Arial" w:cs="Arial"/>
          <w:i/>
          <w:iCs/>
          <w:sz w:val="22"/>
          <w:szCs w:val="22"/>
        </w:rPr>
        <w:t xml:space="preserve"> de Mayo (1814), tableau du peintre espagnol Goya représentant le soulèvement du peuple de Madrid contre l’occupation de la ville par les Français </w:t>
      </w:r>
    </w:p>
    <w:p w14:paraId="3D46A26A" w14:textId="749420C5" w:rsidR="00594880" w:rsidRPr="00C57FBA" w:rsidRDefault="0006117D" w:rsidP="00C57FBA">
      <w:pPr>
        <w:ind w:left="-567"/>
        <w:jc w:val="both"/>
        <w:rPr>
          <w:rFonts w:ascii="Arial" w:hAnsi="Arial" w:cs="Arial"/>
          <w:i/>
          <w:iCs/>
          <w:sz w:val="22"/>
          <w:szCs w:val="22"/>
        </w:rPr>
      </w:pPr>
      <w:r>
        <w:rPr>
          <w:rFonts w:ascii="Arial" w:hAnsi="Arial" w:cs="Arial"/>
          <w:i/>
          <w:iCs/>
          <w:sz w:val="22"/>
          <w:szCs w:val="22"/>
        </w:rPr>
        <w:t xml:space="preserve">- </w:t>
      </w:r>
      <w:r w:rsidR="00B13977">
        <w:rPr>
          <w:rFonts w:ascii="Arial" w:hAnsi="Arial" w:cs="Arial"/>
          <w:i/>
          <w:iCs/>
          <w:sz w:val="22"/>
          <w:szCs w:val="22"/>
        </w:rPr>
        <w:t>Doc C</w:t>
      </w:r>
      <w:r w:rsidR="00C57FBA" w:rsidRPr="00C57FBA">
        <w:rPr>
          <w:rFonts w:ascii="Arial" w:hAnsi="Arial" w:cs="Arial"/>
          <w:i/>
          <w:iCs/>
          <w:sz w:val="22"/>
          <w:szCs w:val="22"/>
        </w:rPr>
        <w:t xml:space="preserve"> Extrait de la Constitution du grand duché de Varsovie (1807)  </w:t>
      </w:r>
    </w:p>
    <w:p w14:paraId="33C6C432" w14:textId="77777777" w:rsidR="00594880" w:rsidRDefault="00E33105" w:rsidP="00E33105">
      <w:pPr>
        <w:ind w:left="-567"/>
        <w:jc w:val="both"/>
        <w:rPr>
          <w:rFonts w:ascii="Arial" w:hAnsi="Arial" w:cs="Arial"/>
          <w:sz w:val="22"/>
          <w:szCs w:val="22"/>
          <w:u w:val="single"/>
        </w:rPr>
      </w:pPr>
      <w:r w:rsidRPr="00E33105">
        <w:rPr>
          <w:rFonts w:ascii="Arial" w:hAnsi="Arial" w:cs="Arial"/>
          <w:sz w:val="22"/>
          <w:szCs w:val="22"/>
          <w:u w:val="single"/>
        </w:rPr>
        <w:t xml:space="preserve">1. Quels intérêts représente la diffusion du code civil en Europe pour Napoléon? </w:t>
      </w:r>
    </w:p>
    <w:p w14:paraId="5620416C" w14:textId="30E3485A" w:rsidR="00594880" w:rsidRPr="00594880" w:rsidRDefault="00594880" w:rsidP="00594880">
      <w:pPr>
        <w:ind w:left="-567"/>
        <w:jc w:val="both"/>
        <w:rPr>
          <w:rFonts w:ascii="Arial" w:hAnsi="Arial" w:cs="Arial"/>
          <w:color w:val="008000"/>
          <w:sz w:val="22"/>
          <w:szCs w:val="22"/>
        </w:rPr>
      </w:pPr>
      <w:r>
        <w:rPr>
          <w:rFonts w:ascii="Arial" w:hAnsi="Arial" w:cs="Arial"/>
          <w:color w:val="008000"/>
          <w:sz w:val="22"/>
          <w:szCs w:val="22"/>
        </w:rPr>
        <w:t>Doc 1. Diffusion d’une norme napoléonienne pour unifier l’Europe, centralisation (“</w:t>
      </w:r>
      <w:r w:rsidRPr="00E33105">
        <w:rPr>
          <w:rFonts w:ascii="Arial" w:hAnsi="Arial" w:cs="Arial"/>
          <w:i/>
          <w:color w:val="008000"/>
          <w:sz w:val="22"/>
          <w:szCs w:val="22"/>
        </w:rPr>
        <w:t>on peut la regarder comme le droit commun de l’Europe</w:t>
      </w:r>
      <w:r>
        <w:rPr>
          <w:rFonts w:ascii="Arial" w:hAnsi="Arial" w:cs="Arial"/>
          <w:color w:val="008000"/>
          <w:sz w:val="22"/>
          <w:szCs w:val="22"/>
        </w:rPr>
        <w:t>“) + volonté de se placer en défenseur des peuples opprimés par les monarchies européennes en leur apportant les droits hérités de la Révolution (</w:t>
      </w:r>
      <w:r>
        <w:rPr>
          <w:rFonts w:ascii="Arial" w:hAnsi="Arial" w:cs="Arial"/>
          <w:i/>
          <w:color w:val="008000"/>
          <w:sz w:val="22"/>
          <w:szCs w:val="22"/>
        </w:rPr>
        <w:t>“dans le royaume d’Italie, le Code Napoléon a été accueilli avec le même empressement...“)</w:t>
      </w:r>
      <w:r>
        <w:rPr>
          <w:rFonts w:ascii="Arial" w:hAnsi="Arial" w:cs="Arial"/>
          <w:color w:val="008000"/>
          <w:sz w:val="22"/>
          <w:szCs w:val="22"/>
        </w:rPr>
        <w:t xml:space="preserve">. </w:t>
      </w:r>
    </w:p>
    <w:p w14:paraId="18A0E6E7" w14:textId="185643BA" w:rsidR="00594880" w:rsidRDefault="00594880" w:rsidP="00E64A4B">
      <w:pPr>
        <w:ind w:left="-567"/>
        <w:jc w:val="both"/>
        <w:rPr>
          <w:rFonts w:ascii="Arial" w:hAnsi="Arial" w:cs="Arial"/>
          <w:color w:val="008000"/>
          <w:sz w:val="22"/>
          <w:szCs w:val="22"/>
        </w:rPr>
      </w:pPr>
      <w:r>
        <w:rPr>
          <w:rFonts w:ascii="Arial" w:hAnsi="Arial" w:cs="Arial"/>
          <w:color w:val="008000"/>
          <w:sz w:val="22"/>
          <w:szCs w:val="22"/>
        </w:rPr>
        <w:t xml:space="preserve">Doc 3. </w:t>
      </w:r>
      <w:r w:rsidR="00C46F3E">
        <w:rPr>
          <w:rFonts w:ascii="Arial" w:hAnsi="Arial" w:cs="Arial"/>
          <w:color w:val="008000"/>
          <w:sz w:val="22"/>
          <w:szCs w:val="22"/>
        </w:rPr>
        <w:t>S’assurer du soutien de certaines régions</w:t>
      </w:r>
      <w:r w:rsidR="00E64A4B">
        <w:rPr>
          <w:rFonts w:ascii="Arial" w:hAnsi="Arial" w:cs="Arial"/>
          <w:color w:val="008000"/>
          <w:sz w:val="22"/>
          <w:szCs w:val="22"/>
        </w:rPr>
        <w:t>/peuples</w:t>
      </w:r>
      <w:r w:rsidR="00C46F3E">
        <w:rPr>
          <w:rFonts w:ascii="Arial" w:hAnsi="Arial" w:cs="Arial"/>
          <w:color w:val="008000"/>
          <w:sz w:val="22"/>
          <w:szCs w:val="22"/>
        </w:rPr>
        <w:t xml:space="preserve"> en leur accordant leur indépendance</w:t>
      </w:r>
      <w:r w:rsidR="00E64A4B">
        <w:rPr>
          <w:rFonts w:ascii="Arial" w:hAnsi="Arial" w:cs="Arial"/>
          <w:color w:val="008000"/>
          <w:sz w:val="22"/>
          <w:szCs w:val="22"/>
        </w:rPr>
        <w:t xml:space="preserve"> et les acquis du Code civil </w:t>
      </w:r>
      <w:r w:rsidR="00C46F3E">
        <w:rPr>
          <w:rFonts w:ascii="Arial" w:hAnsi="Arial" w:cs="Arial"/>
          <w:color w:val="008000"/>
          <w:sz w:val="22"/>
          <w:szCs w:val="22"/>
        </w:rPr>
        <w:t xml:space="preserve">aux dépens </w:t>
      </w:r>
      <w:r w:rsidR="00E64A4B">
        <w:rPr>
          <w:rFonts w:ascii="Arial" w:hAnsi="Arial" w:cs="Arial"/>
          <w:color w:val="008000"/>
          <w:sz w:val="22"/>
          <w:szCs w:val="22"/>
        </w:rPr>
        <w:t>des adversaires de la coalition (création en 1807 du Grand Duché de Varsovie sur des territoires pris au royaume de Prusse, membre de la coalition)</w:t>
      </w:r>
      <w:r w:rsidR="009871F7">
        <w:rPr>
          <w:rFonts w:ascii="Arial" w:hAnsi="Arial" w:cs="Arial"/>
          <w:color w:val="008000"/>
          <w:sz w:val="22"/>
          <w:szCs w:val="22"/>
        </w:rPr>
        <w:t>.</w:t>
      </w:r>
    </w:p>
    <w:p w14:paraId="5413D81A" w14:textId="4BB459AF" w:rsidR="009871F7" w:rsidRPr="00594880" w:rsidRDefault="009871F7" w:rsidP="00E64A4B">
      <w:pPr>
        <w:ind w:left="-567"/>
        <w:jc w:val="both"/>
        <w:rPr>
          <w:rFonts w:ascii="Arial" w:hAnsi="Arial" w:cs="Arial"/>
          <w:color w:val="008000"/>
          <w:sz w:val="22"/>
          <w:szCs w:val="22"/>
        </w:rPr>
      </w:pPr>
      <w:r>
        <w:rPr>
          <w:rFonts w:ascii="Arial" w:hAnsi="Arial" w:cs="Arial"/>
          <w:color w:val="008000"/>
          <w:sz w:val="22"/>
          <w:szCs w:val="22"/>
        </w:rPr>
        <w:t>(La proclamation du gouvernement provisoire de Vilnius du 7 juillet 1812 peut être une autre possibilité de document à mobiliser pour cette activité)</w:t>
      </w:r>
    </w:p>
    <w:p w14:paraId="6FC6EB88" w14:textId="77777777" w:rsidR="00594880" w:rsidRDefault="00594880" w:rsidP="00E33105">
      <w:pPr>
        <w:ind w:left="-567"/>
        <w:jc w:val="both"/>
        <w:rPr>
          <w:rFonts w:ascii="Arial" w:hAnsi="Arial" w:cs="Arial"/>
          <w:sz w:val="22"/>
          <w:szCs w:val="22"/>
          <w:u w:val="single"/>
        </w:rPr>
      </w:pPr>
    </w:p>
    <w:p w14:paraId="6C16BD2E" w14:textId="4C00135C" w:rsidR="00E33105" w:rsidRDefault="00144F95" w:rsidP="00E33105">
      <w:pPr>
        <w:ind w:left="-567"/>
        <w:jc w:val="both"/>
        <w:rPr>
          <w:rFonts w:ascii="Arial" w:hAnsi="Arial" w:cs="Arial"/>
          <w:sz w:val="22"/>
          <w:szCs w:val="22"/>
          <w:u w:val="single"/>
        </w:rPr>
      </w:pPr>
      <w:r>
        <w:rPr>
          <w:rFonts w:ascii="Arial" w:hAnsi="Arial" w:cs="Arial"/>
          <w:sz w:val="22"/>
          <w:szCs w:val="22"/>
          <w:u w:val="single"/>
        </w:rPr>
        <w:t xml:space="preserve">2. </w:t>
      </w:r>
      <w:r w:rsidR="00E33105" w:rsidRPr="00E33105">
        <w:rPr>
          <w:rFonts w:ascii="Arial" w:hAnsi="Arial" w:cs="Arial"/>
          <w:sz w:val="22"/>
          <w:szCs w:val="22"/>
          <w:u w:val="single"/>
        </w:rPr>
        <w:t>Critiquez les arguments  de l’auteur du texte et la vision défendu par celui-ci</w:t>
      </w:r>
      <w:r w:rsidR="0034669D">
        <w:rPr>
          <w:rFonts w:ascii="Arial" w:hAnsi="Arial" w:cs="Arial"/>
          <w:sz w:val="22"/>
          <w:szCs w:val="22"/>
          <w:u w:val="single"/>
        </w:rPr>
        <w:t xml:space="preserve"> </w:t>
      </w:r>
      <w:r w:rsidR="0034669D" w:rsidRPr="0034669D">
        <w:rPr>
          <w:rFonts w:ascii="Arial" w:hAnsi="Arial" w:cs="Arial"/>
          <w:sz w:val="22"/>
          <w:szCs w:val="22"/>
          <w:u w:val="single"/>
        </w:rPr>
        <w:t>en vous appuyant sur le document 2.</w:t>
      </w:r>
    </w:p>
    <w:p w14:paraId="13AB6551" w14:textId="60AF4DB1" w:rsidR="00E33105" w:rsidRPr="00E33105" w:rsidRDefault="00E33105" w:rsidP="00E33105">
      <w:pPr>
        <w:ind w:left="-567"/>
        <w:jc w:val="both"/>
        <w:rPr>
          <w:rFonts w:ascii="Arial" w:hAnsi="Arial" w:cs="Arial"/>
          <w:color w:val="008000"/>
          <w:sz w:val="22"/>
          <w:szCs w:val="22"/>
        </w:rPr>
      </w:pPr>
      <w:r>
        <w:rPr>
          <w:rFonts w:ascii="Arial" w:hAnsi="Arial" w:cs="Arial"/>
          <w:color w:val="008000"/>
          <w:sz w:val="22"/>
          <w:szCs w:val="22"/>
        </w:rPr>
        <w:t xml:space="preserve">Vision </w:t>
      </w:r>
      <w:r w:rsidR="005B2984">
        <w:rPr>
          <w:rFonts w:ascii="Arial" w:hAnsi="Arial" w:cs="Arial"/>
          <w:color w:val="008000"/>
          <w:sz w:val="22"/>
          <w:szCs w:val="22"/>
        </w:rPr>
        <w:t>partiale qui tait les réticences et contradictions napoléoniennes. A éclaircir à l’aide du soulèvement du Dos de Mayo (soulèvement du 2 mai 1808) à Madrid contre l’occupation française de la ville</w:t>
      </w:r>
      <w:r w:rsidR="008044A4">
        <w:rPr>
          <w:rFonts w:ascii="Arial" w:hAnsi="Arial" w:cs="Arial"/>
          <w:color w:val="008000"/>
          <w:sz w:val="22"/>
          <w:szCs w:val="22"/>
        </w:rPr>
        <w:t xml:space="preserve"> et la volonté d’imposer sur le trône d’Espagne Joseph Bonaparte. Une brève analyse du tableau permet de faire ressortir la violence de la répression du 3 mai ainsi que la composante populaire du soulèvement</w:t>
      </w:r>
    </w:p>
    <w:p w14:paraId="2FD8D67D" w14:textId="77777777" w:rsidR="00045187" w:rsidRDefault="00045187" w:rsidP="001A40B7">
      <w:pPr>
        <w:ind w:left="-567"/>
        <w:jc w:val="both"/>
        <w:rPr>
          <w:rFonts w:ascii="Arial" w:hAnsi="Arial" w:cs="Arial"/>
          <w:sz w:val="22"/>
          <w:szCs w:val="22"/>
        </w:rPr>
      </w:pPr>
    </w:p>
    <w:p w14:paraId="0B0E3A8A" w14:textId="45AE4BF1" w:rsidR="00590A4B" w:rsidRPr="00045187" w:rsidRDefault="00045187" w:rsidP="000A7B37">
      <w:pPr>
        <w:ind w:left="-567"/>
        <w:jc w:val="both"/>
        <w:rPr>
          <w:rFonts w:ascii="Arial" w:hAnsi="Arial" w:cs="Arial"/>
          <w:sz w:val="22"/>
          <w:szCs w:val="22"/>
        </w:rPr>
      </w:pPr>
      <w:r>
        <w:rPr>
          <w:rFonts w:ascii="Arial" w:hAnsi="Arial" w:cs="Arial"/>
          <w:sz w:val="22"/>
          <w:szCs w:val="22"/>
        </w:rPr>
        <w:t xml:space="preserve">La lecture d’un extrait du </w:t>
      </w:r>
      <w:r>
        <w:rPr>
          <w:rFonts w:ascii="Arial" w:hAnsi="Arial" w:cs="Arial"/>
          <w:i/>
          <w:sz w:val="22"/>
          <w:szCs w:val="22"/>
          <w:u w:val="single"/>
        </w:rPr>
        <w:t xml:space="preserve">Mémorial de </w:t>
      </w:r>
      <w:proofErr w:type="spellStart"/>
      <w:r>
        <w:rPr>
          <w:rFonts w:ascii="Arial" w:hAnsi="Arial" w:cs="Arial"/>
          <w:i/>
          <w:sz w:val="22"/>
          <w:szCs w:val="22"/>
          <w:u w:val="single"/>
        </w:rPr>
        <w:t>Saint-Hélène</w:t>
      </w:r>
      <w:proofErr w:type="spellEnd"/>
      <w:r>
        <w:rPr>
          <w:rFonts w:ascii="Arial" w:hAnsi="Arial" w:cs="Arial"/>
          <w:sz w:val="22"/>
          <w:szCs w:val="22"/>
        </w:rPr>
        <w:t xml:space="preserve">, (dans lequel le comte de Las Cases qui a suivi Napoléon en exil relate ses paroles) peut-être </w:t>
      </w:r>
      <w:r w:rsidR="00C57FBA">
        <w:rPr>
          <w:rFonts w:ascii="Arial" w:hAnsi="Arial" w:cs="Arial"/>
          <w:sz w:val="22"/>
          <w:szCs w:val="22"/>
        </w:rPr>
        <w:t>utilisé</w:t>
      </w:r>
      <w:r>
        <w:rPr>
          <w:rFonts w:ascii="Arial" w:hAnsi="Arial" w:cs="Arial"/>
          <w:sz w:val="22"/>
          <w:szCs w:val="22"/>
        </w:rPr>
        <w:t xml:space="preserve"> </w:t>
      </w:r>
      <w:r w:rsidR="000A7B37">
        <w:rPr>
          <w:rFonts w:ascii="Arial" w:hAnsi="Arial" w:cs="Arial"/>
          <w:sz w:val="22"/>
          <w:szCs w:val="22"/>
        </w:rPr>
        <w:t xml:space="preserve">en conclusion du chapitre </w:t>
      </w:r>
      <w:r>
        <w:rPr>
          <w:rFonts w:ascii="Arial" w:hAnsi="Arial" w:cs="Arial"/>
          <w:sz w:val="22"/>
          <w:szCs w:val="22"/>
        </w:rPr>
        <w:t xml:space="preserve">pour expliquer l’apparent échec du projet napoléonien tel qu’il apparaît aux élèves à la fin du chapitre. Grâce </w:t>
      </w:r>
      <w:r w:rsidR="00C57FBA">
        <w:rPr>
          <w:rFonts w:ascii="Arial" w:hAnsi="Arial" w:cs="Arial"/>
          <w:sz w:val="22"/>
          <w:szCs w:val="22"/>
        </w:rPr>
        <w:t xml:space="preserve">au </w:t>
      </w:r>
      <w:r>
        <w:rPr>
          <w:rFonts w:ascii="Arial" w:hAnsi="Arial" w:cs="Arial"/>
          <w:sz w:val="22"/>
          <w:szCs w:val="22"/>
        </w:rPr>
        <w:t>récit du professeur certains passages du texte sont expliqués à l’aide d’une contextualisation historique qui est l’occasion d’évoquer par exemple la campagne de Russie. La question de l’héritage napoléonien en Europe à plus long terme peut-ici être posée, sans apporter de réponses, ce que le chapitre suivant se chargera de faire</w:t>
      </w:r>
    </w:p>
    <w:p w14:paraId="19CDEB91" w14:textId="77777777" w:rsidR="00780241" w:rsidRDefault="00780241" w:rsidP="001A40B7">
      <w:pPr>
        <w:ind w:left="-567"/>
        <w:jc w:val="both"/>
        <w:rPr>
          <w:rFonts w:ascii="Arial" w:hAnsi="Arial" w:cs="Arial"/>
          <w:sz w:val="22"/>
          <w:szCs w:val="22"/>
        </w:rPr>
      </w:pPr>
    </w:p>
    <w:p w14:paraId="3CBE0ECA" w14:textId="059E567F" w:rsidR="001A40B7" w:rsidRPr="0034669D" w:rsidRDefault="001A40B7" w:rsidP="001A40B7">
      <w:pPr>
        <w:ind w:left="-567"/>
        <w:jc w:val="both"/>
        <w:rPr>
          <w:rFonts w:ascii="Arial" w:hAnsi="Arial" w:cs="Arial"/>
          <w:sz w:val="22"/>
          <w:szCs w:val="22"/>
          <w:u w:val="single"/>
        </w:rPr>
      </w:pPr>
      <w:r>
        <w:rPr>
          <w:rFonts w:ascii="Arial" w:hAnsi="Arial" w:cs="Arial"/>
          <w:sz w:val="22"/>
          <w:szCs w:val="22"/>
        </w:rPr>
        <w:t xml:space="preserve"> </w:t>
      </w:r>
    </w:p>
    <w:p w14:paraId="012BE7C1" w14:textId="77777777" w:rsidR="00914B9F" w:rsidRPr="00470957" w:rsidRDefault="00914B9F" w:rsidP="001A40B7">
      <w:pPr>
        <w:ind w:left="-567"/>
        <w:jc w:val="both"/>
        <w:rPr>
          <w:rFonts w:ascii="Arial" w:hAnsi="Arial" w:cs="Arial"/>
          <w:sz w:val="22"/>
          <w:szCs w:val="22"/>
        </w:rPr>
      </w:pPr>
    </w:p>
    <w:p w14:paraId="250663B5" w14:textId="77777777" w:rsidR="00914B9F" w:rsidRDefault="00914B9F" w:rsidP="00B0277C">
      <w:pPr>
        <w:ind w:left="-567"/>
        <w:rPr>
          <w:rFonts w:ascii="Arial" w:hAnsi="Arial" w:cs="Arial"/>
          <w:i/>
          <w:sz w:val="22"/>
          <w:szCs w:val="22"/>
        </w:rPr>
      </w:pPr>
    </w:p>
    <w:p w14:paraId="66D707FA" w14:textId="77777777" w:rsidR="00B0277C" w:rsidRDefault="00B0277C" w:rsidP="00B0277C">
      <w:pPr>
        <w:ind w:left="-567"/>
        <w:rPr>
          <w:rFonts w:ascii="Arial" w:hAnsi="Arial" w:cs="Arial"/>
        </w:rPr>
      </w:pPr>
    </w:p>
    <w:p w14:paraId="6259E639" w14:textId="77777777" w:rsidR="00B0277C" w:rsidRDefault="00B0277C" w:rsidP="00B0277C">
      <w:pPr>
        <w:ind w:left="-567"/>
        <w:rPr>
          <w:rFonts w:ascii="Arial" w:hAnsi="Arial" w:cs="Arial"/>
        </w:rPr>
      </w:pPr>
      <w:bookmarkStart w:id="0" w:name="_GoBack"/>
      <w:bookmarkEnd w:id="0"/>
    </w:p>
    <w:p w14:paraId="2DE201D5" w14:textId="77777777" w:rsidR="00B0277C" w:rsidRDefault="00B0277C" w:rsidP="00B0277C">
      <w:pPr>
        <w:ind w:left="-567"/>
        <w:rPr>
          <w:rFonts w:ascii="Arial" w:hAnsi="Arial" w:cs="Arial"/>
        </w:rPr>
      </w:pPr>
    </w:p>
    <w:p w14:paraId="526D1C26" w14:textId="77777777" w:rsidR="00B0277C" w:rsidRDefault="00B0277C" w:rsidP="00B0277C">
      <w:pPr>
        <w:ind w:left="-567"/>
        <w:rPr>
          <w:rFonts w:ascii="Arial" w:hAnsi="Arial" w:cs="Arial"/>
        </w:rPr>
      </w:pPr>
    </w:p>
    <w:p w14:paraId="3EDDBA7E" w14:textId="77777777" w:rsidR="00B0277C" w:rsidRDefault="00B0277C" w:rsidP="00B0277C">
      <w:pPr>
        <w:ind w:left="-567"/>
        <w:rPr>
          <w:rFonts w:ascii="Arial" w:hAnsi="Arial" w:cs="Arial"/>
        </w:rPr>
      </w:pPr>
    </w:p>
    <w:p w14:paraId="5B4841B3" w14:textId="77777777" w:rsidR="00B0277C" w:rsidRDefault="00B0277C" w:rsidP="00B0277C">
      <w:pPr>
        <w:ind w:left="-567"/>
        <w:rPr>
          <w:rFonts w:ascii="Arial" w:hAnsi="Arial" w:cs="Arial"/>
        </w:rPr>
      </w:pPr>
    </w:p>
    <w:p w14:paraId="7E0D4644" w14:textId="77777777" w:rsidR="00B0277C" w:rsidRDefault="00B0277C" w:rsidP="00B0277C">
      <w:pPr>
        <w:ind w:left="-567"/>
        <w:rPr>
          <w:rFonts w:ascii="Arial" w:hAnsi="Arial" w:cs="Arial"/>
        </w:rPr>
      </w:pPr>
    </w:p>
    <w:p w14:paraId="5E4DA187" w14:textId="77777777" w:rsidR="00B0277C" w:rsidRDefault="00B0277C" w:rsidP="00B0277C">
      <w:pPr>
        <w:ind w:left="-567"/>
        <w:rPr>
          <w:rFonts w:ascii="Arial" w:hAnsi="Arial" w:cs="Arial"/>
        </w:rPr>
      </w:pPr>
    </w:p>
    <w:p w14:paraId="633A9793" w14:textId="77777777" w:rsidR="00B0277C" w:rsidRDefault="00B0277C" w:rsidP="00B0277C">
      <w:pPr>
        <w:ind w:left="-567"/>
        <w:rPr>
          <w:rFonts w:ascii="Arial" w:hAnsi="Arial" w:cs="Arial"/>
        </w:rPr>
      </w:pPr>
    </w:p>
    <w:p w14:paraId="59D5D2F2" w14:textId="77777777" w:rsidR="00B0277C" w:rsidRDefault="00B0277C" w:rsidP="00B0277C">
      <w:pPr>
        <w:ind w:left="-567"/>
        <w:rPr>
          <w:rFonts w:ascii="Arial" w:hAnsi="Arial" w:cs="Arial"/>
        </w:rPr>
      </w:pPr>
    </w:p>
    <w:p w14:paraId="7B0A6102" w14:textId="77777777" w:rsidR="00B0277C" w:rsidRDefault="00B0277C" w:rsidP="00B0277C">
      <w:pPr>
        <w:ind w:left="-567"/>
        <w:rPr>
          <w:rFonts w:ascii="Arial" w:hAnsi="Arial" w:cs="Arial"/>
        </w:rPr>
      </w:pPr>
    </w:p>
    <w:p w14:paraId="5838746C" w14:textId="77777777" w:rsidR="00B0277C" w:rsidRDefault="00B0277C" w:rsidP="00B0277C">
      <w:pPr>
        <w:ind w:left="-567"/>
        <w:rPr>
          <w:rFonts w:ascii="Arial" w:hAnsi="Arial" w:cs="Arial"/>
        </w:rPr>
      </w:pPr>
    </w:p>
    <w:p w14:paraId="08D74641" w14:textId="77777777" w:rsidR="00B0277C" w:rsidRDefault="00B0277C" w:rsidP="00B0277C">
      <w:pPr>
        <w:ind w:left="-567"/>
        <w:rPr>
          <w:rFonts w:ascii="Arial" w:hAnsi="Arial" w:cs="Arial"/>
        </w:rPr>
      </w:pPr>
    </w:p>
    <w:p w14:paraId="45AED81F" w14:textId="77777777" w:rsidR="00B0277C" w:rsidRDefault="00B0277C" w:rsidP="00B0277C">
      <w:pPr>
        <w:ind w:left="-567"/>
        <w:rPr>
          <w:rFonts w:ascii="Arial" w:hAnsi="Arial" w:cs="Arial"/>
        </w:rPr>
      </w:pPr>
    </w:p>
    <w:p w14:paraId="5FA5F30E" w14:textId="77777777" w:rsidR="00B0277C" w:rsidRDefault="00B0277C" w:rsidP="00B0277C">
      <w:pPr>
        <w:ind w:left="-567"/>
        <w:rPr>
          <w:rFonts w:ascii="Arial" w:hAnsi="Arial" w:cs="Arial"/>
        </w:rPr>
      </w:pPr>
    </w:p>
    <w:p w14:paraId="7C6A3919" w14:textId="77777777" w:rsidR="00B0277C" w:rsidRDefault="00B0277C" w:rsidP="00B0277C">
      <w:pPr>
        <w:ind w:left="-567"/>
        <w:rPr>
          <w:rFonts w:ascii="Arial" w:hAnsi="Arial" w:cs="Arial"/>
        </w:rPr>
      </w:pPr>
    </w:p>
    <w:p w14:paraId="121D6C32" w14:textId="77777777" w:rsidR="00B0277C" w:rsidRDefault="00B0277C" w:rsidP="00B0277C">
      <w:pPr>
        <w:ind w:left="-567"/>
        <w:rPr>
          <w:rFonts w:ascii="Arial" w:hAnsi="Arial" w:cs="Arial"/>
        </w:rPr>
      </w:pPr>
    </w:p>
    <w:p w14:paraId="0DCC743D" w14:textId="77777777" w:rsidR="00B0277C" w:rsidRDefault="00B0277C" w:rsidP="00B0277C">
      <w:pPr>
        <w:ind w:left="-567"/>
        <w:rPr>
          <w:rFonts w:ascii="Arial" w:hAnsi="Arial" w:cs="Arial"/>
        </w:rPr>
      </w:pPr>
    </w:p>
    <w:p w14:paraId="7793F2DE" w14:textId="77777777" w:rsidR="00B0277C" w:rsidRDefault="00B0277C" w:rsidP="00B0277C">
      <w:pPr>
        <w:ind w:left="-567"/>
        <w:rPr>
          <w:rFonts w:ascii="Arial" w:hAnsi="Arial" w:cs="Arial"/>
        </w:rPr>
      </w:pPr>
    </w:p>
    <w:p w14:paraId="01D91D06" w14:textId="77777777" w:rsidR="00B0277C" w:rsidRDefault="00B0277C" w:rsidP="00B0277C">
      <w:pPr>
        <w:ind w:left="-567"/>
        <w:rPr>
          <w:rFonts w:ascii="Arial" w:hAnsi="Arial" w:cs="Arial"/>
        </w:rPr>
      </w:pPr>
    </w:p>
    <w:p w14:paraId="013B11BA" w14:textId="77777777" w:rsidR="00B0277C" w:rsidRDefault="00B0277C" w:rsidP="00B0277C">
      <w:pPr>
        <w:ind w:left="-567"/>
        <w:rPr>
          <w:rFonts w:ascii="Arial" w:hAnsi="Arial" w:cs="Arial"/>
        </w:rPr>
      </w:pPr>
    </w:p>
    <w:p w14:paraId="5223B5EF" w14:textId="77777777" w:rsidR="00B0277C" w:rsidRDefault="00B0277C" w:rsidP="00B0277C">
      <w:pPr>
        <w:ind w:left="-567"/>
        <w:rPr>
          <w:rFonts w:ascii="Arial" w:hAnsi="Arial" w:cs="Arial"/>
        </w:rPr>
      </w:pPr>
    </w:p>
    <w:p w14:paraId="3F07667D" w14:textId="77777777" w:rsidR="00B0277C" w:rsidRDefault="00B0277C" w:rsidP="00B0277C">
      <w:pPr>
        <w:ind w:left="-567"/>
        <w:rPr>
          <w:rFonts w:ascii="Arial" w:hAnsi="Arial" w:cs="Arial"/>
        </w:rPr>
      </w:pPr>
    </w:p>
    <w:p w14:paraId="19F399E3" w14:textId="77777777" w:rsidR="00B0277C" w:rsidRDefault="00B0277C" w:rsidP="00B0277C">
      <w:pPr>
        <w:ind w:left="-567"/>
        <w:rPr>
          <w:rFonts w:ascii="Arial" w:hAnsi="Arial" w:cs="Arial"/>
        </w:rPr>
      </w:pPr>
    </w:p>
    <w:p w14:paraId="31635017" w14:textId="77777777" w:rsidR="00B0277C" w:rsidRDefault="00B0277C" w:rsidP="00B0277C">
      <w:pPr>
        <w:ind w:left="-567"/>
        <w:rPr>
          <w:rFonts w:ascii="Arial" w:hAnsi="Arial" w:cs="Arial"/>
        </w:rPr>
      </w:pPr>
    </w:p>
    <w:p w14:paraId="4A0445CA" w14:textId="77777777" w:rsidR="00B0277C" w:rsidRDefault="00B0277C" w:rsidP="00B0277C">
      <w:pPr>
        <w:ind w:left="-567"/>
        <w:rPr>
          <w:rFonts w:ascii="Arial" w:hAnsi="Arial" w:cs="Arial"/>
        </w:rPr>
      </w:pPr>
    </w:p>
    <w:p w14:paraId="20F64282" w14:textId="77777777" w:rsidR="00B0277C" w:rsidRDefault="00B0277C" w:rsidP="00B0277C">
      <w:pPr>
        <w:ind w:left="-567"/>
        <w:rPr>
          <w:rFonts w:ascii="Arial" w:hAnsi="Arial" w:cs="Arial"/>
        </w:rPr>
      </w:pPr>
    </w:p>
    <w:p w14:paraId="60602630" w14:textId="77777777" w:rsidR="00B0277C" w:rsidRDefault="00B0277C" w:rsidP="007A03E2">
      <w:pPr>
        <w:rPr>
          <w:rFonts w:ascii="Arial" w:hAnsi="Arial" w:cs="Arial"/>
        </w:rPr>
      </w:pPr>
    </w:p>
    <w:sectPr w:rsidR="00B0277C" w:rsidSect="002615E4">
      <w:pgSz w:w="11900" w:h="16840"/>
      <w:pgMar w:top="426" w:right="701" w:bottom="1135" w:left="1417" w:header="426"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A59076" w14:textId="77777777" w:rsidR="00B13977" w:rsidRDefault="00B13977" w:rsidP="00B0277C">
      <w:r>
        <w:separator/>
      </w:r>
    </w:p>
  </w:endnote>
  <w:endnote w:type="continuationSeparator" w:id="0">
    <w:p w14:paraId="3605C8B9" w14:textId="77777777" w:rsidR="00B13977" w:rsidRDefault="00B13977" w:rsidP="00B02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414FDD" w14:textId="77777777" w:rsidR="00B13977" w:rsidRDefault="00B13977" w:rsidP="00B0277C">
      <w:r>
        <w:separator/>
      </w:r>
    </w:p>
  </w:footnote>
  <w:footnote w:type="continuationSeparator" w:id="0">
    <w:p w14:paraId="477FE6B7" w14:textId="77777777" w:rsidR="00B13977" w:rsidRDefault="00B13977" w:rsidP="00B0277C">
      <w:r>
        <w:continuationSeparator/>
      </w:r>
    </w:p>
  </w:footnote>
  <w:footnote w:id="1">
    <w:p w14:paraId="2CBD3155" w14:textId="6E924AC1" w:rsidR="00B13977" w:rsidRPr="008835AF" w:rsidRDefault="00B13977" w:rsidP="008835AF">
      <w:pPr>
        <w:pStyle w:val="Notedebasdepage"/>
        <w:ind w:left="-567"/>
        <w:rPr>
          <w:rFonts w:ascii="Arial" w:hAnsi="Arial" w:cs="Arial"/>
          <w:sz w:val="20"/>
          <w:szCs w:val="20"/>
        </w:rPr>
      </w:pPr>
      <w:r w:rsidRPr="008835AF">
        <w:rPr>
          <w:rStyle w:val="Marquenotebasdepage"/>
          <w:rFonts w:ascii="Arial" w:hAnsi="Arial" w:cs="Arial"/>
          <w:sz w:val="20"/>
          <w:szCs w:val="20"/>
        </w:rPr>
        <w:footnoteRef/>
      </w:r>
      <w:r w:rsidRPr="008835AF">
        <w:rPr>
          <w:rFonts w:ascii="Arial" w:hAnsi="Arial" w:cs="Arial"/>
          <w:sz w:val="20"/>
          <w:szCs w:val="20"/>
        </w:rPr>
        <w:t xml:space="preserve"> </w:t>
      </w:r>
      <w:hyperlink r:id="rId1" w:history="1">
        <w:r w:rsidRPr="008835AF">
          <w:rPr>
            <w:rStyle w:val="Lienhypertexte"/>
            <w:rFonts w:ascii="Arial" w:hAnsi="Arial" w:cs="Arial"/>
            <w:sz w:val="20"/>
            <w:szCs w:val="20"/>
          </w:rPr>
          <w:t>https://www.histoire-image.org/fr/etudes/madame-roland-engagement-politique-femmes-revolution</w:t>
        </w:r>
      </w:hyperlink>
      <w:r w:rsidRPr="008835AF">
        <w:rPr>
          <w:rFonts w:ascii="Arial" w:hAnsi="Arial" w:cs="Arial"/>
          <w:sz w:val="20"/>
          <w:szCs w:val="20"/>
        </w:rPr>
        <w:t xml:space="preserve"> </w:t>
      </w:r>
    </w:p>
  </w:footnote>
  <w:footnote w:id="2">
    <w:p w14:paraId="2C0E52B1" w14:textId="0FF3CB2B" w:rsidR="00B13977" w:rsidRDefault="00B13977">
      <w:pPr>
        <w:pStyle w:val="Notedebasdepage"/>
      </w:pPr>
      <w:r>
        <w:rPr>
          <w:rStyle w:val="Marquenotebasdepage"/>
        </w:rPr>
        <w:footnoteRef/>
      </w:r>
      <w:r>
        <w:t xml:space="preserve"> </w:t>
      </w:r>
      <w:hyperlink r:id="rId2" w:history="1">
        <w:r w:rsidRPr="001A267A">
          <w:rPr>
            <w:rStyle w:val="Lienhypertexte"/>
            <w:rFonts w:ascii="Arial" w:hAnsi="Arial" w:cs="Arial"/>
            <w:sz w:val="20"/>
            <w:szCs w:val="20"/>
          </w:rPr>
          <w:t>http://musee.louvre.fr/oal/sacre/indexFR.html</w:t>
        </w:r>
      </w:hyperlink>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90E10" w14:textId="77777777" w:rsidR="00B13977" w:rsidRPr="00B0277C" w:rsidRDefault="00B13977" w:rsidP="00B0277C">
    <w:pPr>
      <w:pStyle w:val="En-tte"/>
      <w:jc w:val="right"/>
      <w:rPr>
        <w:rFonts w:ascii="Arial" w:hAnsi="Arial" w:cs="Arial"/>
        <w:b/>
        <w:sz w:val="20"/>
        <w:szCs w:val="20"/>
      </w:rPr>
    </w:pPr>
    <w:r w:rsidRPr="00B0277C">
      <w:rPr>
        <w:rFonts w:ascii="Arial" w:hAnsi="Arial" w:cs="Arial"/>
        <w:b/>
        <w:sz w:val="20"/>
        <w:szCs w:val="20"/>
      </w:rPr>
      <w:t>Thème 1 : L’Europe face aux révolutions</w:t>
    </w:r>
  </w:p>
  <w:p w14:paraId="075D762D" w14:textId="77777777" w:rsidR="00B13977" w:rsidRPr="00B0277C" w:rsidRDefault="00B13977" w:rsidP="00B0277C">
    <w:pPr>
      <w:pStyle w:val="En-tte"/>
      <w:jc w:val="right"/>
      <w:rPr>
        <w:rFonts w:ascii="Arial" w:hAnsi="Arial" w:cs="Arial"/>
        <w:sz w:val="20"/>
        <w:szCs w:val="20"/>
      </w:rPr>
    </w:pPr>
    <w:r w:rsidRPr="00B0277C">
      <w:rPr>
        <w:rFonts w:ascii="Arial" w:hAnsi="Arial" w:cs="Arial"/>
        <w:sz w:val="20"/>
        <w:szCs w:val="20"/>
      </w:rPr>
      <w:t xml:space="preserve">Chapitre 1 : </w:t>
    </w:r>
    <w:r w:rsidRPr="00B0277C">
      <w:rPr>
        <w:rFonts w:ascii="Arial" w:hAnsi="Arial" w:cs="Arial"/>
        <w:i/>
        <w:sz w:val="20"/>
        <w:szCs w:val="20"/>
      </w:rPr>
      <w:t>La Révolution française et l’Empire : une nouvelle conception de la nation</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19C8B" w14:textId="77777777" w:rsidR="00B13977" w:rsidRPr="00B0277C" w:rsidRDefault="00B13977" w:rsidP="00B0277C">
    <w:pPr>
      <w:pStyle w:val="En-tte"/>
      <w:jc w:val="right"/>
      <w:rPr>
        <w:rFonts w:ascii="Arial" w:hAnsi="Arial" w:cs="Arial"/>
        <w:b/>
        <w:sz w:val="20"/>
        <w:szCs w:val="20"/>
      </w:rPr>
    </w:pPr>
    <w:r w:rsidRPr="00B0277C">
      <w:rPr>
        <w:rFonts w:ascii="Arial" w:hAnsi="Arial" w:cs="Arial"/>
        <w:b/>
        <w:sz w:val="20"/>
        <w:szCs w:val="20"/>
      </w:rPr>
      <w:t>Thème 1 : L’Europe face aux révolutions</w:t>
    </w:r>
  </w:p>
  <w:p w14:paraId="69EF57DC" w14:textId="77777777" w:rsidR="00B13977" w:rsidRPr="00B0277C" w:rsidRDefault="00B13977" w:rsidP="00B0277C">
    <w:pPr>
      <w:pStyle w:val="En-tte"/>
      <w:jc w:val="right"/>
      <w:rPr>
        <w:rFonts w:ascii="Arial" w:hAnsi="Arial" w:cs="Arial"/>
        <w:sz w:val="20"/>
        <w:szCs w:val="20"/>
      </w:rPr>
    </w:pPr>
    <w:r w:rsidRPr="00B0277C">
      <w:rPr>
        <w:rFonts w:ascii="Arial" w:hAnsi="Arial" w:cs="Arial"/>
        <w:sz w:val="20"/>
        <w:szCs w:val="20"/>
      </w:rPr>
      <w:t xml:space="preserve">Chapitre 1 : </w:t>
    </w:r>
    <w:r w:rsidRPr="00B0277C">
      <w:rPr>
        <w:rFonts w:ascii="Arial" w:hAnsi="Arial" w:cs="Arial"/>
        <w:i/>
        <w:sz w:val="20"/>
        <w:szCs w:val="20"/>
      </w:rPr>
      <w:t>La Révolution française et l’Empire : une nouvelle conception de la nation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77C"/>
    <w:rsid w:val="00001097"/>
    <w:rsid w:val="0000231E"/>
    <w:rsid w:val="00005878"/>
    <w:rsid w:val="00005BCC"/>
    <w:rsid w:val="00007A7C"/>
    <w:rsid w:val="00016BBC"/>
    <w:rsid w:val="00021A9C"/>
    <w:rsid w:val="00021AD0"/>
    <w:rsid w:val="00023F0B"/>
    <w:rsid w:val="0002580D"/>
    <w:rsid w:val="00034418"/>
    <w:rsid w:val="0003669D"/>
    <w:rsid w:val="00036766"/>
    <w:rsid w:val="00042010"/>
    <w:rsid w:val="00042FFB"/>
    <w:rsid w:val="000433D1"/>
    <w:rsid w:val="00043C75"/>
    <w:rsid w:val="00045187"/>
    <w:rsid w:val="00046449"/>
    <w:rsid w:val="0005005C"/>
    <w:rsid w:val="000529EA"/>
    <w:rsid w:val="000538B6"/>
    <w:rsid w:val="00053DBE"/>
    <w:rsid w:val="000543B7"/>
    <w:rsid w:val="000547E9"/>
    <w:rsid w:val="0006117D"/>
    <w:rsid w:val="000677F8"/>
    <w:rsid w:val="00080D2B"/>
    <w:rsid w:val="00080DC3"/>
    <w:rsid w:val="00084C6E"/>
    <w:rsid w:val="00084E05"/>
    <w:rsid w:val="000873DD"/>
    <w:rsid w:val="00093F19"/>
    <w:rsid w:val="00095CF0"/>
    <w:rsid w:val="000A1501"/>
    <w:rsid w:val="000A300C"/>
    <w:rsid w:val="000A3E67"/>
    <w:rsid w:val="000A7093"/>
    <w:rsid w:val="000A7B37"/>
    <w:rsid w:val="000B3549"/>
    <w:rsid w:val="000B4B65"/>
    <w:rsid w:val="000B4CF7"/>
    <w:rsid w:val="000C3F80"/>
    <w:rsid w:val="000D062E"/>
    <w:rsid w:val="000D3AAD"/>
    <w:rsid w:val="000D6EC5"/>
    <w:rsid w:val="000E0D98"/>
    <w:rsid w:val="000E3AFA"/>
    <w:rsid w:val="000E5D05"/>
    <w:rsid w:val="000F45D4"/>
    <w:rsid w:val="000F7296"/>
    <w:rsid w:val="00101B8C"/>
    <w:rsid w:val="0011429E"/>
    <w:rsid w:val="001175B2"/>
    <w:rsid w:val="00117DB6"/>
    <w:rsid w:val="001230D5"/>
    <w:rsid w:val="00130F80"/>
    <w:rsid w:val="0013431C"/>
    <w:rsid w:val="00136A70"/>
    <w:rsid w:val="00137F69"/>
    <w:rsid w:val="00144F95"/>
    <w:rsid w:val="00152520"/>
    <w:rsid w:val="00154BCF"/>
    <w:rsid w:val="00161284"/>
    <w:rsid w:val="00162FCA"/>
    <w:rsid w:val="0016359B"/>
    <w:rsid w:val="001638F3"/>
    <w:rsid w:val="0016407B"/>
    <w:rsid w:val="001711AF"/>
    <w:rsid w:val="00171ED2"/>
    <w:rsid w:val="00173497"/>
    <w:rsid w:val="0017730B"/>
    <w:rsid w:val="001A267A"/>
    <w:rsid w:val="001A2804"/>
    <w:rsid w:val="001A40B7"/>
    <w:rsid w:val="001A4382"/>
    <w:rsid w:val="001A6744"/>
    <w:rsid w:val="001A7900"/>
    <w:rsid w:val="001B1048"/>
    <w:rsid w:val="001B3E66"/>
    <w:rsid w:val="001B44C3"/>
    <w:rsid w:val="001B70A4"/>
    <w:rsid w:val="001B79A9"/>
    <w:rsid w:val="001B7FFD"/>
    <w:rsid w:val="001C0B26"/>
    <w:rsid w:val="001C1AE0"/>
    <w:rsid w:val="001D0995"/>
    <w:rsid w:val="001D325D"/>
    <w:rsid w:val="001D6743"/>
    <w:rsid w:val="001E0396"/>
    <w:rsid w:val="001E7FB9"/>
    <w:rsid w:val="001F55D8"/>
    <w:rsid w:val="002100F0"/>
    <w:rsid w:val="0021106A"/>
    <w:rsid w:val="00212ADA"/>
    <w:rsid w:val="00212CF3"/>
    <w:rsid w:val="00214AE1"/>
    <w:rsid w:val="002222B2"/>
    <w:rsid w:val="0022512D"/>
    <w:rsid w:val="002402BC"/>
    <w:rsid w:val="002417E2"/>
    <w:rsid w:val="002421B4"/>
    <w:rsid w:val="0025137D"/>
    <w:rsid w:val="002530C1"/>
    <w:rsid w:val="002615E4"/>
    <w:rsid w:val="00264A0F"/>
    <w:rsid w:val="002721EC"/>
    <w:rsid w:val="00273007"/>
    <w:rsid w:val="00285815"/>
    <w:rsid w:val="00286C00"/>
    <w:rsid w:val="00290E5B"/>
    <w:rsid w:val="00291822"/>
    <w:rsid w:val="002935F0"/>
    <w:rsid w:val="00297FE6"/>
    <w:rsid w:val="002A034A"/>
    <w:rsid w:val="002A243A"/>
    <w:rsid w:val="002A65D7"/>
    <w:rsid w:val="002B5157"/>
    <w:rsid w:val="002B5424"/>
    <w:rsid w:val="002C7C35"/>
    <w:rsid w:val="002D08ED"/>
    <w:rsid w:val="002D240E"/>
    <w:rsid w:val="002D7625"/>
    <w:rsid w:val="002E15C3"/>
    <w:rsid w:val="002E517C"/>
    <w:rsid w:val="002F29CE"/>
    <w:rsid w:val="002F72D7"/>
    <w:rsid w:val="00307D77"/>
    <w:rsid w:val="003116C0"/>
    <w:rsid w:val="003129EB"/>
    <w:rsid w:val="00313994"/>
    <w:rsid w:val="0031690B"/>
    <w:rsid w:val="0033025D"/>
    <w:rsid w:val="00331ABA"/>
    <w:rsid w:val="00337AE6"/>
    <w:rsid w:val="00340E35"/>
    <w:rsid w:val="00345A9D"/>
    <w:rsid w:val="0034669D"/>
    <w:rsid w:val="003553A2"/>
    <w:rsid w:val="00360117"/>
    <w:rsid w:val="0036063E"/>
    <w:rsid w:val="0036624A"/>
    <w:rsid w:val="00372492"/>
    <w:rsid w:val="003748F6"/>
    <w:rsid w:val="003753D0"/>
    <w:rsid w:val="00381419"/>
    <w:rsid w:val="0039475A"/>
    <w:rsid w:val="00395A01"/>
    <w:rsid w:val="003A0D30"/>
    <w:rsid w:val="003A58B6"/>
    <w:rsid w:val="003B0E54"/>
    <w:rsid w:val="003B6BD8"/>
    <w:rsid w:val="003D5668"/>
    <w:rsid w:val="003D5A5F"/>
    <w:rsid w:val="003D70F3"/>
    <w:rsid w:val="003E05BB"/>
    <w:rsid w:val="003E24DE"/>
    <w:rsid w:val="003F2989"/>
    <w:rsid w:val="00400F74"/>
    <w:rsid w:val="00403F88"/>
    <w:rsid w:val="00406E1E"/>
    <w:rsid w:val="004225B3"/>
    <w:rsid w:val="00422D75"/>
    <w:rsid w:val="00432597"/>
    <w:rsid w:val="00435AE1"/>
    <w:rsid w:val="00437A2B"/>
    <w:rsid w:val="0044385F"/>
    <w:rsid w:val="00443D1F"/>
    <w:rsid w:val="004624E5"/>
    <w:rsid w:val="00470957"/>
    <w:rsid w:val="00474058"/>
    <w:rsid w:val="00475B9B"/>
    <w:rsid w:val="00482109"/>
    <w:rsid w:val="0048479F"/>
    <w:rsid w:val="0048485A"/>
    <w:rsid w:val="00494053"/>
    <w:rsid w:val="0049445C"/>
    <w:rsid w:val="00496AA2"/>
    <w:rsid w:val="00496BCC"/>
    <w:rsid w:val="0049707E"/>
    <w:rsid w:val="004A2B63"/>
    <w:rsid w:val="004A2B86"/>
    <w:rsid w:val="004A2D69"/>
    <w:rsid w:val="004B2DED"/>
    <w:rsid w:val="004B6D31"/>
    <w:rsid w:val="004C07AD"/>
    <w:rsid w:val="004C3068"/>
    <w:rsid w:val="004D56D4"/>
    <w:rsid w:val="004D6969"/>
    <w:rsid w:val="004D7084"/>
    <w:rsid w:val="004F2A89"/>
    <w:rsid w:val="00502592"/>
    <w:rsid w:val="00503DA2"/>
    <w:rsid w:val="0050446D"/>
    <w:rsid w:val="00514222"/>
    <w:rsid w:val="00516062"/>
    <w:rsid w:val="00530C72"/>
    <w:rsid w:val="00531BB1"/>
    <w:rsid w:val="00531DE0"/>
    <w:rsid w:val="0053319B"/>
    <w:rsid w:val="00533B5F"/>
    <w:rsid w:val="0053725A"/>
    <w:rsid w:val="00543D01"/>
    <w:rsid w:val="00551459"/>
    <w:rsid w:val="00556B4F"/>
    <w:rsid w:val="00571602"/>
    <w:rsid w:val="00573526"/>
    <w:rsid w:val="00573BE4"/>
    <w:rsid w:val="00586940"/>
    <w:rsid w:val="00590134"/>
    <w:rsid w:val="00590A4B"/>
    <w:rsid w:val="005921BD"/>
    <w:rsid w:val="00594302"/>
    <w:rsid w:val="00594880"/>
    <w:rsid w:val="00596018"/>
    <w:rsid w:val="005A4DC8"/>
    <w:rsid w:val="005A6F36"/>
    <w:rsid w:val="005B2315"/>
    <w:rsid w:val="005B2984"/>
    <w:rsid w:val="005B53EB"/>
    <w:rsid w:val="005B72B1"/>
    <w:rsid w:val="005C1240"/>
    <w:rsid w:val="005C29AE"/>
    <w:rsid w:val="005D1A1D"/>
    <w:rsid w:val="005D21B7"/>
    <w:rsid w:val="005D5F31"/>
    <w:rsid w:val="005E2B6A"/>
    <w:rsid w:val="005E5987"/>
    <w:rsid w:val="005E643B"/>
    <w:rsid w:val="005F1AAC"/>
    <w:rsid w:val="005F2396"/>
    <w:rsid w:val="005F2F85"/>
    <w:rsid w:val="005F7D56"/>
    <w:rsid w:val="00601B29"/>
    <w:rsid w:val="00604268"/>
    <w:rsid w:val="0061235E"/>
    <w:rsid w:val="0061354A"/>
    <w:rsid w:val="00617AA6"/>
    <w:rsid w:val="00621917"/>
    <w:rsid w:val="00621EC2"/>
    <w:rsid w:val="00624553"/>
    <w:rsid w:val="006269D3"/>
    <w:rsid w:val="00630FAC"/>
    <w:rsid w:val="006314CF"/>
    <w:rsid w:val="00634911"/>
    <w:rsid w:val="006372C7"/>
    <w:rsid w:val="00643069"/>
    <w:rsid w:val="00644288"/>
    <w:rsid w:val="0064585C"/>
    <w:rsid w:val="00646992"/>
    <w:rsid w:val="00646AC3"/>
    <w:rsid w:val="00646B87"/>
    <w:rsid w:val="00654464"/>
    <w:rsid w:val="006557F0"/>
    <w:rsid w:val="00657A6C"/>
    <w:rsid w:val="00661534"/>
    <w:rsid w:val="006636FC"/>
    <w:rsid w:val="00667BA6"/>
    <w:rsid w:val="006715A2"/>
    <w:rsid w:val="00675070"/>
    <w:rsid w:val="00675276"/>
    <w:rsid w:val="00677A8D"/>
    <w:rsid w:val="00677BE2"/>
    <w:rsid w:val="006825DA"/>
    <w:rsid w:val="00687255"/>
    <w:rsid w:val="006A1EE6"/>
    <w:rsid w:val="006A287D"/>
    <w:rsid w:val="006B2DA6"/>
    <w:rsid w:val="006B4384"/>
    <w:rsid w:val="006B64E0"/>
    <w:rsid w:val="006C2658"/>
    <w:rsid w:val="006C26C5"/>
    <w:rsid w:val="006C2BFB"/>
    <w:rsid w:val="006C32ED"/>
    <w:rsid w:val="006D7C6B"/>
    <w:rsid w:val="006E19D6"/>
    <w:rsid w:val="006E1D4D"/>
    <w:rsid w:val="006E720D"/>
    <w:rsid w:val="006F05F9"/>
    <w:rsid w:val="006F1E49"/>
    <w:rsid w:val="006F7D9F"/>
    <w:rsid w:val="00702827"/>
    <w:rsid w:val="00702ABB"/>
    <w:rsid w:val="00706C0E"/>
    <w:rsid w:val="00712093"/>
    <w:rsid w:val="00717BC6"/>
    <w:rsid w:val="00717F94"/>
    <w:rsid w:val="00723D92"/>
    <w:rsid w:val="00727689"/>
    <w:rsid w:val="007408DA"/>
    <w:rsid w:val="0074126C"/>
    <w:rsid w:val="00741608"/>
    <w:rsid w:val="007443F4"/>
    <w:rsid w:val="00750E97"/>
    <w:rsid w:val="00762D82"/>
    <w:rsid w:val="007707EB"/>
    <w:rsid w:val="00771D63"/>
    <w:rsid w:val="0077249B"/>
    <w:rsid w:val="007741D5"/>
    <w:rsid w:val="00780241"/>
    <w:rsid w:val="00780808"/>
    <w:rsid w:val="007815A7"/>
    <w:rsid w:val="0078513B"/>
    <w:rsid w:val="00786892"/>
    <w:rsid w:val="00796535"/>
    <w:rsid w:val="007974B9"/>
    <w:rsid w:val="007A03E2"/>
    <w:rsid w:val="007A3D01"/>
    <w:rsid w:val="007B5EB7"/>
    <w:rsid w:val="007B6405"/>
    <w:rsid w:val="007B70AA"/>
    <w:rsid w:val="007C7DC2"/>
    <w:rsid w:val="007E0327"/>
    <w:rsid w:val="007E4B6D"/>
    <w:rsid w:val="007E533E"/>
    <w:rsid w:val="007E5A1F"/>
    <w:rsid w:val="007E5C2B"/>
    <w:rsid w:val="007E5FC6"/>
    <w:rsid w:val="007E7CB5"/>
    <w:rsid w:val="007F5FC2"/>
    <w:rsid w:val="00800EA5"/>
    <w:rsid w:val="00801310"/>
    <w:rsid w:val="00801FD3"/>
    <w:rsid w:val="00802755"/>
    <w:rsid w:val="00804487"/>
    <w:rsid w:val="008044A4"/>
    <w:rsid w:val="00805E82"/>
    <w:rsid w:val="00806D89"/>
    <w:rsid w:val="00811C5C"/>
    <w:rsid w:val="00820417"/>
    <w:rsid w:val="008206AE"/>
    <w:rsid w:val="00820916"/>
    <w:rsid w:val="00827A63"/>
    <w:rsid w:val="00827AAD"/>
    <w:rsid w:val="00830EA1"/>
    <w:rsid w:val="0083380E"/>
    <w:rsid w:val="008371AA"/>
    <w:rsid w:val="00842614"/>
    <w:rsid w:val="00842E57"/>
    <w:rsid w:val="00843A95"/>
    <w:rsid w:val="00855CFF"/>
    <w:rsid w:val="00856818"/>
    <w:rsid w:val="00857116"/>
    <w:rsid w:val="00863048"/>
    <w:rsid w:val="00866639"/>
    <w:rsid w:val="00870750"/>
    <w:rsid w:val="0087293F"/>
    <w:rsid w:val="008739D8"/>
    <w:rsid w:val="00874A07"/>
    <w:rsid w:val="008835AF"/>
    <w:rsid w:val="00883810"/>
    <w:rsid w:val="00884261"/>
    <w:rsid w:val="008906D9"/>
    <w:rsid w:val="0089248D"/>
    <w:rsid w:val="0089662A"/>
    <w:rsid w:val="008A44A3"/>
    <w:rsid w:val="008A74A3"/>
    <w:rsid w:val="008B0DE9"/>
    <w:rsid w:val="008B5617"/>
    <w:rsid w:val="008B74C4"/>
    <w:rsid w:val="008C24ED"/>
    <w:rsid w:val="008C4F3B"/>
    <w:rsid w:val="008C7BFC"/>
    <w:rsid w:val="008D0508"/>
    <w:rsid w:val="008D1F2D"/>
    <w:rsid w:val="008E0767"/>
    <w:rsid w:val="008E0BA7"/>
    <w:rsid w:val="008E169F"/>
    <w:rsid w:val="008E7072"/>
    <w:rsid w:val="008E7DEE"/>
    <w:rsid w:val="008F0ED7"/>
    <w:rsid w:val="008F2439"/>
    <w:rsid w:val="008F2B56"/>
    <w:rsid w:val="00901E24"/>
    <w:rsid w:val="00911F13"/>
    <w:rsid w:val="00912A76"/>
    <w:rsid w:val="00914B9F"/>
    <w:rsid w:val="00915A5C"/>
    <w:rsid w:val="00923478"/>
    <w:rsid w:val="00931D82"/>
    <w:rsid w:val="00932091"/>
    <w:rsid w:val="0093305D"/>
    <w:rsid w:val="00940294"/>
    <w:rsid w:val="00942353"/>
    <w:rsid w:val="009547BA"/>
    <w:rsid w:val="00954B02"/>
    <w:rsid w:val="009629E6"/>
    <w:rsid w:val="00971AF9"/>
    <w:rsid w:val="009733C1"/>
    <w:rsid w:val="009771A5"/>
    <w:rsid w:val="00983E21"/>
    <w:rsid w:val="00984AD1"/>
    <w:rsid w:val="009871F7"/>
    <w:rsid w:val="009874D8"/>
    <w:rsid w:val="00987B8D"/>
    <w:rsid w:val="009A0ADF"/>
    <w:rsid w:val="009A27CF"/>
    <w:rsid w:val="009C2268"/>
    <w:rsid w:val="009C45C6"/>
    <w:rsid w:val="009C6DA1"/>
    <w:rsid w:val="009C7C36"/>
    <w:rsid w:val="009D3146"/>
    <w:rsid w:val="009D63C2"/>
    <w:rsid w:val="009E66B2"/>
    <w:rsid w:val="009F0A7A"/>
    <w:rsid w:val="009F1607"/>
    <w:rsid w:val="009F2FE7"/>
    <w:rsid w:val="00A018AC"/>
    <w:rsid w:val="00A03971"/>
    <w:rsid w:val="00A178E1"/>
    <w:rsid w:val="00A22E32"/>
    <w:rsid w:val="00A23D2E"/>
    <w:rsid w:val="00A247A6"/>
    <w:rsid w:val="00A265C1"/>
    <w:rsid w:val="00A27017"/>
    <w:rsid w:val="00A27114"/>
    <w:rsid w:val="00A337D9"/>
    <w:rsid w:val="00A33FDF"/>
    <w:rsid w:val="00A34035"/>
    <w:rsid w:val="00A346E1"/>
    <w:rsid w:val="00A354C4"/>
    <w:rsid w:val="00A35509"/>
    <w:rsid w:val="00A372EE"/>
    <w:rsid w:val="00A410F0"/>
    <w:rsid w:val="00A50764"/>
    <w:rsid w:val="00A51E65"/>
    <w:rsid w:val="00A523C6"/>
    <w:rsid w:val="00A55B35"/>
    <w:rsid w:val="00A55CDF"/>
    <w:rsid w:val="00A5603A"/>
    <w:rsid w:val="00A5780C"/>
    <w:rsid w:val="00A62418"/>
    <w:rsid w:val="00A72CB4"/>
    <w:rsid w:val="00A8085A"/>
    <w:rsid w:val="00A850BA"/>
    <w:rsid w:val="00A90FEE"/>
    <w:rsid w:val="00A976B5"/>
    <w:rsid w:val="00AA3948"/>
    <w:rsid w:val="00AA48F8"/>
    <w:rsid w:val="00AA5EA2"/>
    <w:rsid w:val="00AB5289"/>
    <w:rsid w:val="00AB62C1"/>
    <w:rsid w:val="00AD0B97"/>
    <w:rsid w:val="00AD6363"/>
    <w:rsid w:val="00AD7E80"/>
    <w:rsid w:val="00AE59F2"/>
    <w:rsid w:val="00AE65F4"/>
    <w:rsid w:val="00AF3B41"/>
    <w:rsid w:val="00AF46C8"/>
    <w:rsid w:val="00AF487C"/>
    <w:rsid w:val="00AF4BE9"/>
    <w:rsid w:val="00B01EEB"/>
    <w:rsid w:val="00B025E5"/>
    <w:rsid w:val="00B0277C"/>
    <w:rsid w:val="00B04266"/>
    <w:rsid w:val="00B11D4C"/>
    <w:rsid w:val="00B12082"/>
    <w:rsid w:val="00B13977"/>
    <w:rsid w:val="00B252D5"/>
    <w:rsid w:val="00B261BA"/>
    <w:rsid w:val="00B44B22"/>
    <w:rsid w:val="00B47E1C"/>
    <w:rsid w:val="00B50D8E"/>
    <w:rsid w:val="00B51E34"/>
    <w:rsid w:val="00B608A8"/>
    <w:rsid w:val="00B6290F"/>
    <w:rsid w:val="00B65D03"/>
    <w:rsid w:val="00B67A52"/>
    <w:rsid w:val="00B700DF"/>
    <w:rsid w:val="00B748C8"/>
    <w:rsid w:val="00B7697F"/>
    <w:rsid w:val="00B82729"/>
    <w:rsid w:val="00B8489B"/>
    <w:rsid w:val="00B927A4"/>
    <w:rsid w:val="00B93B3A"/>
    <w:rsid w:val="00B95AAE"/>
    <w:rsid w:val="00B9608F"/>
    <w:rsid w:val="00B9612A"/>
    <w:rsid w:val="00BA0B67"/>
    <w:rsid w:val="00BA786E"/>
    <w:rsid w:val="00BB5748"/>
    <w:rsid w:val="00BB6BD4"/>
    <w:rsid w:val="00BC0580"/>
    <w:rsid w:val="00BD20B9"/>
    <w:rsid w:val="00BD2C32"/>
    <w:rsid w:val="00BD585E"/>
    <w:rsid w:val="00BD78B5"/>
    <w:rsid w:val="00BE755D"/>
    <w:rsid w:val="00BF43AD"/>
    <w:rsid w:val="00BF70D7"/>
    <w:rsid w:val="00C01A57"/>
    <w:rsid w:val="00C050ED"/>
    <w:rsid w:val="00C12672"/>
    <w:rsid w:val="00C163C2"/>
    <w:rsid w:val="00C25019"/>
    <w:rsid w:val="00C256A8"/>
    <w:rsid w:val="00C257AC"/>
    <w:rsid w:val="00C26F39"/>
    <w:rsid w:val="00C33E8B"/>
    <w:rsid w:val="00C34901"/>
    <w:rsid w:val="00C35097"/>
    <w:rsid w:val="00C354EA"/>
    <w:rsid w:val="00C35CE6"/>
    <w:rsid w:val="00C377ED"/>
    <w:rsid w:val="00C40C42"/>
    <w:rsid w:val="00C41101"/>
    <w:rsid w:val="00C4173C"/>
    <w:rsid w:val="00C434AB"/>
    <w:rsid w:val="00C43990"/>
    <w:rsid w:val="00C43E3E"/>
    <w:rsid w:val="00C45F57"/>
    <w:rsid w:val="00C46162"/>
    <w:rsid w:val="00C46F3E"/>
    <w:rsid w:val="00C51232"/>
    <w:rsid w:val="00C51E29"/>
    <w:rsid w:val="00C564D3"/>
    <w:rsid w:val="00C57FBA"/>
    <w:rsid w:val="00C602E9"/>
    <w:rsid w:val="00C648E2"/>
    <w:rsid w:val="00C726F2"/>
    <w:rsid w:val="00C72AE0"/>
    <w:rsid w:val="00C742D3"/>
    <w:rsid w:val="00C77010"/>
    <w:rsid w:val="00C87243"/>
    <w:rsid w:val="00C95978"/>
    <w:rsid w:val="00CA0DE8"/>
    <w:rsid w:val="00CA5B45"/>
    <w:rsid w:val="00CB4061"/>
    <w:rsid w:val="00CB4E98"/>
    <w:rsid w:val="00CB635A"/>
    <w:rsid w:val="00CB7444"/>
    <w:rsid w:val="00CB7798"/>
    <w:rsid w:val="00CB7EAE"/>
    <w:rsid w:val="00CC1ACA"/>
    <w:rsid w:val="00CC4067"/>
    <w:rsid w:val="00CD5811"/>
    <w:rsid w:val="00CE26F0"/>
    <w:rsid w:val="00CF321E"/>
    <w:rsid w:val="00D104B4"/>
    <w:rsid w:val="00D15CC3"/>
    <w:rsid w:val="00D1629E"/>
    <w:rsid w:val="00D2286A"/>
    <w:rsid w:val="00D415D4"/>
    <w:rsid w:val="00D4752A"/>
    <w:rsid w:val="00D5290E"/>
    <w:rsid w:val="00D55BE0"/>
    <w:rsid w:val="00D5671F"/>
    <w:rsid w:val="00D60905"/>
    <w:rsid w:val="00D66BBB"/>
    <w:rsid w:val="00D66C74"/>
    <w:rsid w:val="00D67DC1"/>
    <w:rsid w:val="00D70654"/>
    <w:rsid w:val="00D80E42"/>
    <w:rsid w:val="00D93D53"/>
    <w:rsid w:val="00D9573A"/>
    <w:rsid w:val="00D96626"/>
    <w:rsid w:val="00D97820"/>
    <w:rsid w:val="00D97C7E"/>
    <w:rsid w:val="00DA3FA1"/>
    <w:rsid w:val="00DB5442"/>
    <w:rsid w:val="00DC5E44"/>
    <w:rsid w:val="00DD261A"/>
    <w:rsid w:val="00DD2A2D"/>
    <w:rsid w:val="00DD53E9"/>
    <w:rsid w:val="00DD5C96"/>
    <w:rsid w:val="00DE2B16"/>
    <w:rsid w:val="00DE5318"/>
    <w:rsid w:val="00DF067A"/>
    <w:rsid w:val="00DF0E20"/>
    <w:rsid w:val="00DF280C"/>
    <w:rsid w:val="00DF3463"/>
    <w:rsid w:val="00DF557A"/>
    <w:rsid w:val="00DF5C6A"/>
    <w:rsid w:val="00E00F1B"/>
    <w:rsid w:val="00E04AA7"/>
    <w:rsid w:val="00E109A3"/>
    <w:rsid w:val="00E16A34"/>
    <w:rsid w:val="00E17ADF"/>
    <w:rsid w:val="00E17D96"/>
    <w:rsid w:val="00E20EB8"/>
    <w:rsid w:val="00E2524D"/>
    <w:rsid w:val="00E268EA"/>
    <w:rsid w:val="00E2715F"/>
    <w:rsid w:val="00E27356"/>
    <w:rsid w:val="00E33105"/>
    <w:rsid w:val="00E34EC6"/>
    <w:rsid w:val="00E44DF5"/>
    <w:rsid w:val="00E4578D"/>
    <w:rsid w:val="00E512B3"/>
    <w:rsid w:val="00E62AE6"/>
    <w:rsid w:val="00E637FA"/>
    <w:rsid w:val="00E63F70"/>
    <w:rsid w:val="00E64A4B"/>
    <w:rsid w:val="00E666ED"/>
    <w:rsid w:val="00E6717A"/>
    <w:rsid w:val="00E749F9"/>
    <w:rsid w:val="00E86799"/>
    <w:rsid w:val="00E9019B"/>
    <w:rsid w:val="00EA5674"/>
    <w:rsid w:val="00EA6788"/>
    <w:rsid w:val="00EB64C7"/>
    <w:rsid w:val="00EC1AF6"/>
    <w:rsid w:val="00EC60DB"/>
    <w:rsid w:val="00EC68EE"/>
    <w:rsid w:val="00EC6CFE"/>
    <w:rsid w:val="00EC76E5"/>
    <w:rsid w:val="00ED1E9B"/>
    <w:rsid w:val="00ED1F6C"/>
    <w:rsid w:val="00ED4C6F"/>
    <w:rsid w:val="00ED6F8C"/>
    <w:rsid w:val="00EE0632"/>
    <w:rsid w:val="00EE1601"/>
    <w:rsid w:val="00EE4B34"/>
    <w:rsid w:val="00EF27BE"/>
    <w:rsid w:val="00EF2AD2"/>
    <w:rsid w:val="00EF3C23"/>
    <w:rsid w:val="00F00676"/>
    <w:rsid w:val="00F00B03"/>
    <w:rsid w:val="00F14751"/>
    <w:rsid w:val="00F15623"/>
    <w:rsid w:val="00F27EFD"/>
    <w:rsid w:val="00F36662"/>
    <w:rsid w:val="00F3690B"/>
    <w:rsid w:val="00F3724D"/>
    <w:rsid w:val="00F42C81"/>
    <w:rsid w:val="00F53402"/>
    <w:rsid w:val="00F53CBE"/>
    <w:rsid w:val="00F6072B"/>
    <w:rsid w:val="00F61E8F"/>
    <w:rsid w:val="00F65100"/>
    <w:rsid w:val="00F6640A"/>
    <w:rsid w:val="00F66B6E"/>
    <w:rsid w:val="00F735C8"/>
    <w:rsid w:val="00F73E92"/>
    <w:rsid w:val="00F850C5"/>
    <w:rsid w:val="00F9345C"/>
    <w:rsid w:val="00F968DE"/>
    <w:rsid w:val="00F97B56"/>
    <w:rsid w:val="00FA18EF"/>
    <w:rsid w:val="00FA20B7"/>
    <w:rsid w:val="00FA3084"/>
    <w:rsid w:val="00FA4BE3"/>
    <w:rsid w:val="00FB5DE1"/>
    <w:rsid w:val="00FC67AF"/>
    <w:rsid w:val="00FC7EFE"/>
    <w:rsid w:val="00FD3008"/>
    <w:rsid w:val="00FD3C5C"/>
    <w:rsid w:val="00FD3E2B"/>
    <w:rsid w:val="00FD56FE"/>
    <w:rsid w:val="00FE416B"/>
    <w:rsid w:val="00FE6740"/>
    <w:rsid w:val="00FF06C4"/>
    <w:rsid w:val="00FF2479"/>
    <w:rsid w:val="00FF4BE6"/>
    <w:rsid w:val="00FF657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19E5B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E2B1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0277C"/>
    <w:pPr>
      <w:tabs>
        <w:tab w:val="center" w:pos="4536"/>
        <w:tab w:val="right" w:pos="9072"/>
      </w:tabs>
    </w:pPr>
  </w:style>
  <w:style w:type="character" w:customStyle="1" w:styleId="En-tteCar">
    <w:name w:val="En-tête Car"/>
    <w:basedOn w:val="Policepardfaut"/>
    <w:link w:val="En-tte"/>
    <w:uiPriority w:val="99"/>
    <w:rsid w:val="00B0277C"/>
  </w:style>
  <w:style w:type="paragraph" w:styleId="Pieddepage">
    <w:name w:val="footer"/>
    <w:basedOn w:val="Normal"/>
    <w:link w:val="PieddepageCar"/>
    <w:uiPriority w:val="99"/>
    <w:unhideWhenUsed/>
    <w:rsid w:val="00B0277C"/>
    <w:pPr>
      <w:tabs>
        <w:tab w:val="center" w:pos="4536"/>
        <w:tab w:val="right" w:pos="9072"/>
      </w:tabs>
    </w:pPr>
  </w:style>
  <w:style w:type="character" w:customStyle="1" w:styleId="PieddepageCar">
    <w:name w:val="Pied de page Car"/>
    <w:basedOn w:val="Policepardfaut"/>
    <w:link w:val="Pieddepage"/>
    <w:uiPriority w:val="99"/>
    <w:rsid w:val="00B0277C"/>
  </w:style>
  <w:style w:type="table" w:styleId="Trameclaire-Accent1">
    <w:name w:val="Light Shading Accent 1"/>
    <w:basedOn w:val="TableauNormal"/>
    <w:uiPriority w:val="60"/>
    <w:rsid w:val="00B0277C"/>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tedebasdepage">
    <w:name w:val="footnote text"/>
    <w:basedOn w:val="Normal"/>
    <w:link w:val="NotedebasdepageCar"/>
    <w:uiPriority w:val="99"/>
    <w:unhideWhenUsed/>
    <w:rsid w:val="00FF4BE6"/>
  </w:style>
  <w:style w:type="character" w:customStyle="1" w:styleId="NotedebasdepageCar">
    <w:name w:val="Note de bas de page Car"/>
    <w:basedOn w:val="Policepardfaut"/>
    <w:link w:val="Notedebasdepage"/>
    <w:uiPriority w:val="99"/>
    <w:rsid w:val="00FF4BE6"/>
  </w:style>
  <w:style w:type="character" w:styleId="Marquenotebasdepage">
    <w:name w:val="footnote reference"/>
    <w:basedOn w:val="Policepardfaut"/>
    <w:uiPriority w:val="99"/>
    <w:unhideWhenUsed/>
    <w:rsid w:val="00FF4BE6"/>
    <w:rPr>
      <w:vertAlign w:val="superscript"/>
    </w:rPr>
  </w:style>
  <w:style w:type="character" w:styleId="Lienhypertexte">
    <w:name w:val="Hyperlink"/>
    <w:basedOn w:val="Policepardfaut"/>
    <w:uiPriority w:val="99"/>
    <w:unhideWhenUsed/>
    <w:rsid w:val="00496BCC"/>
    <w:rPr>
      <w:color w:val="0000FF" w:themeColor="hyperlink"/>
      <w:u w:val="single"/>
    </w:rPr>
  </w:style>
  <w:style w:type="paragraph" w:styleId="Paragraphedeliste">
    <w:name w:val="List Paragraph"/>
    <w:basedOn w:val="Normal"/>
    <w:uiPriority w:val="34"/>
    <w:qFormat/>
    <w:rsid w:val="00630FAC"/>
    <w:pPr>
      <w:ind w:left="720"/>
      <w:contextualSpacing/>
    </w:pPr>
  </w:style>
  <w:style w:type="table" w:styleId="Grille">
    <w:name w:val="Table Grid"/>
    <w:basedOn w:val="TableauNormal"/>
    <w:uiPriority w:val="59"/>
    <w:rsid w:val="00630F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DE2B16"/>
    <w:rPr>
      <w:rFonts w:asciiTheme="majorHAnsi" w:eastAsiaTheme="majorEastAsia" w:hAnsiTheme="majorHAnsi" w:cstheme="majorBidi"/>
      <w:b/>
      <w:bCs/>
      <w:color w:val="345A8A" w:themeColor="accent1" w:themeShade="B5"/>
      <w:sz w:val="32"/>
      <w:szCs w:val="32"/>
    </w:rPr>
  </w:style>
  <w:style w:type="character" w:styleId="Lienhypertextesuivi">
    <w:name w:val="FollowedHyperlink"/>
    <w:basedOn w:val="Policepardfaut"/>
    <w:uiPriority w:val="99"/>
    <w:semiHidden/>
    <w:unhideWhenUsed/>
    <w:rsid w:val="00DE2B16"/>
    <w:rPr>
      <w:color w:val="800080" w:themeColor="followedHyperlink"/>
      <w:u w:val="single"/>
    </w:rPr>
  </w:style>
  <w:style w:type="character" w:styleId="lev">
    <w:name w:val="Strong"/>
    <w:basedOn w:val="Policepardfaut"/>
    <w:uiPriority w:val="22"/>
    <w:qFormat/>
    <w:rsid w:val="00750E97"/>
    <w:rPr>
      <w:b/>
      <w:bCs/>
    </w:rPr>
  </w:style>
  <w:style w:type="paragraph" w:styleId="Textedebulles">
    <w:name w:val="Balloon Text"/>
    <w:basedOn w:val="Normal"/>
    <w:link w:val="TextedebullesCar"/>
    <w:uiPriority w:val="99"/>
    <w:semiHidden/>
    <w:unhideWhenUsed/>
    <w:rsid w:val="0082041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20417"/>
    <w:rPr>
      <w:rFonts w:ascii="Lucida Grande" w:hAnsi="Lucida Grande" w:cs="Lucida Grande"/>
      <w:sz w:val="18"/>
      <w:szCs w:val="18"/>
    </w:rPr>
  </w:style>
  <w:style w:type="paragraph" w:styleId="NormalWeb">
    <w:name w:val="Normal (Web)"/>
    <w:basedOn w:val="Normal"/>
    <w:uiPriority w:val="99"/>
    <w:semiHidden/>
    <w:unhideWhenUsed/>
    <w:rsid w:val="0006117D"/>
    <w:pPr>
      <w:spacing w:before="100" w:beforeAutospacing="1" w:after="100" w:afterAutospacing="1"/>
    </w:pPr>
    <w:rPr>
      <w:rFonts w:ascii="Times New Roman" w:hAnsi="Times New Roman"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E2B1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0277C"/>
    <w:pPr>
      <w:tabs>
        <w:tab w:val="center" w:pos="4536"/>
        <w:tab w:val="right" w:pos="9072"/>
      </w:tabs>
    </w:pPr>
  </w:style>
  <w:style w:type="character" w:customStyle="1" w:styleId="En-tteCar">
    <w:name w:val="En-tête Car"/>
    <w:basedOn w:val="Policepardfaut"/>
    <w:link w:val="En-tte"/>
    <w:uiPriority w:val="99"/>
    <w:rsid w:val="00B0277C"/>
  </w:style>
  <w:style w:type="paragraph" w:styleId="Pieddepage">
    <w:name w:val="footer"/>
    <w:basedOn w:val="Normal"/>
    <w:link w:val="PieddepageCar"/>
    <w:uiPriority w:val="99"/>
    <w:unhideWhenUsed/>
    <w:rsid w:val="00B0277C"/>
    <w:pPr>
      <w:tabs>
        <w:tab w:val="center" w:pos="4536"/>
        <w:tab w:val="right" w:pos="9072"/>
      </w:tabs>
    </w:pPr>
  </w:style>
  <w:style w:type="character" w:customStyle="1" w:styleId="PieddepageCar">
    <w:name w:val="Pied de page Car"/>
    <w:basedOn w:val="Policepardfaut"/>
    <w:link w:val="Pieddepage"/>
    <w:uiPriority w:val="99"/>
    <w:rsid w:val="00B0277C"/>
  </w:style>
  <w:style w:type="table" w:styleId="Trameclaire-Accent1">
    <w:name w:val="Light Shading Accent 1"/>
    <w:basedOn w:val="TableauNormal"/>
    <w:uiPriority w:val="60"/>
    <w:rsid w:val="00B0277C"/>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tedebasdepage">
    <w:name w:val="footnote text"/>
    <w:basedOn w:val="Normal"/>
    <w:link w:val="NotedebasdepageCar"/>
    <w:uiPriority w:val="99"/>
    <w:unhideWhenUsed/>
    <w:rsid w:val="00FF4BE6"/>
  </w:style>
  <w:style w:type="character" w:customStyle="1" w:styleId="NotedebasdepageCar">
    <w:name w:val="Note de bas de page Car"/>
    <w:basedOn w:val="Policepardfaut"/>
    <w:link w:val="Notedebasdepage"/>
    <w:uiPriority w:val="99"/>
    <w:rsid w:val="00FF4BE6"/>
  </w:style>
  <w:style w:type="character" w:styleId="Marquenotebasdepage">
    <w:name w:val="footnote reference"/>
    <w:basedOn w:val="Policepardfaut"/>
    <w:uiPriority w:val="99"/>
    <w:unhideWhenUsed/>
    <w:rsid w:val="00FF4BE6"/>
    <w:rPr>
      <w:vertAlign w:val="superscript"/>
    </w:rPr>
  </w:style>
  <w:style w:type="character" w:styleId="Lienhypertexte">
    <w:name w:val="Hyperlink"/>
    <w:basedOn w:val="Policepardfaut"/>
    <w:uiPriority w:val="99"/>
    <w:unhideWhenUsed/>
    <w:rsid w:val="00496BCC"/>
    <w:rPr>
      <w:color w:val="0000FF" w:themeColor="hyperlink"/>
      <w:u w:val="single"/>
    </w:rPr>
  </w:style>
  <w:style w:type="paragraph" w:styleId="Paragraphedeliste">
    <w:name w:val="List Paragraph"/>
    <w:basedOn w:val="Normal"/>
    <w:uiPriority w:val="34"/>
    <w:qFormat/>
    <w:rsid w:val="00630FAC"/>
    <w:pPr>
      <w:ind w:left="720"/>
      <w:contextualSpacing/>
    </w:pPr>
  </w:style>
  <w:style w:type="table" w:styleId="Grille">
    <w:name w:val="Table Grid"/>
    <w:basedOn w:val="TableauNormal"/>
    <w:uiPriority w:val="59"/>
    <w:rsid w:val="00630F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DE2B16"/>
    <w:rPr>
      <w:rFonts w:asciiTheme="majorHAnsi" w:eastAsiaTheme="majorEastAsia" w:hAnsiTheme="majorHAnsi" w:cstheme="majorBidi"/>
      <w:b/>
      <w:bCs/>
      <w:color w:val="345A8A" w:themeColor="accent1" w:themeShade="B5"/>
      <w:sz w:val="32"/>
      <w:szCs w:val="32"/>
    </w:rPr>
  </w:style>
  <w:style w:type="character" w:styleId="Lienhypertextesuivi">
    <w:name w:val="FollowedHyperlink"/>
    <w:basedOn w:val="Policepardfaut"/>
    <w:uiPriority w:val="99"/>
    <w:semiHidden/>
    <w:unhideWhenUsed/>
    <w:rsid w:val="00DE2B16"/>
    <w:rPr>
      <w:color w:val="800080" w:themeColor="followedHyperlink"/>
      <w:u w:val="single"/>
    </w:rPr>
  </w:style>
  <w:style w:type="character" w:styleId="lev">
    <w:name w:val="Strong"/>
    <w:basedOn w:val="Policepardfaut"/>
    <w:uiPriority w:val="22"/>
    <w:qFormat/>
    <w:rsid w:val="00750E97"/>
    <w:rPr>
      <w:b/>
      <w:bCs/>
    </w:rPr>
  </w:style>
  <w:style w:type="paragraph" w:styleId="Textedebulles">
    <w:name w:val="Balloon Text"/>
    <w:basedOn w:val="Normal"/>
    <w:link w:val="TextedebullesCar"/>
    <w:uiPriority w:val="99"/>
    <w:semiHidden/>
    <w:unhideWhenUsed/>
    <w:rsid w:val="0082041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20417"/>
    <w:rPr>
      <w:rFonts w:ascii="Lucida Grande" w:hAnsi="Lucida Grande" w:cs="Lucida Grande"/>
      <w:sz w:val="18"/>
      <w:szCs w:val="18"/>
    </w:rPr>
  </w:style>
  <w:style w:type="paragraph" w:styleId="NormalWeb">
    <w:name w:val="Normal (Web)"/>
    <w:basedOn w:val="Normal"/>
    <w:uiPriority w:val="99"/>
    <w:semiHidden/>
    <w:unhideWhenUsed/>
    <w:rsid w:val="0006117D"/>
    <w:pPr>
      <w:spacing w:before="100" w:beforeAutospacing="1" w:after="100" w:afterAutospacing="1"/>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557948">
      <w:bodyDiv w:val="1"/>
      <w:marLeft w:val="0"/>
      <w:marRight w:val="0"/>
      <w:marTop w:val="0"/>
      <w:marBottom w:val="0"/>
      <w:divBdr>
        <w:top w:val="none" w:sz="0" w:space="0" w:color="auto"/>
        <w:left w:val="none" w:sz="0" w:space="0" w:color="auto"/>
        <w:bottom w:val="none" w:sz="0" w:space="0" w:color="auto"/>
        <w:right w:val="none" w:sz="0" w:space="0" w:color="auto"/>
      </w:divBdr>
    </w:div>
    <w:div w:id="232200268">
      <w:bodyDiv w:val="1"/>
      <w:marLeft w:val="0"/>
      <w:marRight w:val="0"/>
      <w:marTop w:val="0"/>
      <w:marBottom w:val="0"/>
      <w:divBdr>
        <w:top w:val="none" w:sz="0" w:space="0" w:color="auto"/>
        <w:left w:val="none" w:sz="0" w:space="0" w:color="auto"/>
        <w:bottom w:val="none" w:sz="0" w:space="0" w:color="auto"/>
        <w:right w:val="none" w:sz="0" w:space="0" w:color="auto"/>
      </w:divBdr>
    </w:div>
    <w:div w:id="245770907">
      <w:bodyDiv w:val="1"/>
      <w:marLeft w:val="0"/>
      <w:marRight w:val="0"/>
      <w:marTop w:val="0"/>
      <w:marBottom w:val="0"/>
      <w:divBdr>
        <w:top w:val="none" w:sz="0" w:space="0" w:color="auto"/>
        <w:left w:val="none" w:sz="0" w:space="0" w:color="auto"/>
        <w:bottom w:val="none" w:sz="0" w:space="0" w:color="auto"/>
        <w:right w:val="none" w:sz="0" w:space="0" w:color="auto"/>
      </w:divBdr>
    </w:div>
    <w:div w:id="315452035">
      <w:bodyDiv w:val="1"/>
      <w:marLeft w:val="0"/>
      <w:marRight w:val="0"/>
      <w:marTop w:val="0"/>
      <w:marBottom w:val="0"/>
      <w:divBdr>
        <w:top w:val="none" w:sz="0" w:space="0" w:color="auto"/>
        <w:left w:val="none" w:sz="0" w:space="0" w:color="auto"/>
        <w:bottom w:val="none" w:sz="0" w:space="0" w:color="auto"/>
        <w:right w:val="none" w:sz="0" w:space="0" w:color="auto"/>
      </w:divBdr>
    </w:div>
    <w:div w:id="413283647">
      <w:bodyDiv w:val="1"/>
      <w:marLeft w:val="0"/>
      <w:marRight w:val="0"/>
      <w:marTop w:val="0"/>
      <w:marBottom w:val="0"/>
      <w:divBdr>
        <w:top w:val="none" w:sz="0" w:space="0" w:color="auto"/>
        <w:left w:val="none" w:sz="0" w:space="0" w:color="auto"/>
        <w:bottom w:val="none" w:sz="0" w:space="0" w:color="auto"/>
        <w:right w:val="none" w:sz="0" w:space="0" w:color="auto"/>
      </w:divBdr>
    </w:div>
    <w:div w:id="486212508">
      <w:bodyDiv w:val="1"/>
      <w:marLeft w:val="0"/>
      <w:marRight w:val="0"/>
      <w:marTop w:val="0"/>
      <w:marBottom w:val="0"/>
      <w:divBdr>
        <w:top w:val="none" w:sz="0" w:space="0" w:color="auto"/>
        <w:left w:val="none" w:sz="0" w:space="0" w:color="auto"/>
        <w:bottom w:val="none" w:sz="0" w:space="0" w:color="auto"/>
        <w:right w:val="none" w:sz="0" w:space="0" w:color="auto"/>
      </w:divBdr>
    </w:div>
    <w:div w:id="843474512">
      <w:bodyDiv w:val="1"/>
      <w:marLeft w:val="0"/>
      <w:marRight w:val="0"/>
      <w:marTop w:val="0"/>
      <w:marBottom w:val="0"/>
      <w:divBdr>
        <w:top w:val="none" w:sz="0" w:space="0" w:color="auto"/>
        <w:left w:val="none" w:sz="0" w:space="0" w:color="auto"/>
        <w:bottom w:val="none" w:sz="0" w:space="0" w:color="auto"/>
        <w:right w:val="none" w:sz="0" w:space="0" w:color="auto"/>
      </w:divBdr>
    </w:div>
    <w:div w:id="930896886">
      <w:bodyDiv w:val="1"/>
      <w:marLeft w:val="0"/>
      <w:marRight w:val="0"/>
      <w:marTop w:val="0"/>
      <w:marBottom w:val="0"/>
      <w:divBdr>
        <w:top w:val="none" w:sz="0" w:space="0" w:color="auto"/>
        <w:left w:val="none" w:sz="0" w:space="0" w:color="auto"/>
        <w:bottom w:val="none" w:sz="0" w:space="0" w:color="auto"/>
        <w:right w:val="none" w:sz="0" w:space="0" w:color="auto"/>
      </w:divBdr>
    </w:div>
    <w:div w:id="1004743396">
      <w:bodyDiv w:val="1"/>
      <w:marLeft w:val="0"/>
      <w:marRight w:val="0"/>
      <w:marTop w:val="0"/>
      <w:marBottom w:val="0"/>
      <w:divBdr>
        <w:top w:val="none" w:sz="0" w:space="0" w:color="auto"/>
        <w:left w:val="none" w:sz="0" w:space="0" w:color="auto"/>
        <w:bottom w:val="none" w:sz="0" w:space="0" w:color="auto"/>
        <w:right w:val="none" w:sz="0" w:space="0" w:color="auto"/>
      </w:divBdr>
    </w:div>
    <w:div w:id="1045906414">
      <w:bodyDiv w:val="1"/>
      <w:marLeft w:val="0"/>
      <w:marRight w:val="0"/>
      <w:marTop w:val="0"/>
      <w:marBottom w:val="0"/>
      <w:divBdr>
        <w:top w:val="none" w:sz="0" w:space="0" w:color="auto"/>
        <w:left w:val="none" w:sz="0" w:space="0" w:color="auto"/>
        <w:bottom w:val="none" w:sz="0" w:space="0" w:color="auto"/>
        <w:right w:val="none" w:sz="0" w:space="0" w:color="auto"/>
      </w:divBdr>
    </w:div>
    <w:div w:id="1074468527">
      <w:bodyDiv w:val="1"/>
      <w:marLeft w:val="0"/>
      <w:marRight w:val="0"/>
      <w:marTop w:val="0"/>
      <w:marBottom w:val="0"/>
      <w:divBdr>
        <w:top w:val="none" w:sz="0" w:space="0" w:color="auto"/>
        <w:left w:val="none" w:sz="0" w:space="0" w:color="auto"/>
        <w:bottom w:val="none" w:sz="0" w:space="0" w:color="auto"/>
        <w:right w:val="none" w:sz="0" w:space="0" w:color="auto"/>
      </w:divBdr>
    </w:div>
    <w:div w:id="1111316940">
      <w:bodyDiv w:val="1"/>
      <w:marLeft w:val="0"/>
      <w:marRight w:val="0"/>
      <w:marTop w:val="0"/>
      <w:marBottom w:val="0"/>
      <w:divBdr>
        <w:top w:val="none" w:sz="0" w:space="0" w:color="auto"/>
        <w:left w:val="none" w:sz="0" w:space="0" w:color="auto"/>
        <w:bottom w:val="none" w:sz="0" w:space="0" w:color="auto"/>
        <w:right w:val="none" w:sz="0" w:space="0" w:color="auto"/>
      </w:divBdr>
    </w:div>
    <w:div w:id="1169759839">
      <w:bodyDiv w:val="1"/>
      <w:marLeft w:val="0"/>
      <w:marRight w:val="0"/>
      <w:marTop w:val="0"/>
      <w:marBottom w:val="0"/>
      <w:divBdr>
        <w:top w:val="none" w:sz="0" w:space="0" w:color="auto"/>
        <w:left w:val="none" w:sz="0" w:space="0" w:color="auto"/>
        <w:bottom w:val="none" w:sz="0" w:space="0" w:color="auto"/>
        <w:right w:val="none" w:sz="0" w:space="0" w:color="auto"/>
      </w:divBdr>
    </w:div>
    <w:div w:id="1193807729">
      <w:bodyDiv w:val="1"/>
      <w:marLeft w:val="0"/>
      <w:marRight w:val="0"/>
      <w:marTop w:val="0"/>
      <w:marBottom w:val="0"/>
      <w:divBdr>
        <w:top w:val="none" w:sz="0" w:space="0" w:color="auto"/>
        <w:left w:val="none" w:sz="0" w:space="0" w:color="auto"/>
        <w:bottom w:val="none" w:sz="0" w:space="0" w:color="auto"/>
        <w:right w:val="none" w:sz="0" w:space="0" w:color="auto"/>
      </w:divBdr>
    </w:div>
    <w:div w:id="1225792555">
      <w:bodyDiv w:val="1"/>
      <w:marLeft w:val="0"/>
      <w:marRight w:val="0"/>
      <w:marTop w:val="0"/>
      <w:marBottom w:val="0"/>
      <w:divBdr>
        <w:top w:val="none" w:sz="0" w:space="0" w:color="auto"/>
        <w:left w:val="none" w:sz="0" w:space="0" w:color="auto"/>
        <w:bottom w:val="none" w:sz="0" w:space="0" w:color="auto"/>
        <w:right w:val="none" w:sz="0" w:space="0" w:color="auto"/>
      </w:divBdr>
    </w:div>
    <w:div w:id="1246694947">
      <w:bodyDiv w:val="1"/>
      <w:marLeft w:val="0"/>
      <w:marRight w:val="0"/>
      <w:marTop w:val="0"/>
      <w:marBottom w:val="0"/>
      <w:divBdr>
        <w:top w:val="none" w:sz="0" w:space="0" w:color="auto"/>
        <w:left w:val="none" w:sz="0" w:space="0" w:color="auto"/>
        <w:bottom w:val="none" w:sz="0" w:space="0" w:color="auto"/>
        <w:right w:val="none" w:sz="0" w:space="0" w:color="auto"/>
      </w:divBdr>
    </w:div>
    <w:div w:id="1293708133">
      <w:bodyDiv w:val="1"/>
      <w:marLeft w:val="0"/>
      <w:marRight w:val="0"/>
      <w:marTop w:val="0"/>
      <w:marBottom w:val="0"/>
      <w:divBdr>
        <w:top w:val="none" w:sz="0" w:space="0" w:color="auto"/>
        <w:left w:val="none" w:sz="0" w:space="0" w:color="auto"/>
        <w:bottom w:val="none" w:sz="0" w:space="0" w:color="auto"/>
        <w:right w:val="none" w:sz="0" w:space="0" w:color="auto"/>
      </w:divBdr>
    </w:div>
    <w:div w:id="1350452769">
      <w:bodyDiv w:val="1"/>
      <w:marLeft w:val="0"/>
      <w:marRight w:val="0"/>
      <w:marTop w:val="0"/>
      <w:marBottom w:val="0"/>
      <w:divBdr>
        <w:top w:val="none" w:sz="0" w:space="0" w:color="auto"/>
        <w:left w:val="none" w:sz="0" w:space="0" w:color="auto"/>
        <w:bottom w:val="none" w:sz="0" w:space="0" w:color="auto"/>
        <w:right w:val="none" w:sz="0" w:space="0" w:color="auto"/>
      </w:divBdr>
    </w:div>
    <w:div w:id="1434519508">
      <w:bodyDiv w:val="1"/>
      <w:marLeft w:val="0"/>
      <w:marRight w:val="0"/>
      <w:marTop w:val="0"/>
      <w:marBottom w:val="0"/>
      <w:divBdr>
        <w:top w:val="none" w:sz="0" w:space="0" w:color="auto"/>
        <w:left w:val="none" w:sz="0" w:space="0" w:color="auto"/>
        <w:bottom w:val="none" w:sz="0" w:space="0" w:color="auto"/>
        <w:right w:val="none" w:sz="0" w:space="0" w:color="auto"/>
      </w:divBdr>
    </w:div>
    <w:div w:id="1435052315">
      <w:bodyDiv w:val="1"/>
      <w:marLeft w:val="0"/>
      <w:marRight w:val="0"/>
      <w:marTop w:val="0"/>
      <w:marBottom w:val="0"/>
      <w:divBdr>
        <w:top w:val="none" w:sz="0" w:space="0" w:color="auto"/>
        <w:left w:val="none" w:sz="0" w:space="0" w:color="auto"/>
        <w:bottom w:val="none" w:sz="0" w:space="0" w:color="auto"/>
        <w:right w:val="none" w:sz="0" w:space="0" w:color="auto"/>
      </w:divBdr>
    </w:div>
    <w:div w:id="1477137920">
      <w:bodyDiv w:val="1"/>
      <w:marLeft w:val="0"/>
      <w:marRight w:val="0"/>
      <w:marTop w:val="0"/>
      <w:marBottom w:val="0"/>
      <w:divBdr>
        <w:top w:val="none" w:sz="0" w:space="0" w:color="auto"/>
        <w:left w:val="none" w:sz="0" w:space="0" w:color="auto"/>
        <w:bottom w:val="none" w:sz="0" w:space="0" w:color="auto"/>
        <w:right w:val="none" w:sz="0" w:space="0" w:color="auto"/>
      </w:divBdr>
    </w:div>
    <w:div w:id="1489438618">
      <w:bodyDiv w:val="1"/>
      <w:marLeft w:val="0"/>
      <w:marRight w:val="0"/>
      <w:marTop w:val="0"/>
      <w:marBottom w:val="0"/>
      <w:divBdr>
        <w:top w:val="none" w:sz="0" w:space="0" w:color="auto"/>
        <w:left w:val="none" w:sz="0" w:space="0" w:color="auto"/>
        <w:bottom w:val="none" w:sz="0" w:space="0" w:color="auto"/>
        <w:right w:val="none" w:sz="0" w:space="0" w:color="auto"/>
      </w:divBdr>
    </w:div>
    <w:div w:id="1516112867">
      <w:bodyDiv w:val="1"/>
      <w:marLeft w:val="0"/>
      <w:marRight w:val="0"/>
      <w:marTop w:val="0"/>
      <w:marBottom w:val="0"/>
      <w:divBdr>
        <w:top w:val="none" w:sz="0" w:space="0" w:color="auto"/>
        <w:left w:val="none" w:sz="0" w:space="0" w:color="auto"/>
        <w:bottom w:val="none" w:sz="0" w:space="0" w:color="auto"/>
        <w:right w:val="none" w:sz="0" w:space="0" w:color="auto"/>
      </w:divBdr>
    </w:div>
    <w:div w:id="1776174893">
      <w:bodyDiv w:val="1"/>
      <w:marLeft w:val="0"/>
      <w:marRight w:val="0"/>
      <w:marTop w:val="0"/>
      <w:marBottom w:val="0"/>
      <w:divBdr>
        <w:top w:val="none" w:sz="0" w:space="0" w:color="auto"/>
        <w:left w:val="none" w:sz="0" w:space="0" w:color="auto"/>
        <w:bottom w:val="none" w:sz="0" w:space="0" w:color="auto"/>
        <w:right w:val="none" w:sz="0" w:space="0" w:color="auto"/>
      </w:divBdr>
    </w:div>
    <w:div w:id="1776902592">
      <w:bodyDiv w:val="1"/>
      <w:marLeft w:val="0"/>
      <w:marRight w:val="0"/>
      <w:marTop w:val="0"/>
      <w:marBottom w:val="0"/>
      <w:divBdr>
        <w:top w:val="none" w:sz="0" w:space="0" w:color="auto"/>
        <w:left w:val="none" w:sz="0" w:space="0" w:color="auto"/>
        <w:bottom w:val="none" w:sz="0" w:space="0" w:color="auto"/>
        <w:right w:val="none" w:sz="0" w:space="0" w:color="auto"/>
      </w:divBdr>
    </w:div>
    <w:div w:id="1798645165">
      <w:bodyDiv w:val="1"/>
      <w:marLeft w:val="0"/>
      <w:marRight w:val="0"/>
      <w:marTop w:val="0"/>
      <w:marBottom w:val="0"/>
      <w:divBdr>
        <w:top w:val="none" w:sz="0" w:space="0" w:color="auto"/>
        <w:left w:val="none" w:sz="0" w:space="0" w:color="auto"/>
        <w:bottom w:val="none" w:sz="0" w:space="0" w:color="auto"/>
        <w:right w:val="none" w:sz="0" w:space="0" w:color="auto"/>
      </w:divBdr>
    </w:div>
    <w:div w:id="1991249826">
      <w:bodyDiv w:val="1"/>
      <w:marLeft w:val="0"/>
      <w:marRight w:val="0"/>
      <w:marTop w:val="0"/>
      <w:marBottom w:val="0"/>
      <w:divBdr>
        <w:top w:val="none" w:sz="0" w:space="0" w:color="auto"/>
        <w:left w:val="none" w:sz="0" w:space="0" w:color="auto"/>
        <w:bottom w:val="none" w:sz="0" w:space="0" w:color="auto"/>
        <w:right w:val="none" w:sz="0" w:space="0" w:color="auto"/>
      </w:divBdr>
    </w:div>
    <w:div w:id="19968396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gif"/><Relationship Id="rId13" Type="http://schemas.openxmlformats.org/officeDocument/2006/relationships/image" Target="media/image3.gif"/><Relationship Id="rId14" Type="http://schemas.openxmlformats.org/officeDocument/2006/relationships/image" Target="media/image4.gif"/><Relationship Id="rId15" Type="http://schemas.openxmlformats.org/officeDocument/2006/relationships/image" Target="media/image5.jpeg"/><Relationship Id="rId16" Type="http://schemas.microsoft.com/office/2007/relationships/hdphoto" Target="media/hdphoto1.wdp"/><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histoire-image.org/fr/etudes/prise-bastille-14-juillet-1789" TargetMode="External"/><Relationship Id="rId8" Type="http://schemas.openxmlformats.org/officeDocument/2006/relationships/hyperlink" Target="https://www.histoire-image.org/fr/etudes/madame-roland-engagement-politique-femmes-revolution" TargetMode="External"/><Relationship Id="rId9" Type="http://schemas.openxmlformats.org/officeDocument/2006/relationships/header" Target="header1.xml"/><Relationship Id="rId10"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histoire-image.org/fr/etudes/madame-roland-engagement-politique-femmes-revolution" TargetMode="External"/><Relationship Id="rId2" Type="http://schemas.openxmlformats.org/officeDocument/2006/relationships/hyperlink" Target="http://musee.louvre.fr/oal/sacre/indexFR.html"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242</TotalTime>
  <Pages>12</Pages>
  <Words>5700</Words>
  <Characters>31352</Characters>
  <Application>Microsoft Macintosh Word</Application>
  <DocSecurity>0</DocSecurity>
  <Lines>261</Lines>
  <Paragraphs>73</Paragraphs>
  <ScaleCrop>false</ScaleCrop>
  <Company/>
  <LinksUpToDate>false</LinksUpToDate>
  <CharactersWithSpaces>36979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Girard</dc:creator>
  <cp:keywords/>
  <dc:description/>
  <cp:lastModifiedBy>Vincent Girard</cp:lastModifiedBy>
  <cp:revision>87</cp:revision>
  <cp:lastPrinted>2019-06-10T09:07:00Z</cp:lastPrinted>
  <dcterms:created xsi:type="dcterms:W3CDTF">2019-06-17T07:00:00Z</dcterms:created>
  <dcterms:modified xsi:type="dcterms:W3CDTF">2019-07-08T15:36:00Z</dcterms:modified>
</cp:coreProperties>
</file>