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E5" w:rsidRDefault="00A047E6" w:rsidP="00A047E6">
      <w:pPr>
        <w:spacing w:after="0" w:line="240" w:lineRule="auto"/>
        <w:jc w:val="center"/>
        <w:rPr>
          <w:rFonts w:ascii="Arial" w:hAnsi="Arial" w:cs="Arial"/>
          <w:sz w:val="28"/>
          <w:u w:val="single"/>
        </w:rPr>
      </w:pPr>
      <w:r w:rsidRPr="00A047E6">
        <w:rPr>
          <w:rFonts w:ascii="Arial" w:hAnsi="Arial" w:cs="Arial"/>
          <w:sz w:val="28"/>
          <w:u w:val="single"/>
        </w:rPr>
        <w:t>La certification en CAP cuisine rénové</w:t>
      </w:r>
      <w:r w:rsidR="00721041">
        <w:rPr>
          <w:rFonts w:ascii="Arial" w:hAnsi="Arial" w:cs="Arial"/>
          <w:sz w:val="28"/>
          <w:u w:val="single"/>
        </w:rPr>
        <w:t> :</w:t>
      </w:r>
    </w:p>
    <w:p w:rsidR="00721041" w:rsidRPr="00721041" w:rsidRDefault="00721041" w:rsidP="00A047E6">
      <w:pPr>
        <w:spacing w:after="0" w:line="240" w:lineRule="auto"/>
        <w:jc w:val="center"/>
        <w:rPr>
          <w:rFonts w:ascii="Arial" w:hAnsi="Arial" w:cs="Arial"/>
          <w:u w:val="single"/>
        </w:rPr>
      </w:pPr>
      <w:r w:rsidRPr="00721041">
        <w:rPr>
          <w:rFonts w:ascii="Arial" w:hAnsi="Arial" w:cs="Arial"/>
          <w:u w:val="single"/>
        </w:rPr>
        <w:t>Compte rendu de la journée de formation du 18/10 2017</w:t>
      </w:r>
    </w:p>
    <w:p w:rsidR="00A047E6" w:rsidRDefault="00A047E6" w:rsidP="00A047E6">
      <w:pPr>
        <w:spacing w:after="0" w:line="240" w:lineRule="auto"/>
        <w:rPr>
          <w:rFonts w:ascii="Arial" w:hAnsi="Arial" w:cs="Arial"/>
        </w:rPr>
      </w:pPr>
    </w:p>
    <w:p w:rsidR="00A047E6" w:rsidRPr="00A047E6" w:rsidRDefault="00A047E6" w:rsidP="00657336">
      <w:pPr>
        <w:spacing w:after="0" w:line="240" w:lineRule="auto"/>
        <w:jc w:val="both"/>
        <w:rPr>
          <w:rFonts w:ascii="Arial" w:hAnsi="Arial" w:cs="Arial"/>
          <w:u w:val="single"/>
        </w:rPr>
      </w:pPr>
      <w:r w:rsidRPr="00A047E6">
        <w:rPr>
          <w:rFonts w:ascii="Arial" w:hAnsi="Arial" w:cs="Arial"/>
          <w:u w:val="single"/>
        </w:rPr>
        <w:t>Informations diverses :</w:t>
      </w:r>
    </w:p>
    <w:p w:rsidR="00A047E6" w:rsidRPr="00A047E6" w:rsidRDefault="00A047E6" w:rsidP="00657336">
      <w:pPr>
        <w:pStyle w:val="Paragraphedeliste"/>
        <w:numPr>
          <w:ilvl w:val="0"/>
          <w:numId w:val="1"/>
        </w:numPr>
        <w:spacing w:after="0" w:line="240" w:lineRule="auto"/>
        <w:jc w:val="both"/>
        <w:rPr>
          <w:rFonts w:ascii="Arial" w:hAnsi="Arial" w:cs="Arial"/>
        </w:rPr>
      </w:pPr>
      <w:r w:rsidRPr="00A047E6">
        <w:rPr>
          <w:rFonts w:ascii="Arial" w:hAnsi="Arial" w:cs="Arial"/>
        </w:rPr>
        <w:t xml:space="preserve">L’évaluation par CCF des CAP cuisine </w:t>
      </w:r>
      <w:r w:rsidR="00FA78DB">
        <w:rPr>
          <w:rFonts w:ascii="Arial" w:hAnsi="Arial" w:cs="Arial"/>
        </w:rPr>
        <w:t>est</w:t>
      </w:r>
      <w:r w:rsidRPr="00A047E6">
        <w:rPr>
          <w:rFonts w:ascii="Arial" w:hAnsi="Arial" w:cs="Arial"/>
        </w:rPr>
        <w:t xml:space="preserve"> traitée </w:t>
      </w:r>
      <w:r w:rsidR="00FA78DB">
        <w:rPr>
          <w:rFonts w:ascii="Arial" w:hAnsi="Arial" w:cs="Arial"/>
        </w:rPr>
        <w:t>lors de la journée du 18/10/2017</w:t>
      </w:r>
      <w:r w:rsidRPr="00A047E6">
        <w:rPr>
          <w:rFonts w:ascii="Arial" w:hAnsi="Arial" w:cs="Arial"/>
        </w:rPr>
        <w:t xml:space="preserve"> et une autre journée de formation sera programmée pour la certification en CAP CS-HCR.</w:t>
      </w:r>
    </w:p>
    <w:p w:rsidR="00A047E6" w:rsidRPr="00A047E6" w:rsidRDefault="00A047E6" w:rsidP="00657336">
      <w:pPr>
        <w:pStyle w:val="Paragraphedeliste"/>
        <w:numPr>
          <w:ilvl w:val="0"/>
          <w:numId w:val="1"/>
        </w:numPr>
        <w:spacing w:after="0" w:line="240" w:lineRule="auto"/>
        <w:jc w:val="both"/>
        <w:rPr>
          <w:rFonts w:ascii="Arial" w:hAnsi="Arial" w:cs="Arial"/>
        </w:rPr>
      </w:pPr>
      <w:r w:rsidRPr="00A047E6">
        <w:rPr>
          <w:rFonts w:ascii="Arial" w:hAnsi="Arial" w:cs="Arial"/>
        </w:rPr>
        <w:t>Des commissions d’harmonisation de sujets seront prévues pour le CAP cuisine sur le même principe que ce qui est réalisé en bac pro.</w:t>
      </w:r>
    </w:p>
    <w:p w:rsidR="00A047E6" w:rsidRDefault="00A047E6" w:rsidP="00657336">
      <w:pPr>
        <w:pStyle w:val="Paragraphedeliste"/>
        <w:numPr>
          <w:ilvl w:val="0"/>
          <w:numId w:val="1"/>
        </w:numPr>
        <w:spacing w:after="0" w:line="240" w:lineRule="auto"/>
        <w:jc w:val="both"/>
        <w:rPr>
          <w:rFonts w:ascii="Arial" w:hAnsi="Arial" w:cs="Arial"/>
        </w:rPr>
      </w:pPr>
      <w:r w:rsidRPr="00A047E6">
        <w:rPr>
          <w:rFonts w:ascii="Arial" w:hAnsi="Arial" w:cs="Arial"/>
        </w:rPr>
        <w:t>Un groupe de travail sur le thème de « l’oralité en CAP » a été mis en place à la rentrée 2017 sous la responsabilité de M. PLUMERE et M. DIRINGER.</w:t>
      </w:r>
    </w:p>
    <w:p w:rsidR="00A047E6" w:rsidRDefault="00A047E6" w:rsidP="00657336">
      <w:pPr>
        <w:spacing w:after="0" w:line="240" w:lineRule="auto"/>
        <w:jc w:val="both"/>
        <w:rPr>
          <w:rFonts w:ascii="Arial" w:hAnsi="Arial" w:cs="Arial"/>
        </w:rPr>
      </w:pPr>
    </w:p>
    <w:p w:rsidR="00A047E6" w:rsidRPr="003E20EF" w:rsidRDefault="00A047E6" w:rsidP="00657336">
      <w:pPr>
        <w:spacing w:after="0" w:line="240" w:lineRule="auto"/>
        <w:jc w:val="both"/>
        <w:rPr>
          <w:rFonts w:ascii="Arial" w:hAnsi="Arial" w:cs="Arial"/>
          <w:b/>
          <w:color w:val="7030A0"/>
          <w:sz w:val="24"/>
          <w:u w:val="single"/>
        </w:rPr>
      </w:pPr>
      <w:r w:rsidRPr="003E20EF">
        <w:rPr>
          <w:rFonts w:ascii="Arial" w:hAnsi="Arial" w:cs="Arial"/>
          <w:b/>
          <w:color w:val="7030A0"/>
          <w:sz w:val="24"/>
          <w:u w:val="single"/>
        </w:rPr>
        <w:t>Evaluation d’EP1 :</w:t>
      </w:r>
    </w:p>
    <w:p w:rsidR="00A047E6" w:rsidRDefault="00A047E6" w:rsidP="00657336">
      <w:pPr>
        <w:spacing w:after="0" w:line="240" w:lineRule="auto"/>
        <w:jc w:val="both"/>
        <w:rPr>
          <w:rFonts w:ascii="Arial" w:hAnsi="Arial" w:cs="Arial"/>
        </w:rPr>
      </w:pPr>
      <w:r>
        <w:rPr>
          <w:rFonts w:ascii="Arial" w:hAnsi="Arial" w:cs="Arial"/>
        </w:rPr>
        <w:t xml:space="preserve">Les évaluations doivent être basées sur la </w:t>
      </w:r>
      <w:r w:rsidR="00FA78DB">
        <w:rPr>
          <w:rFonts w:ascii="Arial" w:hAnsi="Arial" w:cs="Arial"/>
        </w:rPr>
        <w:t>stratégie globale de formation</w:t>
      </w:r>
      <w:r>
        <w:rPr>
          <w:rFonts w:ascii="Arial" w:hAnsi="Arial" w:cs="Arial"/>
        </w:rPr>
        <w:t xml:space="preserve"> mise en place</w:t>
      </w:r>
      <w:r w:rsidR="00657336">
        <w:rPr>
          <w:rFonts w:ascii="Arial" w:hAnsi="Arial" w:cs="Arial"/>
        </w:rPr>
        <w:t xml:space="preserve"> lors des concertations </w:t>
      </w:r>
      <w:r w:rsidR="00FA78DB">
        <w:rPr>
          <w:rFonts w:ascii="Arial" w:hAnsi="Arial" w:cs="Arial"/>
        </w:rPr>
        <w:t xml:space="preserve">des différentes </w:t>
      </w:r>
      <w:r w:rsidR="00657336">
        <w:rPr>
          <w:rFonts w:ascii="Arial" w:hAnsi="Arial" w:cs="Arial"/>
        </w:rPr>
        <w:t>équipes pédagogiques.</w:t>
      </w:r>
    </w:p>
    <w:p w:rsidR="007473A8" w:rsidRDefault="007473A8" w:rsidP="00657336">
      <w:pPr>
        <w:spacing w:after="0" w:line="240" w:lineRule="auto"/>
        <w:jc w:val="both"/>
        <w:rPr>
          <w:rFonts w:ascii="Arial" w:hAnsi="Arial" w:cs="Arial"/>
        </w:rPr>
      </w:pPr>
    </w:p>
    <w:p w:rsidR="00657336" w:rsidRPr="00FA78DB" w:rsidRDefault="00657336" w:rsidP="00FA78DB">
      <w:pPr>
        <w:spacing w:after="0" w:line="240" w:lineRule="auto"/>
        <w:jc w:val="both"/>
        <w:rPr>
          <w:rFonts w:ascii="Arial" w:hAnsi="Arial" w:cs="Arial"/>
          <w:b/>
        </w:rPr>
      </w:pPr>
      <w:r w:rsidRPr="00FA78DB">
        <w:rPr>
          <w:rFonts w:ascii="Arial" w:hAnsi="Arial" w:cs="Arial"/>
          <w:b/>
        </w:rPr>
        <w:t xml:space="preserve">2 épreuves </w:t>
      </w:r>
      <w:r w:rsidR="003E20EF" w:rsidRPr="00FA78DB">
        <w:rPr>
          <w:rFonts w:ascii="Arial" w:hAnsi="Arial" w:cs="Arial"/>
          <w:b/>
        </w:rPr>
        <w:t>pour</w:t>
      </w:r>
      <w:r w:rsidRPr="00FA78DB">
        <w:rPr>
          <w:rFonts w:ascii="Arial" w:hAnsi="Arial" w:cs="Arial"/>
          <w:b/>
        </w:rPr>
        <w:t xml:space="preserve"> </w:t>
      </w:r>
      <w:r w:rsidR="00FA78DB">
        <w:rPr>
          <w:rFonts w:ascii="Arial" w:hAnsi="Arial" w:cs="Arial"/>
          <w:b/>
        </w:rPr>
        <w:t>la validation d’</w:t>
      </w:r>
      <w:r w:rsidRPr="00FA78DB">
        <w:rPr>
          <w:rFonts w:ascii="Arial" w:hAnsi="Arial" w:cs="Arial"/>
          <w:b/>
        </w:rPr>
        <w:t xml:space="preserve">EP1 : </w:t>
      </w:r>
    </w:p>
    <w:p w:rsidR="00FA78DB" w:rsidRDefault="00657336" w:rsidP="00063609">
      <w:pPr>
        <w:pStyle w:val="Paragraphedeliste"/>
        <w:numPr>
          <w:ilvl w:val="0"/>
          <w:numId w:val="2"/>
        </w:numPr>
        <w:spacing w:after="0" w:line="240" w:lineRule="auto"/>
        <w:jc w:val="both"/>
        <w:rPr>
          <w:rFonts w:ascii="Arial" w:hAnsi="Arial" w:cs="Arial"/>
        </w:rPr>
      </w:pPr>
      <w:r w:rsidRPr="00FA78DB">
        <w:rPr>
          <w:rFonts w:ascii="Arial" w:hAnsi="Arial" w:cs="Arial"/>
          <w:color w:val="FF0000"/>
        </w:rPr>
        <w:t xml:space="preserve">CCF </w:t>
      </w:r>
      <w:r w:rsidR="00951B75" w:rsidRPr="00FA78DB">
        <w:rPr>
          <w:rFonts w:ascii="Arial" w:hAnsi="Arial" w:cs="Arial"/>
          <w:color w:val="FF0000"/>
        </w:rPr>
        <w:t xml:space="preserve">écrit </w:t>
      </w:r>
      <w:r w:rsidRPr="00FA78DB">
        <w:rPr>
          <w:rFonts w:ascii="Arial" w:hAnsi="Arial" w:cs="Arial"/>
          <w:color w:val="FF0000"/>
        </w:rPr>
        <w:t>où 3 enseignants sont concernés </w:t>
      </w:r>
      <w:r w:rsidRPr="00FA78DB">
        <w:rPr>
          <w:rFonts w:ascii="Arial" w:hAnsi="Arial" w:cs="Arial"/>
        </w:rPr>
        <w:t xml:space="preserve">: Cuisine, SA, Gestion. </w:t>
      </w:r>
    </w:p>
    <w:p w:rsidR="007473A8" w:rsidRPr="00FA78DB" w:rsidRDefault="007473A8" w:rsidP="00063609">
      <w:pPr>
        <w:pStyle w:val="Paragraphedeliste"/>
        <w:numPr>
          <w:ilvl w:val="0"/>
          <w:numId w:val="2"/>
        </w:numPr>
        <w:spacing w:after="0" w:line="240" w:lineRule="auto"/>
        <w:jc w:val="both"/>
        <w:rPr>
          <w:rFonts w:ascii="Arial" w:hAnsi="Arial" w:cs="Arial"/>
        </w:rPr>
      </w:pPr>
      <w:r w:rsidRPr="00FA78DB">
        <w:rPr>
          <w:rFonts w:ascii="Arial" w:hAnsi="Arial" w:cs="Arial"/>
          <w:color w:val="FF0000"/>
        </w:rPr>
        <w:t xml:space="preserve">Dossier professionnel </w:t>
      </w:r>
      <w:r w:rsidRPr="00FA78DB">
        <w:rPr>
          <w:rFonts w:ascii="Arial" w:hAnsi="Arial" w:cs="Arial"/>
        </w:rPr>
        <w:t>qui sert de support à un entretien oral. (Voir plus loin)</w:t>
      </w:r>
    </w:p>
    <w:p w:rsidR="007473A8" w:rsidRDefault="007473A8" w:rsidP="007473A8">
      <w:pPr>
        <w:spacing w:after="0" w:line="240" w:lineRule="auto"/>
        <w:jc w:val="both"/>
        <w:rPr>
          <w:rFonts w:ascii="Arial" w:hAnsi="Arial" w:cs="Arial"/>
        </w:rPr>
      </w:pPr>
    </w:p>
    <w:p w:rsidR="00951B75" w:rsidRDefault="00951B75" w:rsidP="007473A8">
      <w:pPr>
        <w:spacing w:after="0" w:line="240" w:lineRule="auto"/>
        <w:jc w:val="both"/>
        <w:rPr>
          <w:rFonts w:ascii="Arial" w:hAnsi="Arial" w:cs="Arial"/>
        </w:rPr>
      </w:pPr>
    </w:p>
    <w:p w:rsidR="00951B75" w:rsidRPr="00951B75" w:rsidRDefault="00951B75" w:rsidP="007473A8">
      <w:pPr>
        <w:spacing w:after="0" w:line="240" w:lineRule="auto"/>
        <w:jc w:val="both"/>
        <w:rPr>
          <w:rFonts w:ascii="Arial" w:hAnsi="Arial" w:cs="Arial"/>
          <w:b/>
          <w:color w:val="FF0000"/>
          <w:u w:val="single"/>
        </w:rPr>
      </w:pPr>
      <w:r w:rsidRPr="00951B75">
        <w:rPr>
          <w:rFonts w:ascii="Arial" w:hAnsi="Arial" w:cs="Arial"/>
          <w:b/>
          <w:color w:val="FF0000"/>
          <w:u w:val="single"/>
        </w:rPr>
        <w:t>Les CCF écrits d’EP1</w:t>
      </w:r>
    </w:p>
    <w:p w:rsidR="007473A8" w:rsidRDefault="007473A8" w:rsidP="007473A8">
      <w:pPr>
        <w:spacing w:after="0" w:line="240" w:lineRule="auto"/>
        <w:jc w:val="both"/>
        <w:rPr>
          <w:rFonts w:ascii="Arial" w:hAnsi="Arial" w:cs="Arial"/>
        </w:rPr>
      </w:pPr>
      <w:r>
        <w:rPr>
          <w:rFonts w:ascii="Arial" w:hAnsi="Arial" w:cs="Arial"/>
        </w:rPr>
        <w:t>Pour l’évaluation écrite, il faut sélectionner 4 situations d’évaluations significatives et ces situations d’évaluation ne concernent que</w:t>
      </w:r>
      <w:r w:rsidR="009C4638">
        <w:rPr>
          <w:rFonts w:ascii="Arial" w:hAnsi="Arial" w:cs="Arial"/>
        </w:rPr>
        <w:t xml:space="preserve"> le pôle 1 (cf. référentiel)</w:t>
      </w:r>
    </w:p>
    <w:p w:rsidR="007473A8" w:rsidRDefault="00AD4BD2" w:rsidP="007473A8">
      <w:pPr>
        <w:spacing w:after="0" w:line="240" w:lineRule="auto"/>
        <w:jc w:val="both"/>
        <w:rPr>
          <w:rFonts w:ascii="Arial" w:hAnsi="Arial" w:cs="Arial"/>
        </w:rPr>
      </w:pPr>
      <w:r w:rsidRPr="009C4638">
        <w:rPr>
          <w:rFonts w:ascii="Arial" w:hAnsi="Arial" w:cs="Arial"/>
          <w:color w:val="0070C0"/>
        </w:rPr>
        <w:t xml:space="preserve">Où a lieu cette évaluation ? </w:t>
      </w:r>
      <w:r>
        <w:rPr>
          <w:rFonts w:ascii="Arial" w:hAnsi="Arial" w:cs="Arial"/>
        </w:rPr>
        <w:t>Au lycée ou au centre de formation</w:t>
      </w:r>
    </w:p>
    <w:p w:rsidR="00AD4BD2" w:rsidRDefault="00AD4BD2" w:rsidP="007473A8">
      <w:pPr>
        <w:spacing w:after="0" w:line="240" w:lineRule="auto"/>
        <w:jc w:val="both"/>
        <w:rPr>
          <w:rFonts w:ascii="Arial" w:hAnsi="Arial" w:cs="Arial"/>
        </w:rPr>
      </w:pPr>
      <w:r w:rsidRPr="009C4638">
        <w:rPr>
          <w:rFonts w:ascii="Arial" w:hAnsi="Arial" w:cs="Arial"/>
          <w:color w:val="0070C0"/>
        </w:rPr>
        <w:t>Quand ?</w:t>
      </w:r>
      <w:r>
        <w:rPr>
          <w:rFonts w:ascii="Arial" w:hAnsi="Arial" w:cs="Arial"/>
        </w:rPr>
        <w:t xml:space="preserve"> Pendant les heures de cours</w:t>
      </w:r>
    </w:p>
    <w:p w:rsidR="009C4638" w:rsidRDefault="009C4638" w:rsidP="007473A8">
      <w:pPr>
        <w:spacing w:after="0" w:line="240" w:lineRule="auto"/>
        <w:jc w:val="both"/>
        <w:rPr>
          <w:rFonts w:ascii="Arial" w:hAnsi="Arial" w:cs="Arial"/>
        </w:rPr>
      </w:pPr>
      <w:r w:rsidRPr="009C4638">
        <w:rPr>
          <w:rFonts w:ascii="Arial" w:hAnsi="Arial" w:cs="Arial"/>
          <w:color w:val="0070C0"/>
        </w:rPr>
        <w:t>Comment ?</w:t>
      </w:r>
      <w:r>
        <w:rPr>
          <w:rFonts w:ascii="Arial" w:hAnsi="Arial" w:cs="Arial"/>
        </w:rPr>
        <w:t xml:space="preserve"> Un contexte commun servira de support d’évaluation aux trois matières</w:t>
      </w:r>
      <w:r w:rsidR="00FA78DB">
        <w:rPr>
          <w:rFonts w:ascii="Arial" w:hAnsi="Arial" w:cs="Arial"/>
        </w:rPr>
        <w:t xml:space="preserve"> (Technologie, SA, Gestion)</w:t>
      </w:r>
      <w:r>
        <w:rPr>
          <w:rFonts w:ascii="Arial" w:hAnsi="Arial" w:cs="Arial"/>
        </w:rPr>
        <w:t>. Les thèmes évalués devront tous appartenir au pôle 1.</w:t>
      </w:r>
    </w:p>
    <w:p w:rsidR="00951B75" w:rsidRDefault="00951B75" w:rsidP="007473A8">
      <w:pPr>
        <w:spacing w:after="0" w:line="240" w:lineRule="auto"/>
        <w:jc w:val="both"/>
        <w:rPr>
          <w:rFonts w:ascii="Arial" w:hAnsi="Arial" w:cs="Arial"/>
        </w:rPr>
      </w:pPr>
    </w:p>
    <w:p w:rsidR="00951B75" w:rsidRPr="009C4638" w:rsidRDefault="00951B75" w:rsidP="007473A8">
      <w:pPr>
        <w:spacing w:after="0" w:line="240" w:lineRule="auto"/>
        <w:jc w:val="both"/>
        <w:rPr>
          <w:rFonts w:ascii="Arial" w:hAnsi="Arial" w:cs="Arial"/>
        </w:rPr>
      </w:pPr>
      <w:r>
        <w:rPr>
          <w:rFonts w:ascii="Arial" w:hAnsi="Arial" w:cs="Arial"/>
        </w:rPr>
        <w:t>Malgré l’interdiction de faire des CCF en 1</w:t>
      </w:r>
      <w:r w:rsidRPr="00951B75">
        <w:rPr>
          <w:rFonts w:ascii="Arial" w:hAnsi="Arial" w:cs="Arial"/>
          <w:vertAlign w:val="superscript"/>
        </w:rPr>
        <w:t>ère</w:t>
      </w:r>
      <w:r>
        <w:rPr>
          <w:rFonts w:ascii="Arial" w:hAnsi="Arial" w:cs="Arial"/>
        </w:rPr>
        <w:t xml:space="preserve"> année (cf. BO), il est possible de réaliser deux évaluations </w:t>
      </w:r>
      <w:r w:rsidRPr="009C4638">
        <w:rPr>
          <w:rFonts w:ascii="Arial" w:hAnsi="Arial" w:cs="Arial"/>
        </w:rPr>
        <w:t>significatives en 2</w:t>
      </w:r>
      <w:r w:rsidRPr="009C4638">
        <w:rPr>
          <w:rFonts w:ascii="Arial" w:hAnsi="Arial" w:cs="Arial"/>
          <w:vertAlign w:val="superscript"/>
        </w:rPr>
        <w:t>nde</w:t>
      </w:r>
      <w:r w:rsidRPr="009C4638">
        <w:rPr>
          <w:rFonts w:ascii="Arial" w:hAnsi="Arial" w:cs="Arial"/>
        </w:rPr>
        <w:t xml:space="preserve"> afin « d’entraîner » les élèves à cet exercice.</w:t>
      </w:r>
    </w:p>
    <w:p w:rsidR="009C4638" w:rsidRDefault="00951B75" w:rsidP="00951B75">
      <w:pPr>
        <w:pStyle w:val="Paragraphedeliste"/>
        <w:numPr>
          <w:ilvl w:val="0"/>
          <w:numId w:val="3"/>
        </w:numPr>
        <w:spacing w:after="0" w:line="240" w:lineRule="auto"/>
        <w:jc w:val="both"/>
        <w:rPr>
          <w:rFonts w:ascii="Arial" w:hAnsi="Arial" w:cs="Arial"/>
          <w:color w:val="0070C0"/>
        </w:rPr>
      </w:pPr>
      <w:r w:rsidRPr="009C4638">
        <w:rPr>
          <w:rFonts w:ascii="Arial" w:hAnsi="Arial" w:cs="Arial"/>
          <w:color w:val="0070C0"/>
        </w:rPr>
        <w:t>2 évaluations en seconde et 4 en terminale ce qui fait 6 situations d’évaluation. Parmi ces 6 évaluations, les professeurs</w:t>
      </w:r>
      <w:r w:rsidR="00FA78DB">
        <w:rPr>
          <w:rFonts w:ascii="Arial" w:hAnsi="Arial" w:cs="Arial"/>
          <w:color w:val="0070C0"/>
        </w:rPr>
        <w:t xml:space="preserve"> des trois matières</w:t>
      </w:r>
      <w:r w:rsidRPr="009C4638">
        <w:rPr>
          <w:rFonts w:ascii="Arial" w:hAnsi="Arial" w:cs="Arial"/>
          <w:color w:val="0070C0"/>
        </w:rPr>
        <w:t xml:space="preserve"> en choisissent 4 qui sont considérées comme significatives</w:t>
      </w:r>
      <w:r w:rsidR="009C4638">
        <w:rPr>
          <w:rFonts w:ascii="Arial" w:hAnsi="Arial" w:cs="Arial"/>
          <w:color w:val="0070C0"/>
        </w:rPr>
        <w:t xml:space="preserve"> pour l’élève</w:t>
      </w:r>
      <w:r w:rsidRPr="009C4638">
        <w:rPr>
          <w:rFonts w:ascii="Arial" w:hAnsi="Arial" w:cs="Arial"/>
          <w:color w:val="0070C0"/>
        </w:rPr>
        <w:t>.</w:t>
      </w:r>
    </w:p>
    <w:p w:rsidR="00951B75" w:rsidRPr="009C4638" w:rsidRDefault="003E20EF" w:rsidP="00951B75">
      <w:pPr>
        <w:pStyle w:val="Paragraphedeliste"/>
        <w:numPr>
          <w:ilvl w:val="0"/>
          <w:numId w:val="3"/>
        </w:numPr>
        <w:spacing w:after="0" w:line="240" w:lineRule="auto"/>
        <w:jc w:val="both"/>
        <w:rPr>
          <w:rFonts w:ascii="Arial" w:hAnsi="Arial" w:cs="Arial"/>
          <w:color w:val="0070C0"/>
        </w:rPr>
      </w:pPr>
      <w:r w:rsidRPr="009C4638">
        <w:rPr>
          <w:rFonts w:ascii="Arial" w:hAnsi="Arial" w:cs="Arial"/>
          <w:color w:val="0070C0"/>
        </w:rPr>
        <w:t>La difficulté et la durée des évaluations doit aller crescendo, en difficulté et en durée, sans toutefois dépasser les 45 minutes d’écrit par matière en terminale.</w:t>
      </w:r>
    </w:p>
    <w:p w:rsidR="00951B75" w:rsidRDefault="00951B75" w:rsidP="00951B75">
      <w:pPr>
        <w:spacing w:after="0" w:line="240" w:lineRule="auto"/>
        <w:jc w:val="both"/>
        <w:rPr>
          <w:rFonts w:ascii="Arial" w:hAnsi="Arial" w:cs="Arial"/>
        </w:rPr>
      </w:pPr>
    </w:p>
    <w:p w:rsidR="00951B75" w:rsidRDefault="009C4638" w:rsidP="00951B75">
      <w:pPr>
        <w:spacing w:after="0" w:line="240" w:lineRule="auto"/>
        <w:jc w:val="both"/>
        <w:rPr>
          <w:rFonts w:ascii="Arial" w:hAnsi="Arial" w:cs="Arial"/>
        </w:rPr>
      </w:pPr>
      <w:r w:rsidRPr="009C4638">
        <w:rPr>
          <w:rFonts w:ascii="Arial" w:hAnsi="Arial" w:cs="Arial"/>
        </w:rPr>
        <w:sym w:font="Wingdings" w:char="F04D"/>
      </w:r>
      <w:r w:rsidRPr="009C4638">
        <w:rPr>
          <w:rFonts w:ascii="Arial" w:hAnsi="Arial" w:cs="Arial"/>
        </w:rPr>
        <w:t xml:space="preserve"> </w:t>
      </w:r>
      <w:r w:rsidR="00951B75" w:rsidRPr="009C4638">
        <w:rPr>
          <w:rFonts w:ascii="Arial" w:hAnsi="Arial" w:cs="Arial"/>
          <w:b/>
        </w:rPr>
        <w:t>ATTENTION</w:t>
      </w:r>
      <w:r w:rsidR="00951B75">
        <w:rPr>
          <w:rFonts w:ascii="Arial" w:hAnsi="Arial" w:cs="Arial"/>
        </w:rPr>
        <w:t> : les évaluations du pôle 1 ne peuvent porter que sur les compétences du pôle 1.</w:t>
      </w:r>
    </w:p>
    <w:p w:rsidR="009C4638" w:rsidRPr="00951B75" w:rsidRDefault="009C4638" w:rsidP="00951B75">
      <w:pPr>
        <w:spacing w:after="0" w:line="240" w:lineRule="auto"/>
        <w:jc w:val="both"/>
        <w:rPr>
          <w:rFonts w:ascii="Arial" w:hAnsi="Arial" w:cs="Arial"/>
        </w:rPr>
      </w:pPr>
      <w:r w:rsidRPr="009C4638">
        <w:rPr>
          <w:rFonts w:ascii="Arial" w:hAnsi="Arial" w:cs="Arial"/>
        </w:rPr>
        <w:sym w:font="Wingdings" w:char="F04D"/>
      </w:r>
      <w:r>
        <w:rPr>
          <w:rFonts w:ascii="Arial" w:hAnsi="Arial" w:cs="Arial"/>
        </w:rPr>
        <w:t xml:space="preserve"> </w:t>
      </w:r>
      <w:r w:rsidRPr="009C4638">
        <w:rPr>
          <w:rFonts w:ascii="Arial" w:hAnsi="Arial" w:cs="Arial"/>
          <w:b/>
        </w:rPr>
        <w:t>ATTENTION :</w:t>
      </w:r>
      <w:r>
        <w:rPr>
          <w:rFonts w:ascii="Arial" w:hAnsi="Arial" w:cs="Arial"/>
        </w:rPr>
        <w:t xml:space="preserve"> les situations d’évaluation devront avoir la même durée dans les 3 matières (technologie, SA, gestion) afin que l’élève se rende bien compte du poids équivalent des trois matières.</w:t>
      </w:r>
    </w:p>
    <w:p w:rsidR="00951B75" w:rsidRDefault="00951B75" w:rsidP="007473A8">
      <w:pPr>
        <w:spacing w:after="0" w:line="240" w:lineRule="auto"/>
        <w:jc w:val="both"/>
        <w:rPr>
          <w:rFonts w:ascii="Arial" w:hAnsi="Arial" w:cs="Arial"/>
        </w:rPr>
      </w:pPr>
    </w:p>
    <w:p w:rsidR="00951B75" w:rsidRDefault="00951B75" w:rsidP="007473A8">
      <w:pPr>
        <w:spacing w:after="0" w:line="240" w:lineRule="auto"/>
        <w:jc w:val="both"/>
        <w:rPr>
          <w:rFonts w:ascii="Arial" w:hAnsi="Arial" w:cs="Arial"/>
        </w:rPr>
      </w:pPr>
      <w:r>
        <w:rPr>
          <w:rFonts w:ascii="Arial" w:hAnsi="Arial" w:cs="Arial"/>
        </w:rPr>
        <w:t xml:space="preserve">Pour la rédaction et la présentation des situations d’évaluations, un </w:t>
      </w:r>
      <w:r w:rsidRPr="009C4638">
        <w:rPr>
          <w:rFonts w:ascii="Arial" w:hAnsi="Arial" w:cs="Arial"/>
          <w:u w:val="single"/>
        </w:rPr>
        <w:t>sujet zéro</w:t>
      </w:r>
      <w:r>
        <w:rPr>
          <w:rFonts w:ascii="Arial" w:hAnsi="Arial" w:cs="Arial"/>
        </w:rPr>
        <w:t xml:space="preserve"> </w:t>
      </w:r>
      <w:r w:rsidR="00FA78DB">
        <w:rPr>
          <w:rFonts w:ascii="Arial" w:hAnsi="Arial" w:cs="Arial"/>
        </w:rPr>
        <w:t>« </w:t>
      </w:r>
      <w:r w:rsidR="009C4638">
        <w:rPr>
          <w:rFonts w:ascii="Arial" w:hAnsi="Arial" w:cs="Arial"/>
        </w:rPr>
        <w:t>élève</w:t>
      </w:r>
      <w:r w:rsidR="00FA78DB">
        <w:rPr>
          <w:rFonts w:ascii="Arial" w:hAnsi="Arial" w:cs="Arial"/>
        </w:rPr>
        <w:t> »</w:t>
      </w:r>
      <w:r w:rsidR="009C4638">
        <w:rPr>
          <w:rFonts w:ascii="Arial" w:hAnsi="Arial" w:cs="Arial"/>
        </w:rPr>
        <w:t xml:space="preserve"> et </w:t>
      </w:r>
      <w:r w:rsidR="00FA78DB">
        <w:rPr>
          <w:rFonts w:ascii="Arial" w:hAnsi="Arial" w:cs="Arial"/>
        </w:rPr>
        <w:t>« </w:t>
      </w:r>
      <w:r w:rsidR="009C4638">
        <w:rPr>
          <w:rFonts w:ascii="Arial" w:hAnsi="Arial" w:cs="Arial"/>
        </w:rPr>
        <w:t>prof</w:t>
      </w:r>
      <w:r w:rsidR="00FA78DB">
        <w:rPr>
          <w:rFonts w:ascii="Arial" w:hAnsi="Arial" w:cs="Arial"/>
        </w:rPr>
        <w:t>esseur »</w:t>
      </w:r>
      <w:r w:rsidR="009C4638">
        <w:rPr>
          <w:rFonts w:ascii="Arial" w:hAnsi="Arial" w:cs="Arial"/>
        </w:rPr>
        <w:t xml:space="preserve"> </w:t>
      </w:r>
      <w:r>
        <w:rPr>
          <w:rFonts w:ascii="Arial" w:hAnsi="Arial" w:cs="Arial"/>
        </w:rPr>
        <w:t>vous sera transmis.</w:t>
      </w:r>
      <w:r w:rsidR="009C4638">
        <w:rPr>
          <w:rFonts w:ascii="Arial" w:hAnsi="Arial" w:cs="Arial"/>
        </w:rPr>
        <w:t xml:space="preserve"> La mise en page du sujet « élève » devra être simplifiée au </w:t>
      </w:r>
      <w:r w:rsidR="00FA78DB">
        <w:rPr>
          <w:rFonts w:ascii="Arial" w:hAnsi="Arial" w:cs="Arial"/>
        </w:rPr>
        <w:t>maximum</w:t>
      </w:r>
      <w:r w:rsidR="009C4638">
        <w:rPr>
          <w:rFonts w:ascii="Arial" w:hAnsi="Arial" w:cs="Arial"/>
        </w:rPr>
        <w:t xml:space="preserve"> pour éviter les lectures inutiles. Le sujet « prof</w:t>
      </w:r>
      <w:r w:rsidR="00FA78DB">
        <w:rPr>
          <w:rFonts w:ascii="Arial" w:hAnsi="Arial" w:cs="Arial"/>
        </w:rPr>
        <w:t>esseur</w:t>
      </w:r>
      <w:r w:rsidR="009C4638">
        <w:rPr>
          <w:rFonts w:ascii="Arial" w:hAnsi="Arial" w:cs="Arial"/>
        </w:rPr>
        <w:t xml:space="preserve"> » sera complet et indiquera les compétences évaluées, le barème utilisé ainsi que le corrigé type. Les deux </w:t>
      </w:r>
      <w:r w:rsidR="00FA78DB">
        <w:rPr>
          <w:rFonts w:ascii="Arial" w:hAnsi="Arial" w:cs="Arial"/>
        </w:rPr>
        <w:t xml:space="preserve">sujets </w:t>
      </w:r>
      <w:r w:rsidR="009C4638">
        <w:rPr>
          <w:rFonts w:ascii="Arial" w:hAnsi="Arial" w:cs="Arial"/>
        </w:rPr>
        <w:t>devront être archivés.</w:t>
      </w:r>
    </w:p>
    <w:p w:rsidR="00951B75" w:rsidRDefault="00951B75" w:rsidP="007473A8">
      <w:pPr>
        <w:spacing w:after="0" w:line="240" w:lineRule="auto"/>
        <w:jc w:val="both"/>
        <w:rPr>
          <w:rFonts w:ascii="Arial" w:hAnsi="Arial" w:cs="Arial"/>
        </w:rPr>
      </w:pPr>
    </w:p>
    <w:p w:rsidR="009C4638" w:rsidRDefault="00FA78DB" w:rsidP="007473A8">
      <w:pPr>
        <w:spacing w:after="0" w:line="240" w:lineRule="auto"/>
        <w:jc w:val="both"/>
        <w:rPr>
          <w:rFonts w:ascii="Arial" w:hAnsi="Arial" w:cs="Arial"/>
        </w:rPr>
      </w:pPr>
      <w:r w:rsidRPr="00FA78DB">
        <w:rPr>
          <w:rFonts w:ascii="Arial" w:hAnsi="Arial" w:cs="Arial"/>
          <w:b/>
        </w:rPr>
        <w:t>NB :</w:t>
      </w:r>
      <w:r>
        <w:rPr>
          <w:rFonts w:ascii="Arial" w:hAnsi="Arial" w:cs="Arial"/>
        </w:rPr>
        <w:t xml:space="preserve"> étant donné qu’il s’agit d’une épreuve de CCF, ne pas noter le terme « candidat » sur le sujet « élève » car cela laisse penser qu’il s’agit d’un examen ponctuel.</w:t>
      </w:r>
    </w:p>
    <w:p w:rsidR="009C4638" w:rsidRDefault="009C4638" w:rsidP="007473A8">
      <w:pPr>
        <w:spacing w:after="0" w:line="240" w:lineRule="auto"/>
        <w:jc w:val="both"/>
        <w:rPr>
          <w:rFonts w:ascii="Arial" w:hAnsi="Arial" w:cs="Arial"/>
        </w:rPr>
      </w:pPr>
    </w:p>
    <w:p w:rsidR="009C4638" w:rsidRDefault="00FA78DB" w:rsidP="007473A8">
      <w:pPr>
        <w:spacing w:after="0" w:line="240" w:lineRule="auto"/>
        <w:jc w:val="both"/>
        <w:rPr>
          <w:rFonts w:ascii="Arial" w:hAnsi="Arial" w:cs="Arial"/>
        </w:rPr>
      </w:pPr>
      <w:r w:rsidRPr="00FA78DB">
        <w:rPr>
          <w:rFonts w:ascii="Arial" w:hAnsi="Arial" w:cs="Arial"/>
          <w:b/>
        </w:rPr>
        <w:t>NB :</w:t>
      </w:r>
      <w:r>
        <w:rPr>
          <w:rFonts w:ascii="Arial" w:hAnsi="Arial" w:cs="Arial"/>
        </w:rPr>
        <w:t xml:space="preserve"> Pour l’évaluation d’EP1, se référer aux </w:t>
      </w:r>
      <w:r w:rsidRPr="00FA78DB">
        <w:rPr>
          <w:rFonts w:ascii="Arial" w:hAnsi="Arial" w:cs="Arial"/>
          <w:b/>
        </w:rPr>
        <w:t>grilles d’évaluation</w:t>
      </w:r>
      <w:r>
        <w:rPr>
          <w:rFonts w:ascii="Arial" w:hAnsi="Arial" w:cs="Arial"/>
        </w:rPr>
        <w:t xml:space="preserve"> présentes dans le Guide d’Accompagnement Pédagogique accompagnant le référentiel.</w:t>
      </w:r>
    </w:p>
    <w:p w:rsidR="00FA78DB" w:rsidRDefault="00FA78DB" w:rsidP="007473A8">
      <w:pPr>
        <w:spacing w:after="0" w:line="240" w:lineRule="auto"/>
        <w:jc w:val="both"/>
        <w:rPr>
          <w:rFonts w:ascii="Arial" w:hAnsi="Arial" w:cs="Arial"/>
        </w:rPr>
      </w:pPr>
    </w:p>
    <w:p w:rsidR="00FA78DB" w:rsidRDefault="00FA78DB" w:rsidP="00FA78DB">
      <w:pPr>
        <w:spacing w:after="0" w:line="240" w:lineRule="auto"/>
        <w:jc w:val="both"/>
        <w:rPr>
          <w:rFonts w:ascii="Arial" w:hAnsi="Arial" w:cs="Arial"/>
        </w:rPr>
      </w:pPr>
      <w:r>
        <w:rPr>
          <w:rFonts w:ascii="Arial" w:hAnsi="Arial" w:cs="Arial"/>
        </w:rPr>
        <w:t>Pour l’organisation d’EP1 à l’écrit, il est possible de réaliser, en équipe pédagogique, une fiche de programmation qui servira pour les 2 années de formation, même si l’équipe pédagogique est modifiée. (Proposition en ANNEXE 1 de ce compte-</w:t>
      </w:r>
      <w:r>
        <w:rPr>
          <w:rFonts w:ascii="Arial" w:hAnsi="Arial" w:cs="Arial"/>
        </w:rPr>
        <w:t>rendu, sur la base d’un travail déjà effectué par S. GUILLAUME).</w:t>
      </w:r>
    </w:p>
    <w:p w:rsidR="009C4638" w:rsidRDefault="009C4638"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951B75" w:rsidRPr="00951B75" w:rsidRDefault="00951B75" w:rsidP="007473A8">
      <w:pPr>
        <w:spacing w:after="0" w:line="240" w:lineRule="auto"/>
        <w:jc w:val="both"/>
        <w:rPr>
          <w:rFonts w:ascii="Arial" w:hAnsi="Arial" w:cs="Arial"/>
          <w:b/>
          <w:color w:val="FF0000"/>
          <w:u w:val="single"/>
        </w:rPr>
      </w:pPr>
      <w:bookmarkStart w:id="0" w:name="_GoBack"/>
      <w:bookmarkEnd w:id="0"/>
      <w:r w:rsidRPr="00951B75">
        <w:rPr>
          <w:rFonts w:ascii="Arial" w:hAnsi="Arial" w:cs="Arial"/>
          <w:b/>
          <w:color w:val="FF0000"/>
          <w:u w:val="single"/>
        </w:rPr>
        <w:lastRenderedPageBreak/>
        <w:t>Le dossier professionnel EP1</w:t>
      </w:r>
    </w:p>
    <w:p w:rsidR="00951B75" w:rsidRDefault="00951B75" w:rsidP="007473A8">
      <w:pPr>
        <w:spacing w:after="0" w:line="240" w:lineRule="auto"/>
        <w:jc w:val="both"/>
        <w:rPr>
          <w:rFonts w:ascii="Arial" w:hAnsi="Arial" w:cs="Arial"/>
        </w:rPr>
      </w:pPr>
      <w:r>
        <w:rPr>
          <w:rFonts w:ascii="Arial" w:hAnsi="Arial" w:cs="Arial"/>
        </w:rPr>
        <w:t xml:space="preserve">Il est indispensable de préparer les élèves à cet oral, dans les trois enseignements (SA, Technologie, Gestion). Pour la collecte de documents et informations avant, pendant et après les PFMP, il est possible d’utiliser les outils créés par le groupe de travail académique de l’année scolaire 2016/2017. Ces documents et outils sont disponibles sur le </w:t>
      </w:r>
      <w:r w:rsidRPr="00721041">
        <w:rPr>
          <w:rFonts w:ascii="Arial" w:hAnsi="Arial" w:cs="Arial"/>
          <w:u w:val="single"/>
        </w:rPr>
        <w:t xml:space="preserve">site académique </w:t>
      </w:r>
      <w:r w:rsidR="00721041">
        <w:rPr>
          <w:rFonts w:ascii="Arial" w:hAnsi="Arial" w:cs="Arial"/>
          <w:u w:val="single"/>
        </w:rPr>
        <w:t xml:space="preserve">rubrique CAP cuisine en </w:t>
      </w:r>
      <w:r w:rsidRPr="00721041">
        <w:rPr>
          <w:rFonts w:ascii="Arial" w:hAnsi="Arial" w:cs="Arial"/>
          <w:u w:val="single"/>
        </w:rPr>
        <w:t>« économie-gestion ».</w:t>
      </w:r>
    </w:p>
    <w:p w:rsidR="003E20EF" w:rsidRDefault="003E20EF" w:rsidP="00951B75">
      <w:pPr>
        <w:spacing w:after="0" w:line="240" w:lineRule="auto"/>
        <w:jc w:val="both"/>
        <w:rPr>
          <w:rFonts w:ascii="Arial" w:hAnsi="Arial" w:cs="Arial"/>
        </w:rPr>
      </w:pPr>
    </w:p>
    <w:p w:rsidR="009C4638" w:rsidRDefault="009C4638" w:rsidP="00951B75">
      <w:pPr>
        <w:spacing w:after="0" w:line="240" w:lineRule="auto"/>
        <w:jc w:val="both"/>
        <w:rPr>
          <w:rFonts w:ascii="Arial" w:hAnsi="Arial" w:cs="Arial"/>
        </w:rPr>
      </w:pPr>
    </w:p>
    <w:p w:rsidR="009C4638" w:rsidRDefault="009C4638" w:rsidP="00951B75">
      <w:pPr>
        <w:spacing w:after="0" w:line="240" w:lineRule="auto"/>
        <w:jc w:val="both"/>
        <w:rPr>
          <w:rFonts w:ascii="Arial" w:hAnsi="Arial" w:cs="Arial"/>
        </w:rPr>
      </w:pPr>
    </w:p>
    <w:p w:rsidR="003E20EF" w:rsidRPr="003E20EF" w:rsidRDefault="003E20EF" w:rsidP="00951B75">
      <w:pPr>
        <w:spacing w:after="0" w:line="240" w:lineRule="auto"/>
        <w:jc w:val="both"/>
        <w:rPr>
          <w:rFonts w:ascii="Arial" w:hAnsi="Arial" w:cs="Arial"/>
          <w:b/>
          <w:color w:val="7030A0"/>
          <w:u w:val="single"/>
        </w:rPr>
      </w:pPr>
      <w:r w:rsidRPr="003E20EF">
        <w:rPr>
          <w:rFonts w:ascii="Arial" w:hAnsi="Arial" w:cs="Arial"/>
          <w:b/>
          <w:color w:val="7030A0"/>
          <w:u w:val="single"/>
        </w:rPr>
        <w:t>Evaluation d’EP2</w:t>
      </w:r>
    </w:p>
    <w:p w:rsidR="003E20EF" w:rsidRDefault="003E20EF" w:rsidP="00951B75">
      <w:pPr>
        <w:spacing w:after="0" w:line="240" w:lineRule="auto"/>
        <w:jc w:val="both"/>
        <w:rPr>
          <w:rFonts w:ascii="Arial" w:hAnsi="Arial" w:cs="Arial"/>
        </w:rPr>
      </w:pPr>
      <w:r w:rsidRPr="009C4638">
        <w:rPr>
          <w:rFonts w:ascii="Arial" w:hAnsi="Arial" w:cs="Arial"/>
          <w:b/>
          <w:color w:val="0070C0"/>
        </w:rPr>
        <w:t>Les évaluations d’EP2 concernent toutes les compétences du pôle 2.</w:t>
      </w:r>
      <w:r>
        <w:rPr>
          <w:rFonts w:ascii="Arial" w:hAnsi="Arial" w:cs="Arial"/>
        </w:rPr>
        <w:t xml:space="preserve"> Ce pôle est lié à l’activité professionnelle</w:t>
      </w:r>
      <w:r w:rsidR="00721041">
        <w:rPr>
          <w:rFonts w:ascii="Arial" w:hAnsi="Arial" w:cs="Arial"/>
        </w:rPr>
        <w:t>,</w:t>
      </w:r>
      <w:r>
        <w:rPr>
          <w:rFonts w:ascii="Arial" w:hAnsi="Arial" w:cs="Arial"/>
        </w:rPr>
        <w:t xml:space="preserve"> en pratique (sur le lieu de formation et en période de formation en milieu professionnel). Le référentiel n’indique pas clairement l’obligation de présence d’un professeur de sciences appliquées et/ou de gestion lors </w:t>
      </w:r>
      <w:r w:rsidR="00721041">
        <w:rPr>
          <w:rFonts w:ascii="Arial" w:hAnsi="Arial" w:cs="Arial"/>
        </w:rPr>
        <w:t>des différentes</w:t>
      </w:r>
      <w:r>
        <w:rPr>
          <w:rFonts w:ascii="Arial" w:hAnsi="Arial" w:cs="Arial"/>
        </w:rPr>
        <w:t xml:space="preserve"> évaluation</w:t>
      </w:r>
      <w:r w:rsidR="00721041">
        <w:rPr>
          <w:rFonts w:ascii="Arial" w:hAnsi="Arial" w:cs="Arial"/>
        </w:rPr>
        <w:t>s</w:t>
      </w:r>
      <w:r>
        <w:rPr>
          <w:rFonts w:ascii="Arial" w:hAnsi="Arial" w:cs="Arial"/>
        </w:rPr>
        <w:t>.</w:t>
      </w:r>
    </w:p>
    <w:p w:rsidR="003E20EF" w:rsidRDefault="00721041" w:rsidP="003E20EF">
      <w:pPr>
        <w:pStyle w:val="Paragraphedeliste"/>
        <w:numPr>
          <w:ilvl w:val="0"/>
          <w:numId w:val="3"/>
        </w:numPr>
        <w:spacing w:after="0" w:line="240" w:lineRule="auto"/>
        <w:jc w:val="both"/>
        <w:rPr>
          <w:rFonts w:ascii="Arial" w:hAnsi="Arial" w:cs="Arial"/>
        </w:rPr>
      </w:pPr>
      <w:r>
        <w:rPr>
          <w:rFonts w:ascii="Arial" w:hAnsi="Arial" w:cs="Arial"/>
        </w:rPr>
        <w:t>L</w:t>
      </w:r>
      <w:r w:rsidR="003E20EF">
        <w:rPr>
          <w:rFonts w:ascii="Arial" w:hAnsi="Arial" w:cs="Arial"/>
        </w:rPr>
        <w:t>e professeur de SA enseigne des thématiques rattachées au pôle 2 sans les évaluer directement lui-même, dans son enseignement.</w:t>
      </w:r>
      <w:r>
        <w:rPr>
          <w:rFonts w:ascii="Arial" w:hAnsi="Arial" w:cs="Arial"/>
        </w:rPr>
        <w:t xml:space="preserve"> Attention à ne surtout pas les intégrer aux évaluations écrites d’EP1.</w:t>
      </w:r>
    </w:p>
    <w:p w:rsidR="003E20EF" w:rsidRDefault="003E20EF" w:rsidP="003E20EF">
      <w:pPr>
        <w:spacing w:after="0" w:line="240" w:lineRule="auto"/>
        <w:jc w:val="both"/>
        <w:rPr>
          <w:rFonts w:ascii="Arial" w:hAnsi="Arial" w:cs="Arial"/>
        </w:rPr>
      </w:pPr>
      <w:r>
        <w:rPr>
          <w:rFonts w:ascii="Arial" w:hAnsi="Arial" w:cs="Arial"/>
        </w:rPr>
        <w:t>Il est toutefois possible de transmettre une liste de questions aux professeurs de pratique professionnelle faisant l’évaluation d’</w:t>
      </w:r>
      <w:r w:rsidR="00721041">
        <w:rPr>
          <w:rFonts w:ascii="Arial" w:hAnsi="Arial" w:cs="Arial"/>
        </w:rPr>
        <w:t>EP2 afin d’alimenter les différentes questions qui peuvent être posées en entretien d’explicitation par exemple.</w:t>
      </w:r>
    </w:p>
    <w:p w:rsidR="009C4638" w:rsidRDefault="009C4638" w:rsidP="003E20EF">
      <w:pPr>
        <w:spacing w:after="0" w:line="240" w:lineRule="auto"/>
        <w:jc w:val="both"/>
        <w:rPr>
          <w:rFonts w:ascii="Arial" w:hAnsi="Arial" w:cs="Arial"/>
        </w:rPr>
      </w:pPr>
    </w:p>
    <w:p w:rsidR="009C4638" w:rsidRDefault="009C4638" w:rsidP="003E20EF">
      <w:pPr>
        <w:spacing w:after="0" w:line="240" w:lineRule="auto"/>
        <w:jc w:val="both"/>
        <w:rPr>
          <w:rFonts w:ascii="Arial" w:hAnsi="Arial" w:cs="Arial"/>
        </w:rPr>
      </w:pPr>
    </w:p>
    <w:p w:rsidR="009C4638" w:rsidRPr="00FA78DB" w:rsidRDefault="009C4638" w:rsidP="003E20EF">
      <w:pPr>
        <w:spacing w:after="0" w:line="240" w:lineRule="auto"/>
        <w:jc w:val="both"/>
        <w:rPr>
          <w:rFonts w:ascii="Arial" w:hAnsi="Arial" w:cs="Arial"/>
          <w:b/>
          <w:color w:val="7030A0"/>
          <w:u w:val="single"/>
        </w:rPr>
      </w:pPr>
      <w:r w:rsidRPr="00FA78DB">
        <w:rPr>
          <w:rFonts w:ascii="Arial" w:hAnsi="Arial" w:cs="Arial"/>
          <w:b/>
          <w:color w:val="7030A0"/>
          <w:u w:val="single"/>
        </w:rPr>
        <w:t>Recommandations :</w:t>
      </w:r>
    </w:p>
    <w:p w:rsidR="009C4638" w:rsidRDefault="009C4638" w:rsidP="003E20EF">
      <w:pPr>
        <w:spacing w:after="0" w:line="240" w:lineRule="auto"/>
        <w:jc w:val="both"/>
        <w:rPr>
          <w:rFonts w:ascii="Arial" w:hAnsi="Arial" w:cs="Arial"/>
        </w:rPr>
      </w:pPr>
      <w:r>
        <w:rPr>
          <w:rFonts w:ascii="Arial" w:hAnsi="Arial" w:cs="Arial"/>
        </w:rPr>
        <w:t xml:space="preserve">Il est recommandé de réaliser, en équipe pédagogique, une stratégie globale de formation en créant un document regroupant les thèmes abordés, dans </w:t>
      </w:r>
      <w:r w:rsidR="00FA78DB">
        <w:rPr>
          <w:rFonts w:ascii="Arial" w:hAnsi="Arial" w:cs="Arial"/>
        </w:rPr>
        <w:t>une</w:t>
      </w:r>
      <w:r>
        <w:rPr>
          <w:rFonts w:ascii="Arial" w:hAnsi="Arial" w:cs="Arial"/>
        </w:rPr>
        <w:t xml:space="preserve"> progression</w:t>
      </w:r>
      <w:r w:rsidR="00FA78DB">
        <w:rPr>
          <w:rFonts w:ascii="Arial" w:hAnsi="Arial" w:cs="Arial"/>
        </w:rPr>
        <w:t xml:space="preserve"> datée</w:t>
      </w:r>
      <w:r>
        <w:rPr>
          <w:rFonts w:ascii="Arial" w:hAnsi="Arial" w:cs="Arial"/>
        </w:rPr>
        <w:t xml:space="preserve">, pour </w:t>
      </w:r>
      <w:r w:rsidR="00721041">
        <w:rPr>
          <w:rFonts w:ascii="Arial" w:hAnsi="Arial" w:cs="Arial"/>
        </w:rPr>
        <w:t xml:space="preserve">la technologie, les SA, </w:t>
      </w:r>
      <w:r>
        <w:rPr>
          <w:rFonts w:ascii="Arial" w:hAnsi="Arial" w:cs="Arial"/>
        </w:rPr>
        <w:t>et la gestion.</w:t>
      </w:r>
      <w:r w:rsidR="00FA78DB">
        <w:rPr>
          <w:rFonts w:ascii="Arial" w:hAnsi="Arial" w:cs="Arial"/>
        </w:rPr>
        <w:t xml:space="preserve"> Un modèle de tableau vous sera transmis. Il faudra également y positionner les évaluations significatives </w:t>
      </w:r>
      <w:r w:rsidR="00721041">
        <w:rPr>
          <w:rFonts w:ascii="Arial" w:hAnsi="Arial" w:cs="Arial"/>
        </w:rPr>
        <w:t>ainsi que</w:t>
      </w:r>
      <w:r w:rsidR="00FA78DB">
        <w:rPr>
          <w:rFonts w:ascii="Arial" w:hAnsi="Arial" w:cs="Arial"/>
        </w:rPr>
        <w:t xml:space="preserve"> les PFMP.</w:t>
      </w:r>
    </w:p>
    <w:p w:rsidR="00FA78DB" w:rsidRDefault="00FA78DB" w:rsidP="003E20EF">
      <w:pPr>
        <w:spacing w:after="0" w:line="240" w:lineRule="auto"/>
        <w:jc w:val="both"/>
        <w:rPr>
          <w:rFonts w:ascii="Arial" w:hAnsi="Arial" w:cs="Arial"/>
        </w:rPr>
      </w:pPr>
    </w:p>
    <w:p w:rsidR="003E20EF" w:rsidRDefault="003E20EF" w:rsidP="003E20EF">
      <w:pPr>
        <w:spacing w:after="0" w:line="240" w:lineRule="auto"/>
        <w:jc w:val="both"/>
        <w:rPr>
          <w:rFonts w:ascii="Arial" w:hAnsi="Arial" w:cs="Arial"/>
        </w:rPr>
      </w:pPr>
    </w:p>
    <w:p w:rsidR="00FA78DB" w:rsidRDefault="00FA78DB" w:rsidP="00FA78DB">
      <w:pPr>
        <w:spacing w:after="0" w:line="240" w:lineRule="auto"/>
        <w:jc w:val="both"/>
        <w:rPr>
          <w:rFonts w:ascii="Arial" w:hAnsi="Arial" w:cs="Arial"/>
        </w:rPr>
      </w:pPr>
      <w:proofErr w:type="spellStart"/>
      <w:r w:rsidRPr="00FA78DB">
        <w:rPr>
          <w:rFonts w:ascii="Arial" w:hAnsi="Arial" w:cs="Arial"/>
          <w:b/>
        </w:rPr>
        <w:t>Rq</w:t>
      </w:r>
      <w:proofErr w:type="spellEnd"/>
      <w:r w:rsidRPr="00FA78DB">
        <w:rPr>
          <w:rFonts w:ascii="Arial" w:hAnsi="Arial" w:cs="Arial"/>
          <w:b/>
        </w:rPr>
        <w:t> :</w:t>
      </w:r>
      <w:r>
        <w:rPr>
          <w:rFonts w:ascii="Arial" w:hAnsi="Arial" w:cs="Arial"/>
        </w:rPr>
        <w:t xml:space="preserve"> le référentiel a été rédigé de manière à permettre la validation séparée d’EP1 et d’EP2 dans le cadre de la formation continue.</w:t>
      </w:r>
    </w:p>
    <w:p w:rsidR="009C4638" w:rsidRDefault="009C4638" w:rsidP="003E20EF">
      <w:pPr>
        <w:spacing w:after="0" w:line="240" w:lineRule="auto"/>
        <w:jc w:val="both"/>
        <w:rPr>
          <w:rFonts w:ascii="Arial" w:hAnsi="Arial" w:cs="Arial"/>
        </w:rPr>
      </w:pPr>
    </w:p>
    <w:p w:rsidR="003E20EF" w:rsidRDefault="003E20EF" w:rsidP="003E20EF">
      <w:pPr>
        <w:spacing w:after="0" w:line="240" w:lineRule="auto"/>
        <w:jc w:val="both"/>
        <w:rPr>
          <w:rFonts w:ascii="Arial" w:hAnsi="Arial" w:cs="Arial"/>
        </w:rPr>
      </w:pPr>
    </w:p>
    <w:p w:rsidR="003E20EF" w:rsidRPr="003E20EF" w:rsidRDefault="003E20EF" w:rsidP="003E20EF">
      <w:pPr>
        <w:spacing w:after="0" w:line="240" w:lineRule="auto"/>
        <w:jc w:val="both"/>
        <w:rPr>
          <w:rFonts w:ascii="Arial" w:hAnsi="Arial" w:cs="Arial"/>
        </w:rPr>
      </w:pPr>
    </w:p>
    <w:p w:rsidR="00951B75" w:rsidRPr="00951B75" w:rsidRDefault="00951B75" w:rsidP="00951B75">
      <w:pPr>
        <w:spacing w:after="0" w:line="240" w:lineRule="auto"/>
        <w:jc w:val="both"/>
        <w:rPr>
          <w:rFonts w:ascii="Arial" w:hAnsi="Arial" w:cs="Arial"/>
        </w:rPr>
      </w:pPr>
    </w:p>
    <w:p w:rsidR="00AD4BD2" w:rsidRDefault="00AD4BD2" w:rsidP="007473A8">
      <w:pPr>
        <w:spacing w:after="0" w:line="240" w:lineRule="auto"/>
        <w:jc w:val="both"/>
        <w:rPr>
          <w:rFonts w:ascii="Arial" w:hAnsi="Arial" w:cs="Arial"/>
        </w:rPr>
      </w:pPr>
    </w:p>
    <w:p w:rsidR="007473A8" w:rsidRDefault="007473A8"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Pr="00FA78DB" w:rsidRDefault="00FA78DB" w:rsidP="007473A8">
      <w:pPr>
        <w:spacing w:after="0" w:line="240" w:lineRule="auto"/>
        <w:jc w:val="both"/>
        <w:rPr>
          <w:rFonts w:ascii="Arial" w:hAnsi="Arial" w:cs="Arial"/>
          <w:b/>
          <w:u w:val="single"/>
        </w:rPr>
      </w:pPr>
      <w:r w:rsidRPr="00FA78DB">
        <w:rPr>
          <w:rFonts w:ascii="Arial" w:hAnsi="Arial" w:cs="Arial"/>
          <w:b/>
          <w:u w:val="single"/>
        </w:rPr>
        <w:t xml:space="preserve">ANNEXE 1 : proposition de grille </w:t>
      </w:r>
      <w:r w:rsidR="00721041">
        <w:rPr>
          <w:rFonts w:ascii="Arial" w:hAnsi="Arial" w:cs="Arial"/>
          <w:b/>
          <w:u w:val="single"/>
        </w:rPr>
        <w:t>pour l’organisation</w:t>
      </w:r>
      <w:r w:rsidRPr="00FA78DB">
        <w:rPr>
          <w:rFonts w:ascii="Arial" w:hAnsi="Arial" w:cs="Arial"/>
          <w:b/>
          <w:u w:val="single"/>
        </w:rPr>
        <w:t xml:space="preserve"> </w:t>
      </w:r>
      <w:r w:rsidR="00721041">
        <w:rPr>
          <w:rFonts w:ascii="Arial" w:hAnsi="Arial" w:cs="Arial"/>
          <w:b/>
          <w:u w:val="single"/>
        </w:rPr>
        <w:t xml:space="preserve">des </w:t>
      </w:r>
      <w:r w:rsidRPr="00FA78DB">
        <w:rPr>
          <w:rFonts w:ascii="Arial" w:hAnsi="Arial" w:cs="Arial"/>
          <w:b/>
          <w:u w:val="single"/>
        </w:rPr>
        <w:t>évaluation</w:t>
      </w:r>
      <w:r w:rsidR="00721041">
        <w:rPr>
          <w:rFonts w:ascii="Arial" w:hAnsi="Arial" w:cs="Arial"/>
          <w:b/>
          <w:u w:val="single"/>
        </w:rPr>
        <w:t>s</w:t>
      </w:r>
      <w:r w:rsidRPr="00FA78DB">
        <w:rPr>
          <w:rFonts w:ascii="Arial" w:hAnsi="Arial" w:cs="Arial"/>
          <w:b/>
          <w:u w:val="single"/>
        </w:rPr>
        <w:t xml:space="preserve"> d’EP1 (partie écrite)</w:t>
      </w:r>
    </w:p>
    <w:p w:rsidR="00FA78DB" w:rsidRDefault="00FA78DB" w:rsidP="007473A8">
      <w:pPr>
        <w:spacing w:after="0" w:line="240" w:lineRule="auto"/>
        <w:jc w:val="both"/>
        <w:rPr>
          <w:rFonts w:ascii="Arial" w:hAnsi="Arial" w:cs="Arial"/>
        </w:rPr>
      </w:pPr>
    </w:p>
    <w:p w:rsidR="00FA78DB" w:rsidRDefault="00FA78DB" w:rsidP="00FA78DB">
      <w:pPr>
        <w:spacing w:after="0" w:line="240" w:lineRule="auto"/>
        <w:jc w:val="center"/>
        <w:rPr>
          <w:rFonts w:ascii="Arial" w:hAnsi="Arial" w:cs="Arial"/>
        </w:rPr>
      </w:pPr>
      <w:r>
        <w:rPr>
          <w:rFonts w:ascii="Arial" w:hAnsi="Arial" w:cs="Arial"/>
        </w:rPr>
        <w:t>CAP CUISINE – EP1 évaluations significatives</w:t>
      </w:r>
    </w:p>
    <w:p w:rsidR="00FA78DB" w:rsidRDefault="00FA78DB" w:rsidP="007473A8">
      <w:pPr>
        <w:spacing w:after="0" w:line="240" w:lineRule="auto"/>
        <w:jc w:val="both"/>
        <w:rPr>
          <w:rFonts w:ascii="Arial" w:hAnsi="Arial" w:cs="Arial"/>
        </w:rPr>
      </w:pPr>
    </w:p>
    <w:tbl>
      <w:tblPr>
        <w:tblStyle w:val="Grilledutableau"/>
        <w:tblW w:w="0" w:type="auto"/>
        <w:tblLook w:val="04A0" w:firstRow="1" w:lastRow="0" w:firstColumn="1" w:lastColumn="0" w:noHBand="0" w:noVBand="1"/>
      </w:tblPr>
      <w:tblGrid>
        <w:gridCol w:w="1271"/>
        <w:gridCol w:w="1276"/>
        <w:gridCol w:w="1984"/>
        <w:gridCol w:w="2127"/>
        <w:gridCol w:w="2055"/>
        <w:gridCol w:w="1743"/>
      </w:tblGrid>
      <w:tr w:rsidR="00FA78DB" w:rsidRPr="00FA78DB" w:rsidTr="00FA78DB">
        <w:tc>
          <w:tcPr>
            <w:tcW w:w="10456" w:type="dxa"/>
            <w:gridSpan w:val="6"/>
            <w:shd w:val="clear" w:color="auto" w:fill="D9D9D9" w:themeFill="background1" w:themeFillShade="D9"/>
          </w:tcPr>
          <w:p w:rsidR="00FA78DB" w:rsidRPr="00FA78DB" w:rsidRDefault="00FA78DB" w:rsidP="00721041">
            <w:pPr>
              <w:jc w:val="center"/>
              <w:rPr>
                <w:rFonts w:ascii="Arial" w:hAnsi="Arial" w:cs="Arial"/>
                <w:b/>
              </w:rPr>
            </w:pPr>
            <w:r w:rsidRPr="00FA78DB">
              <w:rPr>
                <w:rFonts w:ascii="Arial" w:hAnsi="Arial" w:cs="Arial"/>
                <w:b/>
              </w:rPr>
              <w:t xml:space="preserve">Modalités d’évaluation en CCF </w:t>
            </w:r>
            <w:r w:rsidR="00721041">
              <w:rPr>
                <w:rFonts w:ascii="Arial" w:hAnsi="Arial" w:cs="Arial"/>
                <w:b/>
              </w:rPr>
              <w:t xml:space="preserve">- </w:t>
            </w:r>
            <w:r w:rsidRPr="00FA78DB">
              <w:rPr>
                <w:rFonts w:ascii="Arial" w:hAnsi="Arial" w:cs="Arial"/>
                <w:b/>
              </w:rPr>
              <w:t>EP1 : Organisation de la production de cuisine</w:t>
            </w:r>
          </w:p>
        </w:tc>
      </w:tr>
      <w:tr w:rsidR="00FA78DB" w:rsidTr="00FA78DB">
        <w:trPr>
          <w:trHeight w:val="608"/>
        </w:trPr>
        <w:tc>
          <w:tcPr>
            <w:tcW w:w="2547" w:type="dxa"/>
            <w:gridSpan w:val="2"/>
            <w:vAlign w:val="center"/>
          </w:tcPr>
          <w:p w:rsidR="00FA78DB" w:rsidRDefault="00FA78DB" w:rsidP="00FA78DB">
            <w:pPr>
              <w:rPr>
                <w:rFonts w:ascii="Arial" w:hAnsi="Arial" w:cs="Arial"/>
              </w:rPr>
            </w:pPr>
            <w:r>
              <w:rPr>
                <w:rFonts w:ascii="Arial" w:hAnsi="Arial" w:cs="Arial"/>
              </w:rPr>
              <w:t xml:space="preserve">Etablissement : </w:t>
            </w:r>
          </w:p>
        </w:tc>
        <w:tc>
          <w:tcPr>
            <w:tcW w:w="7909" w:type="dxa"/>
            <w:gridSpan w:val="4"/>
            <w:vAlign w:val="center"/>
          </w:tcPr>
          <w:p w:rsidR="00FA78DB" w:rsidRDefault="00FA78DB" w:rsidP="00FA78DB">
            <w:pPr>
              <w:rPr>
                <w:rFonts w:ascii="Arial" w:hAnsi="Arial" w:cs="Arial"/>
              </w:rPr>
            </w:pPr>
          </w:p>
        </w:tc>
      </w:tr>
      <w:tr w:rsidR="00FA78DB" w:rsidTr="00FA78DB">
        <w:trPr>
          <w:trHeight w:val="701"/>
        </w:trPr>
        <w:tc>
          <w:tcPr>
            <w:tcW w:w="2547" w:type="dxa"/>
            <w:gridSpan w:val="2"/>
            <w:vAlign w:val="center"/>
          </w:tcPr>
          <w:p w:rsidR="00FA78DB" w:rsidRDefault="00FA78DB" w:rsidP="00FA78DB">
            <w:pPr>
              <w:rPr>
                <w:rFonts w:ascii="Arial" w:hAnsi="Arial" w:cs="Arial"/>
              </w:rPr>
            </w:pPr>
            <w:r>
              <w:rPr>
                <w:rFonts w:ascii="Arial" w:hAnsi="Arial" w:cs="Arial"/>
              </w:rPr>
              <w:t>Professeurs évaluateurs : (nom, prénom et discipline)</w:t>
            </w:r>
          </w:p>
        </w:tc>
        <w:tc>
          <w:tcPr>
            <w:tcW w:w="7909" w:type="dxa"/>
            <w:gridSpan w:val="4"/>
            <w:vAlign w:val="center"/>
          </w:tcPr>
          <w:p w:rsidR="00FA78DB" w:rsidRDefault="00FA78DB" w:rsidP="00FA78DB">
            <w:pPr>
              <w:rPr>
                <w:rFonts w:ascii="Arial" w:hAnsi="Arial" w:cs="Arial"/>
              </w:rPr>
            </w:pPr>
          </w:p>
        </w:tc>
      </w:tr>
      <w:tr w:rsidR="00FA78DB" w:rsidRPr="00FA78DB" w:rsidTr="00FA78DB">
        <w:trPr>
          <w:trHeight w:val="516"/>
        </w:trPr>
        <w:tc>
          <w:tcPr>
            <w:tcW w:w="10456" w:type="dxa"/>
            <w:gridSpan w:val="6"/>
            <w:shd w:val="clear" w:color="auto" w:fill="D9D9D9" w:themeFill="background1" w:themeFillShade="D9"/>
            <w:vAlign w:val="center"/>
          </w:tcPr>
          <w:p w:rsidR="00FA78DB" w:rsidRPr="00FA78DB" w:rsidRDefault="00FA78DB" w:rsidP="00FA78DB">
            <w:pPr>
              <w:jc w:val="center"/>
              <w:rPr>
                <w:rFonts w:ascii="Arial" w:hAnsi="Arial" w:cs="Arial"/>
                <w:b/>
              </w:rPr>
            </w:pPr>
            <w:r w:rsidRPr="00FA78DB">
              <w:rPr>
                <w:rFonts w:ascii="Arial" w:hAnsi="Arial" w:cs="Arial"/>
                <w:b/>
              </w:rPr>
              <w:t>Evaluations écrites CCF</w:t>
            </w:r>
          </w:p>
        </w:tc>
      </w:tr>
      <w:tr w:rsidR="00FA78DB" w:rsidTr="00FA78DB">
        <w:trPr>
          <w:trHeight w:val="1148"/>
        </w:trPr>
        <w:tc>
          <w:tcPr>
            <w:tcW w:w="1271" w:type="dxa"/>
            <w:vAlign w:val="center"/>
          </w:tcPr>
          <w:p w:rsidR="00FA78DB" w:rsidRDefault="00FA78DB" w:rsidP="00FA78DB">
            <w:pPr>
              <w:jc w:val="center"/>
              <w:rPr>
                <w:rFonts w:ascii="Arial" w:hAnsi="Arial" w:cs="Arial"/>
              </w:rPr>
            </w:pPr>
            <w:r>
              <w:rPr>
                <w:rFonts w:ascii="Arial" w:hAnsi="Arial" w:cs="Arial"/>
              </w:rPr>
              <w:t>Situation</w:t>
            </w:r>
          </w:p>
        </w:tc>
        <w:tc>
          <w:tcPr>
            <w:tcW w:w="1276" w:type="dxa"/>
            <w:vAlign w:val="center"/>
          </w:tcPr>
          <w:p w:rsidR="00FA78DB" w:rsidRDefault="00FA78DB" w:rsidP="00FA78DB">
            <w:pPr>
              <w:jc w:val="center"/>
              <w:rPr>
                <w:rFonts w:ascii="Arial" w:hAnsi="Arial" w:cs="Arial"/>
              </w:rPr>
            </w:pPr>
            <w:r>
              <w:rPr>
                <w:rFonts w:ascii="Arial" w:hAnsi="Arial" w:cs="Arial"/>
              </w:rPr>
              <w:t>Semaine</w:t>
            </w:r>
          </w:p>
        </w:tc>
        <w:tc>
          <w:tcPr>
            <w:tcW w:w="1984" w:type="dxa"/>
            <w:vAlign w:val="center"/>
          </w:tcPr>
          <w:p w:rsidR="00FA78DB" w:rsidRDefault="00FA78DB" w:rsidP="00FA78DB">
            <w:pPr>
              <w:jc w:val="center"/>
              <w:rPr>
                <w:rFonts w:ascii="Arial" w:hAnsi="Arial" w:cs="Arial"/>
              </w:rPr>
            </w:pPr>
            <w:r>
              <w:rPr>
                <w:rFonts w:ascii="Arial" w:hAnsi="Arial" w:cs="Arial"/>
              </w:rPr>
              <w:t>Concept de restauration</w:t>
            </w:r>
          </w:p>
        </w:tc>
        <w:tc>
          <w:tcPr>
            <w:tcW w:w="2127" w:type="dxa"/>
            <w:vAlign w:val="center"/>
          </w:tcPr>
          <w:p w:rsidR="00FA78DB" w:rsidRDefault="00FA78DB" w:rsidP="00FA78DB">
            <w:pPr>
              <w:jc w:val="center"/>
              <w:rPr>
                <w:rFonts w:ascii="Arial" w:hAnsi="Arial" w:cs="Arial"/>
              </w:rPr>
            </w:pPr>
            <w:r>
              <w:rPr>
                <w:rFonts w:ascii="Arial" w:hAnsi="Arial" w:cs="Arial"/>
              </w:rPr>
              <w:t>Contexte professionnel</w:t>
            </w:r>
          </w:p>
        </w:tc>
        <w:tc>
          <w:tcPr>
            <w:tcW w:w="2055" w:type="dxa"/>
            <w:vAlign w:val="center"/>
          </w:tcPr>
          <w:p w:rsidR="00FA78DB" w:rsidRDefault="00FA78DB" w:rsidP="00FA78DB">
            <w:pPr>
              <w:jc w:val="center"/>
              <w:rPr>
                <w:rFonts w:ascii="Arial" w:hAnsi="Arial" w:cs="Arial"/>
              </w:rPr>
            </w:pPr>
            <w:r>
              <w:rPr>
                <w:rFonts w:ascii="Arial" w:hAnsi="Arial" w:cs="Arial"/>
              </w:rPr>
              <w:t>Thèmes évalués (cf. référentiel)</w:t>
            </w:r>
          </w:p>
        </w:tc>
        <w:tc>
          <w:tcPr>
            <w:tcW w:w="1743" w:type="dxa"/>
            <w:vAlign w:val="center"/>
          </w:tcPr>
          <w:p w:rsidR="00FA78DB" w:rsidRDefault="00FA78DB" w:rsidP="00FA78DB">
            <w:pPr>
              <w:jc w:val="center"/>
              <w:rPr>
                <w:rFonts w:ascii="Arial" w:hAnsi="Arial" w:cs="Arial"/>
              </w:rPr>
            </w:pPr>
            <w:r>
              <w:rPr>
                <w:rFonts w:ascii="Arial" w:hAnsi="Arial" w:cs="Arial"/>
              </w:rPr>
              <w:t>Date de l’évaluation pour chaque matière</w:t>
            </w:r>
          </w:p>
        </w:tc>
      </w:tr>
      <w:tr w:rsidR="00FA78DB" w:rsidTr="00FA78DB">
        <w:trPr>
          <w:trHeight w:val="1148"/>
        </w:trPr>
        <w:tc>
          <w:tcPr>
            <w:tcW w:w="1271" w:type="dxa"/>
            <w:vAlign w:val="center"/>
          </w:tcPr>
          <w:p w:rsidR="00FA78DB" w:rsidRDefault="00FA78DB" w:rsidP="00FA78DB">
            <w:pPr>
              <w:jc w:val="center"/>
              <w:rPr>
                <w:rFonts w:ascii="Arial" w:hAnsi="Arial" w:cs="Arial"/>
              </w:rPr>
            </w:pPr>
            <w:r>
              <w:rPr>
                <w:rFonts w:ascii="Arial" w:hAnsi="Arial" w:cs="Arial"/>
              </w:rPr>
              <w:t>1</w:t>
            </w:r>
          </w:p>
        </w:tc>
        <w:tc>
          <w:tcPr>
            <w:tcW w:w="1276" w:type="dxa"/>
            <w:vAlign w:val="center"/>
          </w:tcPr>
          <w:p w:rsidR="00FA78DB" w:rsidRDefault="00FA78DB" w:rsidP="00FA78DB">
            <w:pPr>
              <w:jc w:val="center"/>
              <w:rPr>
                <w:rFonts w:ascii="Arial" w:hAnsi="Arial" w:cs="Arial"/>
              </w:rPr>
            </w:pPr>
          </w:p>
        </w:tc>
        <w:tc>
          <w:tcPr>
            <w:tcW w:w="1984" w:type="dxa"/>
            <w:vAlign w:val="center"/>
          </w:tcPr>
          <w:p w:rsidR="00FA78DB" w:rsidRDefault="00FA78DB" w:rsidP="00FA78DB">
            <w:pPr>
              <w:jc w:val="center"/>
              <w:rPr>
                <w:rFonts w:ascii="Arial" w:hAnsi="Arial" w:cs="Arial"/>
              </w:rPr>
            </w:pPr>
          </w:p>
        </w:tc>
        <w:tc>
          <w:tcPr>
            <w:tcW w:w="2127" w:type="dxa"/>
            <w:vAlign w:val="center"/>
          </w:tcPr>
          <w:p w:rsidR="00FA78DB" w:rsidRDefault="00FA78DB" w:rsidP="00FA78DB">
            <w:pPr>
              <w:jc w:val="center"/>
              <w:rPr>
                <w:rFonts w:ascii="Arial" w:hAnsi="Arial" w:cs="Arial"/>
              </w:rPr>
            </w:pPr>
          </w:p>
        </w:tc>
        <w:tc>
          <w:tcPr>
            <w:tcW w:w="2055" w:type="dxa"/>
            <w:vAlign w:val="center"/>
          </w:tcPr>
          <w:p w:rsidR="00FA78DB" w:rsidRDefault="00FA78DB" w:rsidP="00FA78DB">
            <w:pPr>
              <w:jc w:val="center"/>
              <w:rPr>
                <w:rFonts w:ascii="Arial" w:hAnsi="Arial" w:cs="Arial"/>
              </w:rPr>
            </w:pPr>
          </w:p>
        </w:tc>
        <w:tc>
          <w:tcPr>
            <w:tcW w:w="1743" w:type="dxa"/>
            <w:vAlign w:val="center"/>
          </w:tcPr>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Pr="00FA78DB" w:rsidRDefault="00FA78DB" w:rsidP="00FA78DB">
            <w:pPr>
              <w:pStyle w:val="Paragraphedeliste"/>
              <w:numPr>
                <w:ilvl w:val="0"/>
                <w:numId w:val="3"/>
              </w:numPr>
              <w:ind w:left="388" w:hanging="283"/>
              <w:rPr>
                <w:rFonts w:ascii="Arial" w:hAnsi="Arial" w:cs="Arial"/>
              </w:rPr>
            </w:pPr>
          </w:p>
        </w:tc>
      </w:tr>
      <w:tr w:rsidR="00FA78DB" w:rsidTr="00FA78DB">
        <w:trPr>
          <w:trHeight w:val="1148"/>
        </w:trPr>
        <w:tc>
          <w:tcPr>
            <w:tcW w:w="1271" w:type="dxa"/>
            <w:vAlign w:val="center"/>
          </w:tcPr>
          <w:p w:rsidR="00FA78DB" w:rsidRDefault="00FA78DB" w:rsidP="00FA78DB">
            <w:pPr>
              <w:jc w:val="center"/>
              <w:rPr>
                <w:rFonts w:ascii="Arial" w:hAnsi="Arial" w:cs="Arial"/>
              </w:rPr>
            </w:pPr>
            <w:r>
              <w:rPr>
                <w:rFonts w:ascii="Arial" w:hAnsi="Arial" w:cs="Arial"/>
              </w:rPr>
              <w:t>2</w:t>
            </w:r>
          </w:p>
        </w:tc>
        <w:tc>
          <w:tcPr>
            <w:tcW w:w="1276" w:type="dxa"/>
            <w:vAlign w:val="center"/>
          </w:tcPr>
          <w:p w:rsidR="00FA78DB" w:rsidRDefault="00FA78DB" w:rsidP="00FA78DB">
            <w:pPr>
              <w:jc w:val="center"/>
              <w:rPr>
                <w:rFonts w:ascii="Arial" w:hAnsi="Arial" w:cs="Arial"/>
              </w:rPr>
            </w:pPr>
          </w:p>
        </w:tc>
        <w:tc>
          <w:tcPr>
            <w:tcW w:w="1984" w:type="dxa"/>
            <w:vAlign w:val="center"/>
          </w:tcPr>
          <w:p w:rsidR="00FA78DB" w:rsidRDefault="00FA78DB" w:rsidP="00FA78DB">
            <w:pPr>
              <w:jc w:val="center"/>
              <w:rPr>
                <w:rFonts w:ascii="Arial" w:hAnsi="Arial" w:cs="Arial"/>
              </w:rPr>
            </w:pPr>
          </w:p>
        </w:tc>
        <w:tc>
          <w:tcPr>
            <w:tcW w:w="2127" w:type="dxa"/>
            <w:vAlign w:val="center"/>
          </w:tcPr>
          <w:p w:rsidR="00FA78DB" w:rsidRDefault="00FA78DB" w:rsidP="00FA78DB">
            <w:pPr>
              <w:jc w:val="center"/>
              <w:rPr>
                <w:rFonts w:ascii="Arial" w:hAnsi="Arial" w:cs="Arial"/>
              </w:rPr>
            </w:pPr>
          </w:p>
        </w:tc>
        <w:tc>
          <w:tcPr>
            <w:tcW w:w="2055" w:type="dxa"/>
            <w:vAlign w:val="center"/>
          </w:tcPr>
          <w:p w:rsidR="00FA78DB" w:rsidRDefault="00FA78DB" w:rsidP="00FA78DB">
            <w:pPr>
              <w:jc w:val="center"/>
              <w:rPr>
                <w:rFonts w:ascii="Arial" w:hAnsi="Arial" w:cs="Arial"/>
              </w:rPr>
            </w:pPr>
          </w:p>
        </w:tc>
        <w:tc>
          <w:tcPr>
            <w:tcW w:w="1743" w:type="dxa"/>
            <w:vAlign w:val="center"/>
          </w:tcPr>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Pr="00FA78DB" w:rsidRDefault="00FA78DB" w:rsidP="00FA78DB">
            <w:pPr>
              <w:pStyle w:val="Paragraphedeliste"/>
              <w:numPr>
                <w:ilvl w:val="0"/>
                <w:numId w:val="3"/>
              </w:numPr>
              <w:ind w:left="388" w:hanging="283"/>
              <w:rPr>
                <w:rFonts w:ascii="Arial" w:hAnsi="Arial" w:cs="Arial"/>
              </w:rPr>
            </w:pPr>
          </w:p>
        </w:tc>
      </w:tr>
      <w:tr w:rsidR="00FA78DB" w:rsidTr="00FA78DB">
        <w:trPr>
          <w:trHeight w:val="1148"/>
        </w:trPr>
        <w:tc>
          <w:tcPr>
            <w:tcW w:w="1271" w:type="dxa"/>
            <w:vAlign w:val="center"/>
          </w:tcPr>
          <w:p w:rsidR="00FA78DB" w:rsidRDefault="00FA78DB" w:rsidP="00FA78DB">
            <w:pPr>
              <w:jc w:val="center"/>
              <w:rPr>
                <w:rFonts w:ascii="Arial" w:hAnsi="Arial" w:cs="Arial"/>
              </w:rPr>
            </w:pPr>
            <w:r>
              <w:rPr>
                <w:rFonts w:ascii="Arial" w:hAnsi="Arial" w:cs="Arial"/>
              </w:rPr>
              <w:t>3</w:t>
            </w:r>
          </w:p>
        </w:tc>
        <w:tc>
          <w:tcPr>
            <w:tcW w:w="1276" w:type="dxa"/>
            <w:vAlign w:val="center"/>
          </w:tcPr>
          <w:p w:rsidR="00FA78DB" w:rsidRDefault="00FA78DB" w:rsidP="00FA78DB">
            <w:pPr>
              <w:jc w:val="center"/>
              <w:rPr>
                <w:rFonts w:ascii="Arial" w:hAnsi="Arial" w:cs="Arial"/>
              </w:rPr>
            </w:pPr>
          </w:p>
        </w:tc>
        <w:tc>
          <w:tcPr>
            <w:tcW w:w="1984" w:type="dxa"/>
            <w:vAlign w:val="center"/>
          </w:tcPr>
          <w:p w:rsidR="00FA78DB" w:rsidRDefault="00FA78DB" w:rsidP="00FA78DB">
            <w:pPr>
              <w:jc w:val="center"/>
              <w:rPr>
                <w:rFonts w:ascii="Arial" w:hAnsi="Arial" w:cs="Arial"/>
              </w:rPr>
            </w:pPr>
          </w:p>
        </w:tc>
        <w:tc>
          <w:tcPr>
            <w:tcW w:w="2127" w:type="dxa"/>
            <w:vAlign w:val="center"/>
          </w:tcPr>
          <w:p w:rsidR="00FA78DB" w:rsidRDefault="00FA78DB" w:rsidP="00FA78DB">
            <w:pPr>
              <w:jc w:val="center"/>
              <w:rPr>
                <w:rFonts w:ascii="Arial" w:hAnsi="Arial" w:cs="Arial"/>
              </w:rPr>
            </w:pPr>
          </w:p>
        </w:tc>
        <w:tc>
          <w:tcPr>
            <w:tcW w:w="2055" w:type="dxa"/>
            <w:vAlign w:val="center"/>
          </w:tcPr>
          <w:p w:rsidR="00FA78DB" w:rsidRDefault="00FA78DB" w:rsidP="00FA78DB">
            <w:pPr>
              <w:jc w:val="center"/>
              <w:rPr>
                <w:rFonts w:ascii="Arial" w:hAnsi="Arial" w:cs="Arial"/>
              </w:rPr>
            </w:pPr>
          </w:p>
        </w:tc>
        <w:tc>
          <w:tcPr>
            <w:tcW w:w="1743" w:type="dxa"/>
            <w:vAlign w:val="center"/>
          </w:tcPr>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Pr="00FA78DB" w:rsidRDefault="00FA78DB" w:rsidP="00FA78DB">
            <w:pPr>
              <w:pStyle w:val="Paragraphedeliste"/>
              <w:numPr>
                <w:ilvl w:val="0"/>
                <w:numId w:val="3"/>
              </w:numPr>
              <w:ind w:left="388" w:hanging="283"/>
              <w:rPr>
                <w:rFonts w:ascii="Arial" w:hAnsi="Arial" w:cs="Arial"/>
              </w:rPr>
            </w:pPr>
          </w:p>
        </w:tc>
      </w:tr>
      <w:tr w:rsidR="00FA78DB" w:rsidTr="00FA78DB">
        <w:trPr>
          <w:trHeight w:val="1148"/>
        </w:trPr>
        <w:tc>
          <w:tcPr>
            <w:tcW w:w="1271" w:type="dxa"/>
            <w:vAlign w:val="center"/>
          </w:tcPr>
          <w:p w:rsidR="00FA78DB" w:rsidRDefault="00FA78DB" w:rsidP="00FA78DB">
            <w:pPr>
              <w:jc w:val="center"/>
              <w:rPr>
                <w:rFonts w:ascii="Arial" w:hAnsi="Arial" w:cs="Arial"/>
              </w:rPr>
            </w:pPr>
            <w:r>
              <w:rPr>
                <w:rFonts w:ascii="Arial" w:hAnsi="Arial" w:cs="Arial"/>
              </w:rPr>
              <w:t>4</w:t>
            </w:r>
          </w:p>
        </w:tc>
        <w:tc>
          <w:tcPr>
            <w:tcW w:w="1276" w:type="dxa"/>
            <w:vAlign w:val="center"/>
          </w:tcPr>
          <w:p w:rsidR="00FA78DB" w:rsidRDefault="00FA78DB" w:rsidP="00FA78DB">
            <w:pPr>
              <w:jc w:val="center"/>
              <w:rPr>
                <w:rFonts w:ascii="Arial" w:hAnsi="Arial" w:cs="Arial"/>
              </w:rPr>
            </w:pPr>
          </w:p>
        </w:tc>
        <w:tc>
          <w:tcPr>
            <w:tcW w:w="1984" w:type="dxa"/>
            <w:vAlign w:val="center"/>
          </w:tcPr>
          <w:p w:rsidR="00FA78DB" w:rsidRDefault="00FA78DB" w:rsidP="00FA78DB">
            <w:pPr>
              <w:jc w:val="center"/>
              <w:rPr>
                <w:rFonts w:ascii="Arial" w:hAnsi="Arial" w:cs="Arial"/>
              </w:rPr>
            </w:pPr>
          </w:p>
        </w:tc>
        <w:tc>
          <w:tcPr>
            <w:tcW w:w="2127" w:type="dxa"/>
            <w:vAlign w:val="center"/>
          </w:tcPr>
          <w:p w:rsidR="00FA78DB" w:rsidRDefault="00FA78DB" w:rsidP="00FA78DB">
            <w:pPr>
              <w:jc w:val="center"/>
              <w:rPr>
                <w:rFonts w:ascii="Arial" w:hAnsi="Arial" w:cs="Arial"/>
              </w:rPr>
            </w:pPr>
          </w:p>
        </w:tc>
        <w:tc>
          <w:tcPr>
            <w:tcW w:w="2055" w:type="dxa"/>
            <w:vAlign w:val="center"/>
          </w:tcPr>
          <w:p w:rsidR="00FA78DB" w:rsidRDefault="00FA78DB" w:rsidP="00FA78DB">
            <w:pPr>
              <w:jc w:val="center"/>
              <w:rPr>
                <w:rFonts w:ascii="Arial" w:hAnsi="Arial" w:cs="Arial"/>
              </w:rPr>
            </w:pPr>
          </w:p>
        </w:tc>
        <w:tc>
          <w:tcPr>
            <w:tcW w:w="1743" w:type="dxa"/>
            <w:vAlign w:val="center"/>
          </w:tcPr>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Pr="00FA78DB" w:rsidRDefault="00FA78DB" w:rsidP="00FA78DB">
            <w:pPr>
              <w:pStyle w:val="Paragraphedeliste"/>
              <w:numPr>
                <w:ilvl w:val="0"/>
                <w:numId w:val="3"/>
              </w:numPr>
              <w:ind w:left="388" w:hanging="283"/>
              <w:rPr>
                <w:rFonts w:ascii="Arial" w:hAnsi="Arial" w:cs="Arial"/>
              </w:rPr>
            </w:pPr>
          </w:p>
        </w:tc>
      </w:tr>
      <w:tr w:rsidR="00FA78DB" w:rsidTr="00FA78DB">
        <w:trPr>
          <w:trHeight w:val="1148"/>
        </w:trPr>
        <w:tc>
          <w:tcPr>
            <w:tcW w:w="1271" w:type="dxa"/>
            <w:vAlign w:val="center"/>
          </w:tcPr>
          <w:p w:rsidR="00FA78DB" w:rsidRDefault="00FA78DB" w:rsidP="00FA78DB">
            <w:pPr>
              <w:jc w:val="center"/>
              <w:rPr>
                <w:rFonts w:ascii="Arial" w:hAnsi="Arial" w:cs="Arial"/>
              </w:rPr>
            </w:pPr>
            <w:r>
              <w:rPr>
                <w:rFonts w:ascii="Arial" w:hAnsi="Arial" w:cs="Arial"/>
              </w:rPr>
              <w:t>5</w:t>
            </w:r>
          </w:p>
        </w:tc>
        <w:tc>
          <w:tcPr>
            <w:tcW w:w="1276" w:type="dxa"/>
            <w:vAlign w:val="center"/>
          </w:tcPr>
          <w:p w:rsidR="00FA78DB" w:rsidRDefault="00FA78DB" w:rsidP="00FA78DB">
            <w:pPr>
              <w:jc w:val="center"/>
              <w:rPr>
                <w:rFonts w:ascii="Arial" w:hAnsi="Arial" w:cs="Arial"/>
              </w:rPr>
            </w:pPr>
          </w:p>
        </w:tc>
        <w:tc>
          <w:tcPr>
            <w:tcW w:w="1984" w:type="dxa"/>
            <w:vAlign w:val="center"/>
          </w:tcPr>
          <w:p w:rsidR="00FA78DB" w:rsidRDefault="00FA78DB" w:rsidP="00FA78DB">
            <w:pPr>
              <w:jc w:val="center"/>
              <w:rPr>
                <w:rFonts w:ascii="Arial" w:hAnsi="Arial" w:cs="Arial"/>
              </w:rPr>
            </w:pPr>
          </w:p>
        </w:tc>
        <w:tc>
          <w:tcPr>
            <w:tcW w:w="2127" w:type="dxa"/>
            <w:vAlign w:val="center"/>
          </w:tcPr>
          <w:p w:rsidR="00FA78DB" w:rsidRDefault="00FA78DB" w:rsidP="00FA78DB">
            <w:pPr>
              <w:jc w:val="center"/>
              <w:rPr>
                <w:rFonts w:ascii="Arial" w:hAnsi="Arial" w:cs="Arial"/>
              </w:rPr>
            </w:pPr>
          </w:p>
        </w:tc>
        <w:tc>
          <w:tcPr>
            <w:tcW w:w="2055" w:type="dxa"/>
            <w:vAlign w:val="center"/>
          </w:tcPr>
          <w:p w:rsidR="00FA78DB" w:rsidRDefault="00FA78DB" w:rsidP="00FA78DB">
            <w:pPr>
              <w:jc w:val="center"/>
              <w:rPr>
                <w:rFonts w:ascii="Arial" w:hAnsi="Arial" w:cs="Arial"/>
              </w:rPr>
            </w:pPr>
          </w:p>
        </w:tc>
        <w:tc>
          <w:tcPr>
            <w:tcW w:w="1743" w:type="dxa"/>
            <w:vAlign w:val="center"/>
          </w:tcPr>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Pr="00FA78DB" w:rsidRDefault="00FA78DB" w:rsidP="00FA78DB">
            <w:pPr>
              <w:pStyle w:val="Paragraphedeliste"/>
              <w:numPr>
                <w:ilvl w:val="0"/>
                <w:numId w:val="3"/>
              </w:numPr>
              <w:ind w:left="388" w:hanging="283"/>
              <w:rPr>
                <w:rFonts w:ascii="Arial" w:hAnsi="Arial" w:cs="Arial"/>
              </w:rPr>
            </w:pPr>
          </w:p>
        </w:tc>
      </w:tr>
      <w:tr w:rsidR="00FA78DB" w:rsidTr="00FA78DB">
        <w:trPr>
          <w:trHeight w:val="1148"/>
        </w:trPr>
        <w:tc>
          <w:tcPr>
            <w:tcW w:w="1271" w:type="dxa"/>
            <w:vAlign w:val="center"/>
          </w:tcPr>
          <w:p w:rsidR="00FA78DB" w:rsidRDefault="00FA78DB" w:rsidP="00FA78DB">
            <w:pPr>
              <w:jc w:val="center"/>
              <w:rPr>
                <w:rFonts w:ascii="Arial" w:hAnsi="Arial" w:cs="Arial"/>
              </w:rPr>
            </w:pPr>
            <w:r>
              <w:rPr>
                <w:rFonts w:ascii="Arial" w:hAnsi="Arial" w:cs="Arial"/>
              </w:rPr>
              <w:t>6</w:t>
            </w:r>
          </w:p>
        </w:tc>
        <w:tc>
          <w:tcPr>
            <w:tcW w:w="1276" w:type="dxa"/>
            <w:vAlign w:val="center"/>
          </w:tcPr>
          <w:p w:rsidR="00FA78DB" w:rsidRDefault="00FA78DB" w:rsidP="00FA78DB">
            <w:pPr>
              <w:jc w:val="center"/>
              <w:rPr>
                <w:rFonts w:ascii="Arial" w:hAnsi="Arial" w:cs="Arial"/>
              </w:rPr>
            </w:pPr>
          </w:p>
        </w:tc>
        <w:tc>
          <w:tcPr>
            <w:tcW w:w="1984" w:type="dxa"/>
            <w:vAlign w:val="center"/>
          </w:tcPr>
          <w:p w:rsidR="00FA78DB" w:rsidRDefault="00FA78DB" w:rsidP="00FA78DB">
            <w:pPr>
              <w:jc w:val="center"/>
              <w:rPr>
                <w:rFonts w:ascii="Arial" w:hAnsi="Arial" w:cs="Arial"/>
              </w:rPr>
            </w:pPr>
          </w:p>
        </w:tc>
        <w:tc>
          <w:tcPr>
            <w:tcW w:w="2127" w:type="dxa"/>
            <w:vAlign w:val="center"/>
          </w:tcPr>
          <w:p w:rsidR="00FA78DB" w:rsidRDefault="00FA78DB" w:rsidP="00FA78DB">
            <w:pPr>
              <w:jc w:val="center"/>
              <w:rPr>
                <w:rFonts w:ascii="Arial" w:hAnsi="Arial" w:cs="Arial"/>
              </w:rPr>
            </w:pPr>
          </w:p>
        </w:tc>
        <w:tc>
          <w:tcPr>
            <w:tcW w:w="2055" w:type="dxa"/>
            <w:vAlign w:val="center"/>
          </w:tcPr>
          <w:p w:rsidR="00FA78DB" w:rsidRDefault="00FA78DB" w:rsidP="00FA78DB">
            <w:pPr>
              <w:jc w:val="center"/>
              <w:rPr>
                <w:rFonts w:ascii="Arial" w:hAnsi="Arial" w:cs="Arial"/>
              </w:rPr>
            </w:pPr>
          </w:p>
        </w:tc>
        <w:tc>
          <w:tcPr>
            <w:tcW w:w="1743" w:type="dxa"/>
            <w:vAlign w:val="center"/>
          </w:tcPr>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Default="00FA78DB" w:rsidP="00FA78DB">
            <w:pPr>
              <w:pStyle w:val="Paragraphedeliste"/>
              <w:numPr>
                <w:ilvl w:val="0"/>
                <w:numId w:val="3"/>
              </w:numPr>
              <w:ind w:left="388" w:hanging="283"/>
              <w:rPr>
                <w:rFonts w:ascii="Arial" w:hAnsi="Arial" w:cs="Arial"/>
              </w:rPr>
            </w:pPr>
            <w:r>
              <w:rPr>
                <w:rFonts w:ascii="Arial" w:hAnsi="Arial" w:cs="Arial"/>
              </w:rPr>
              <w:t xml:space="preserve">   </w:t>
            </w:r>
          </w:p>
          <w:p w:rsidR="00FA78DB" w:rsidRPr="00FA78DB" w:rsidRDefault="00FA78DB" w:rsidP="00FA78DB">
            <w:pPr>
              <w:pStyle w:val="Paragraphedeliste"/>
              <w:numPr>
                <w:ilvl w:val="0"/>
                <w:numId w:val="3"/>
              </w:numPr>
              <w:ind w:left="388" w:hanging="283"/>
              <w:rPr>
                <w:rFonts w:ascii="Arial" w:hAnsi="Arial" w:cs="Arial"/>
              </w:rPr>
            </w:pPr>
          </w:p>
        </w:tc>
      </w:tr>
    </w:tbl>
    <w:p w:rsidR="00FA78DB" w:rsidRDefault="00FA78DB" w:rsidP="007473A8">
      <w:pPr>
        <w:spacing w:after="0" w:line="240" w:lineRule="auto"/>
        <w:jc w:val="both"/>
        <w:rPr>
          <w:rFonts w:ascii="Arial" w:hAnsi="Arial" w:cs="Arial"/>
        </w:rPr>
      </w:pPr>
    </w:p>
    <w:p w:rsidR="00FA78DB" w:rsidRDefault="00FA78DB" w:rsidP="007473A8">
      <w:pPr>
        <w:spacing w:after="0" w:line="240" w:lineRule="auto"/>
        <w:jc w:val="both"/>
        <w:rPr>
          <w:rFonts w:ascii="Arial" w:hAnsi="Arial" w:cs="Arial"/>
        </w:rPr>
      </w:pPr>
    </w:p>
    <w:p w:rsidR="00FA78DB" w:rsidRPr="007473A8" w:rsidRDefault="00FA78DB" w:rsidP="007473A8">
      <w:pPr>
        <w:spacing w:after="0" w:line="240" w:lineRule="auto"/>
        <w:jc w:val="both"/>
        <w:rPr>
          <w:rFonts w:ascii="Arial" w:hAnsi="Arial" w:cs="Arial"/>
        </w:rPr>
      </w:pPr>
    </w:p>
    <w:sectPr w:rsidR="00FA78DB" w:rsidRPr="007473A8" w:rsidSect="00A047E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E6" w:rsidRDefault="00A047E6" w:rsidP="00A047E6">
      <w:pPr>
        <w:spacing w:after="0" w:line="240" w:lineRule="auto"/>
      </w:pPr>
      <w:r>
        <w:separator/>
      </w:r>
    </w:p>
  </w:endnote>
  <w:endnote w:type="continuationSeparator" w:id="0">
    <w:p w:rsidR="00A047E6" w:rsidRDefault="00A047E6" w:rsidP="00A0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E6" w:rsidRDefault="00A047E6" w:rsidP="00A047E6">
      <w:pPr>
        <w:spacing w:after="0" w:line="240" w:lineRule="auto"/>
      </w:pPr>
      <w:r>
        <w:separator/>
      </w:r>
    </w:p>
  </w:footnote>
  <w:footnote w:type="continuationSeparator" w:id="0">
    <w:p w:rsidR="00A047E6" w:rsidRDefault="00A047E6" w:rsidP="00A04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7E6" w:rsidRDefault="00A047E6" w:rsidP="00A047E6">
    <w:pPr>
      <w:spacing w:after="0" w:line="240" w:lineRule="auto"/>
    </w:pPr>
    <w:r>
      <w:t>Compte-rendu de formation</w:t>
    </w:r>
    <w:r>
      <w:tab/>
    </w:r>
    <w:r>
      <w:tab/>
    </w:r>
    <w:r>
      <w:tab/>
    </w:r>
    <w:r>
      <w:tab/>
    </w:r>
    <w:r>
      <w:tab/>
    </w:r>
    <w:r>
      <w:tab/>
    </w:r>
    <w:r>
      <w:tab/>
    </w:r>
    <w:r>
      <w:tab/>
    </w:r>
    <w:r>
      <w:tab/>
      <w:t>18/10/2017</w:t>
    </w:r>
  </w:p>
  <w:p w:rsidR="00A047E6" w:rsidRDefault="00A047E6" w:rsidP="00A047E6">
    <w:pPr>
      <w:spacing w:after="0" w:line="240" w:lineRule="auto"/>
    </w:pPr>
    <w:r>
      <w:t>Lycée DUMAS Illkirch</w:t>
    </w:r>
  </w:p>
  <w:p w:rsidR="00A047E6" w:rsidRDefault="00A047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73"/>
    <w:multiLevelType w:val="hybridMultilevel"/>
    <w:tmpl w:val="7F94F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F32D39"/>
    <w:multiLevelType w:val="hybridMultilevel"/>
    <w:tmpl w:val="27F89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82644B"/>
    <w:multiLevelType w:val="hybridMultilevel"/>
    <w:tmpl w:val="77F20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016473"/>
    <w:multiLevelType w:val="hybridMultilevel"/>
    <w:tmpl w:val="9E1AC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E6"/>
    <w:rsid w:val="003E20EF"/>
    <w:rsid w:val="00657336"/>
    <w:rsid w:val="007178E5"/>
    <w:rsid w:val="00721041"/>
    <w:rsid w:val="007473A8"/>
    <w:rsid w:val="00951B75"/>
    <w:rsid w:val="009C4638"/>
    <w:rsid w:val="00A047E6"/>
    <w:rsid w:val="00AD4BD2"/>
    <w:rsid w:val="00FA7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536BB-7B10-4626-A752-8DF37836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47E6"/>
    <w:pPr>
      <w:tabs>
        <w:tab w:val="center" w:pos="4536"/>
        <w:tab w:val="right" w:pos="9072"/>
      </w:tabs>
      <w:spacing w:after="0" w:line="240" w:lineRule="auto"/>
    </w:pPr>
  </w:style>
  <w:style w:type="character" w:customStyle="1" w:styleId="En-tteCar">
    <w:name w:val="En-tête Car"/>
    <w:basedOn w:val="Policepardfaut"/>
    <w:link w:val="En-tte"/>
    <w:uiPriority w:val="99"/>
    <w:rsid w:val="00A047E6"/>
  </w:style>
  <w:style w:type="paragraph" w:styleId="Pieddepage">
    <w:name w:val="footer"/>
    <w:basedOn w:val="Normal"/>
    <w:link w:val="PieddepageCar"/>
    <w:uiPriority w:val="99"/>
    <w:unhideWhenUsed/>
    <w:rsid w:val="00A047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7E6"/>
  </w:style>
  <w:style w:type="paragraph" w:styleId="Paragraphedeliste">
    <w:name w:val="List Paragraph"/>
    <w:basedOn w:val="Normal"/>
    <w:uiPriority w:val="34"/>
    <w:qFormat/>
    <w:rsid w:val="00A047E6"/>
    <w:pPr>
      <w:ind w:left="720"/>
      <w:contextualSpacing/>
    </w:pPr>
  </w:style>
  <w:style w:type="character" w:styleId="Textedelespacerserv">
    <w:name w:val="Placeholder Text"/>
    <w:basedOn w:val="Policepardfaut"/>
    <w:uiPriority w:val="99"/>
    <w:semiHidden/>
    <w:rsid w:val="009C4638"/>
    <w:rPr>
      <w:color w:val="808080"/>
    </w:rPr>
  </w:style>
  <w:style w:type="table" w:styleId="Grilledutableau">
    <w:name w:val="Table Grid"/>
    <w:basedOn w:val="TableauNormal"/>
    <w:uiPriority w:val="39"/>
    <w:rsid w:val="00FA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859</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Lycees Alsace</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GRUNEISEN AURELIE</dc:creator>
  <cp:keywords/>
  <dc:description/>
  <cp:lastModifiedBy>A. GRUNEISEN</cp:lastModifiedBy>
  <cp:revision>4</cp:revision>
  <dcterms:created xsi:type="dcterms:W3CDTF">2017-10-19T08:26:00Z</dcterms:created>
  <dcterms:modified xsi:type="dcterms:W3CDTF">2017-09-29T16:46:00Z</dcterms:modified>
</cp:coreProperties>
</file>