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304" w:type="dxa"/>
        <w:tblInd w:w="-709" w:type="dxa"/>
        <w:tblLook w:val="04A0" w:firstRow="1" w:lastRow="0" w:firstColumn="1" w:lastColumn="0" w:noHBand="0" w:noVBand="1"/>
      </w:tblPr>
      <w:tblGrid>
        <w:gridCol w:w="846"/>
        <w:gridCol w:w="2891"/>
        <w:gridCol w:w="2892"/>
        <w:gridCol w:w="2891"/>
        <w:gridCol w:w="2892"/>
        <w:gridCol w:w="2892"/>
      </w:tblGrid>
      <w:tr w:rsidR="00161288" w:rsidTr="00161288">
        <w:tc>
          <w:tcPr>
            <w:tcW w:w="846" w:type="dxa"/>
            <w:vMerge w:val="restart"/>
            <w:tcBorders>
              <w:top w:val="nil"/>
              <w:left w:val="nil"/>
            </w:tcBorders>
            <w:vAlign w:val="center"/>
          </w:tcPr>
          <w:p w:rsidR="00161288" w:rsidRDefault="00161288" w:rsidP="00ED482F">
            <w:pPr>
              <w:pStyle w:val="Sansinterligne"/>
              <w:jc w:val="center"/>
            </w:pPr>
          </w:p>
        </w:tc>
        <w:tc>
          <w:tcPr>
            <w:tcW w:w="14458" w:type="dxa"/>
            <w:gridSpan w:val="5"/>
            <w:shd w:val="clear" w:color="auto" w:fill="D9D9D9" w:themeFill="background1" w:themeFillShade="D9"/>
            <w:vAlign w:val="center"/>
          </w:tcPr>
          <w:p w:rsidR="00161288" w:rsidRDefault="00161288" w:rsidP="00ED482F">
            <w:pPr>
              <w:pStyle w:val="Sansinterlign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Bac professionnel</w:t>
            </w:r>
          </w:p>
          <w:p w:rsidR="00161288" w:rsidRDefault="00161288" w:rsidP="00ED482F">
            <w:pPr>
              <w:pStyle w:val="Sansinterligne"/>
              <w:jc w:val="center"/>
              <w:rPr>
                <w:b/>
                <w:bCs/>
              </w:rPr>
            </w:pPr>
            <w:r w:rsidRPr="004025C9">
              <w:rPr>
                <w:bCs/>
                <w:i/>
                <w:sz w:val="32"/>
              </w:rPr>
              <w:t>Effacer les AFLP selon les choix qui sont faits dans le parcours de formation</w:t>
            </w:r>
          </w:p>
          <w:p w:rsidR="00161288" w:rsidRPr="004025C9" w:rsidRDefault="00161288" w:rsidP="00ED482F">
            <w:pPr>
              <w:pStyle w:val="Sansinterligne"/>
              <w:jc w:val="center"/>
              <w:rPr>
                <w:b/>
                <w:bCs/>
                <w:sz w:val="14"/>
              </w:rPr>
            </w:pPr>
          </w:p>
        </w:tc>
      </w:tr>
      <w:tr w:rsidR="00161288" w:rsidTr="00161288">
        <w:tc>
          <w:tcPr>
            <w:tcW w:w="846" w:type="dxa"/>
            <w:vMerge/>
            <w:tcBorders>
              <w:left w:val="nil"/>
            </w:tcBorders>
            <w:vAlign w:val="center"/>
          </w:tcPr>
          <w:p w:rsidR="00161288" w:rsidRDefault="00161288" w:rsidP="00ED482F">
            <w:pPr>
              <w:pStyle w:val="Sansinterligne"/>
              <w:jc w:val="center"/>
            </w:pPr>
          </w:p>
        </w:tc>
        <w:tc>
          <w:tcPr>
            <w:tcW w:w="2891" w:type="dxa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CA1</w:t>
            </w:r>
          </w:p>
        </w:tc>
        <w:tc>
          <w:tcPr>
            <w:tcW w:w="2892" w:type="dxa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CA2</w:t>
            </w:r>
          </w:p>
        </w:tc>
        <w:tc>
          <w:tcPr>
            <w:tcW w:w="2891" w:type="dxa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CA3</w:t>
            </w:r>
          </w:p>
        </w:tc>
        <w:tc>
          <w:tcPr>
            <w:tcW w:w="2892" w:type="dxa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CA4</w:t>
            </w:r>
          </w:p>
        </w:tc>
        <w:tc>
          <w:tcPr>
            <w:tcW w:w="2892" w:type="dxa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 w:rsidRPr="007D7C42">
              <w:t>CA5</w:t>
            </w:r>
          </w:p>
        </w:tc>
      </w:tr>
      <w:tr w:rsidR="00161288" w:rsidTr="00161288">
        <w:tc>
          <w:tcPr>
            <w:tcW w:w="846" w:type="dxa"/>
            <w:vAlign w:val="center"/>
          </w:tcPr>
          <w:p w:rsidR="00161288" w:rsidRPr="00C4529E" w:rsidRDefault="00161288" w:rsidP="00ED482F">
            <w:pPr>
              <w:pStyle w:val="Sansinterligne"/>
              <w:jc w:val="center"/>
              <w:rPr>
                <w:color w:val="FF0000"/>
              </w:rPr>
            </w:pPr>
            <w:r w:rsidRPr="00C4529E">
              <w:rPr>
                <w:color w:val="FF0000"/>
              </w:rPr>
              <w:t>AFLP 1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Produire et répartir lucidement ses efforts en mobilisant de façon optimale ses ressources pour gagner ou pour battre un record.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Anticiper et planifier son itinéraire pour concevoir et conduire dans sa totalité un projet de déplacement.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Accomplir une prestation animée d’une intention dans la perspective d’être jugé et/ou apprécié.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spacing w:after="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Réaliser des choix tactiques et stratégiques pour faire basculer le rapport de force en sa faveur et marquer le point.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spacing w:after="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Concevoir et mettre en œuvre un projet d’entraînement pour répondre à un mobile personnel de développement.</w:t>
            </w:r>
          </w:p>
        </w:tc>
      </w:tr>
      <w:tr w:rsidR="00161288" w:rsidTr="00161288">
        <w:tc>
          <w:tcPr>
            <w:tcW w:w="846" w:type="dxa"/>
            <w:vAlign w:val="center"/>
          </w:tcPr>
          <w:p w:rsidR="00161288" w:rsidRPr="00C4529E" w:rsidRDefault="00161288" w:rsidP="00ED482F">
            <w:pPr>
              <w:pStyle w:val="Sansinterligne"/>
              <w:jc w:val="center"/>
              <w:rPr>
                <w:color w:val="FF0000"/>
              </w:rPr>
            </w:pPr>
            <w:r w:rsidRPr="00C4529E">
              <w:rPr>
                <w:color w:val="FF0000"/>
              </w:rPr>
              <w:t>AFLP 2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Connaître et mobiliser les techniques efficaces pour produire la meilleure performance possible.</w:t>
            </w:r>
          </w:p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Mobiliser des techniques efficaces pour adapter et optimiser son déplacement aux caractéristiques du milieu.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Mobiliser des techniques de plus en plus complexes pour rendre plus fluide la prestation et pour l’enrichir de formes corporelles variées et maîtrisées.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Mobiliser des techniques d’attaque efficaces pour se créer et exploiter des occasions de marquer ; résister et neutraliser individuellement ou collectivement l’attaque adverse pour rééquilibrer le rapport de force.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Éprouver différentes méthodes d’entraînement et en identifier les principes pour les réutiliser dans sa séance.</w:t>
            </w:r>
          </w:p>
        </w:tc>
      </w:tr>
      <w:tr w:rsidR="00161288" w:rsidTr="00161288">
        <w:tc>
          <w:tcPr>
            <w:tcW w:w="846" w:type="dxa"/>
            <w:shd w:val="clear" w:color="auto" w:fill="FFE599" w:themeFill="accent4" w:themeFillTint="66"/>
            <w:vAlign w:val="center"/>
          </w:tcPr>
          <w:p w:rsidR="00161288" w:rsidRPr="000C62AC" w:rsidRDefault="00161288" w:rsidP="00ED482F">
            <w:pPr>
              <w:pStyle w:val="Sansinterligne"/>
              <w:jc w:val="center"/>
              <w:rPr>
                <w:color w:val="FF0000"/>
              </w:rPr>
            </w:pPr>
            <w:r w:rsidRPr="000C62AC">
              <w:rPr>
                <w:color w:val="FF0000"/>
              </w:rPr>
              <w:t>AFLP 3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Analyser sa performance pour adapter son projet et progresser.</w:t>
            </w:r>
          </w:p>
          <w:p w:rsidR="00161288" w:rsidRPr="007D7C42" w:rsidRDefault="00161288" w:rsidP="00ED482F">
            <w:pPr>
              <w:spacing w:line="264" w:lineRule="exact"/>
              <w:ind w:left="102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Analyser sa prestation pour comprendre les alternatives possibles et ajuster son projet en fonction de ses ressources et de celles du milieu.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spacing w:after="6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Composer et organiser dans le temps et l’espace le déroulement des moments forts et faibles de sa prestation pour se produire devant des spectateurs/juges.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spacing w:after="67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Analyser les forces et les faiblesses en présence par l’exploitation de données objectives pour faire des choix tactiques et stratégiques adaptés à une prochaine confrontation.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spacing w:before="4" w:line="266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Systématiser un retour réflexif sur sa pratique pour réguler sa charge de travail en fonction d’indicateurs de l’effort (fréquence cardiaque, ressenti musculaire et respiratoire, fatigue générale).</w:t>
            </w:r>
          </w:p>
        </w:tc>
      </w:tr>
      <w:tr w:rsidR="00161288" w:rsidTr="00161288">
        <w:tc>
          <w:tcPr>
            <w:tcW w:w="846" w:type="dxa"/>
            <w:shd w:val="clear" w:color="auto" w:fill="FFE599" w:themeFill="accent4" w:themeFillTint="66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AFLP 4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Assumer des rôles sociaux pour organiser une épreuve de production de performance, un concours.</w:t>
            </w:r>
          </w:p>
          <w:p w:rsidR="00161288" w:rsidRPr="007D7C42" w:rsidRDefault="00161288" w:rsidP="00ED482F">
            <w:pPr>
              <w:spacing w:line="264" w:lineRule="exact"/>
              <w:ind w:left="102" w:right="-2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Assumer les rôles sociaux pour organiser la pratique des activités de pleine nature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Assumer les rôles inhérents à la pratique artistique et acrobatique notamment en exprimant et en écoutant des arguments sur la base de critères partagés, pour situer une prestation.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Respecter et faire respecter les règles partagées pour que le jeu puisse se dérouler sereinement ; assumer plusieurs rôles sociaux pour permettre le bon déroulement du jeu.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spacing w:before="4" w:line="266" w:lineRule="exact"/>
              <w:ind w:right="6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Agir avec et pour les autres en vue de la réalisation du projet d’entraînement en assurant spontanément les rôles sociaux.</w:t>
            </w:r>
          </w:p>
        </w:tc>
      </w:tr>
      <w:tr w:rsidR="00161288" w:rsidTr="00161288">
        <w:tc>
          <w:tcPr>
            <w:tcW w:w="846" w:type="dxa"/>
            <w:shd w:val="clear" w:color="auto" w:fill="FFE599" w:themeFill="accent4" w:themeFillTint="66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AFLP 5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Assurer la prise en charge de sa préparation et de celle d’un groupe, de façon autonome pour produire la meilleure performance possible.</w:t>
            </w:r>
          </w:p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Se préparer et maintenir un engagement optimal permettant de garder sa lucidité tout au long de son parcours pour pouvoir réévaluer son itinéraire ou renoncer le cas échéant.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spacing w:after="6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Se préparer et s’engager pour présenter une prestation optimale et sécurisée à une échéance donnée.</w:t>
            </w:r>
          </w:p>
          <w:p w:rsidR="00161288" w:rsidRPr="007D7C42" w:rsidRDefault="00161288" w:rsidP="00ED482F">
            <w:pPr>
              <w:ind w:left="64" w:right="25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spacing w:line="267" w:lineRule="exact"/>
              <w:ind w:right="20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Savoir se préparer, s’entraîner et récupérer pour faire preuve d’autonomie.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Construire une motricité contrôlée pour évoluer dans des conditions de sécurité.</w:t>
            </w:r>
          </w:p>
        </w:tc>
      </w:tr>
      <w:tr w:rsidR="00161288" w:rsidTr="00161288">
        <w:trPr>
          <w:trHeight w:val="248"/>
        </w:trPr>
        <w:tc>
          <w:tcPr>
            <w:tcW w:w="846" w:type="dxa"/>
            <w:shd w:val="clear" w:color="auto" w:fill="FFE599" w:themeFill="accent4" w:themeFillTint="66"/>
            <w:vAlign w:val="center"/>
          </w:tcPr>
          <w:p w:rsidR="00161288" w:rsidRDefault="00161288" w:rsidP="00ED482F">
            <w:pPr>
              <w:pStyle w:val="Sansinterligne"/>
              <w:jc w:val="center"/>
            </w:pPr>
            <w:r>
              <w:t>AFLP 6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Connaître son niveau pour établir un projet de performance située culturellement.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Respecter et faire respecter la réglementation et les procédures d’urgence pour les mettre en œuvre dans les différents environnements de pratique.</w:t>
            </w:r>
          </w:p>
        </w:tc>
        <w:tc>
          <w:tcPr>
            <w:tcW w:w="2891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S’enrichir de la connaissance de productions de qualité issues du patrimoine culturel artistique et gymnique pour progresser dans sa propre pratique et aiguiser son regard de spectateur.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Porter un regard critique sur les pratiques sportives pour comprendre le sens des pratiques scolaires.</w:t>
            </w:r>
          </w:p>
        </w:tc>
        <w:tc>
          <w:tcPr>
            <w:tcW w:w="2892" w:type="dxa"/>
            <w:shd w:val="clear" w:color="auto" w:fill="FFF2CC" w:themeFill="accent4" w:themeFillTint="33"/>
            <w:vAlign w:val="center"/>
          </w:tcPr>
          <w:p w:rsidR="00161288" w:rsidRPr="007D7C42" w:rsidRDefault="00161288" w:rsidP="00ED482F">
            <w:pPr>
              <w:pStyle w:val="Sansinterlign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7D7C42">
              <w:rPr>
                <w:rFonts w:asciiTheme="majorHAnsi" w:hAnsiTheme="majorHAnsi" w:cstheme="majorHAnsi"/>
                <w:sz w:val="20"/>
                <w:szCs w:val="20"/>
              </w:rPr>
              <w:t>Intégrer des conseils d’entraînement, de diététique, d’hygiène de vie pour se construire un mode de vie sain et une pratique raisonnée</w:t>
            </w:r>
          </w:p>
        </w:tc>
      </w:tr>
    </w:tbl>
    <w:p w:rsidR="006F6BBC" w:rsidRDefault="006F6BBC"/>
    <w:sectPr w:rsidR="006F6BBC" w:rsidSect="00161288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88"/>
    <w:rsid w:val="00161288"/>
    <w:rsid w:val="00165AD2"/>
    <w:rsid w:val="006F6BBC"/>
    <w:rsid w:val="00A0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8E5C"/>
  <w15:chartTrackingRefBased/>
  <w15:docId w15:val="{BF1EAAFF-E646-4A44-B0D5-2B70297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128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6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1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Skarniak</dc:creator>
  <cp:keywords/>
  <dc:description/>
  <cp:lastModifiedBy>Richard Skarniak</cp:lastModifiedBy>
  <cp:revision>3</cp:revision>
  <dcterms:created xsi:type="dcterms:W3CDTF">2021-04-06T14:14:00Z</dcterms:created>
  <dcterms:modified xsi:type="dcterms:W3CDTF">2021-04-06T14:18:00Z</dcterms:modified>
</cp:coreProperties>
</file>