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8"/>
      </w:tblGrid>
      <w:tr w:rsidR="001A74AF" w:rsidRPr="00B30D66" w:rsidTr="00BB28E0">
        <w:trPr>
          <w:trHeight w:val="647"/>
        </w:trPr>
        <w:tc>
          <w:tcPr>
            <w:tcW w:w="10658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szCs w:val="20"/>
              </w:rPr>
            </w:pPr>
            <w:bookmarkStart w:id="0" w:name="_GoBack"/>
            <w:bookmarkEnd w:id="0"/>
            <w:r w:rsidRPr="00404C84">
              <w:rPr>
                <w:rFonts w:ascii="Arial Narrow" w:hAnsi="Arial Narrow" w:cs="Calibri"/>
                <w:sz w:val="22"/>
                <w:szCs w:val="20"/>
              </w:rPr>
              <w:t>BACCALAURÉAT PROFESSIONNEL GESTION – ADMINISTRATION</w:t>
            </w:r>
          </w:p>
          <w:p w:rsidR="001A74AF" w:rsidRPr="00F373D8" w:rsidRDefault="001A74AF" w:rsidP="000F38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E33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projets</w:t>
            </w:r>
          </w:p>
        </w:tc>
      </w:tr>
      <w:tr w:rsidR="001A74AF" w:rsidRPr="00B30D66" w:rsidTr="00BB28E0">
        <w:trPr>
          <w:trHeight w:val="709"/>
        </w:trPr>
        <w:tc>
          <w:tcPr>
            <w:tcW w:w="10658" w:type="dxa"/>
            <w:shd w:val="clear" w:color="auto" w:fill="F3F3F3"/>
            <w:vAlign w:val="center"/>
          </w:tcPr>
          <w:p w:rsidR="001A74AF" w:rsidRDefault="001A74AF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A74AF" w:rsidRPr="00DC0611" w:rsidRDefault="001A74AF" w:rsidP="00E34D7C">
      <w:pPr>
        <w:rPr>
          <w:rFonts w:ascii="Arial Narrow" w:hAnsi="Arial Narrow" w:cs="Calibri"/>
          <w:sz w:val="32"/>
          <w:szCs w:val="32"/>
        </w:rPr>
      </w:pPr>
    </w:p>
    <w:tbl>
      <w:tblPr>
        <w:tblW w:w="106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5159"/>
      </w:tblGrid>
      <w:tr w:rsidR="001A74AF" w:rsidRPr="00404C84" w:rsidTr="00BB28E0">
        <w:trPr>
          <w:trHeight w:val="421"/>
        </w:trPr>
        <w:tc>
          <w:tcPr>
            <w:tcW w:w="5529" w:type="dxa"/>
            <w:vAlign w:val="center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>Nom, Prénom  du candidat :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59" w:type="dxa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 xml:space="preserve">Établissement : 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  <w:tr w:rsidR="001A74AF" w:rsidRPr="00404C84" w:rsidTr="00BB28E0">
        <w:trPr>
          <w:trHeight w:val="421"/>
        </w:trPr>
        <w:tc>
          <w:tcPr>
            <w:tcW w:w="5529" w:type="dxa"/>
            <w:vAlign w:val="center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>N° d’inscription :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59" w:type="dxa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 xml:space="preserve">Date de l’évaluation : 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</w:tbl>
    <w:p w:rsidR="001A74AF" w:rsidRDefault="001A74AF" w:rsidP="00E34D7C">
      <w:pPr>
        <w:rPr>
          <w:rFonts w:ascii="Arial Narrow" w:hAnsi="Arial Narrow" w:cs="Calibri"/>
          <w:sz w:val="32"/>
          <w:szCs w:val="32"/>
        </w:rPr>
      </w:pPr>
    </w:p>
    <w:p w:rsidR="00DC0611" w:rsidRPr="00DC0611" w:rsidRDefault="00DC0611" w:rsidP="00E34D7C">
      <w:pPr>
        <w:rPr>
          <w:rFonts w:ascii="Arial Narrow" w:hAnsi="Arial Narrow" w:cs="Calibri"/>
          <w:sz w:val="32"/>
          <w:szCs w:val="32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543"/>
        <w:gridCol w:w="544"/>
        <w:gridCol w:w="544"/>
        <w:gridCol w:w="544"/>
      </w:tblGrid>
      <w:tr w:rsidR="001A74AF" w:rsidRPr="0049288D" w:rsidTr="00E34D7C">
        <w:trPr>
          <w:trHeight w:val="368"/>
        </w:trPr>
        <w:tc>
          <w:tcPr>
            <w:tcW w:w="10681" w:type="dxa"/>
            <w:gridSpan w:val="5"/>
            <w:shd w:val="clear" w:color="auto" w:fill="FFFFFF"/>
            <w:vAlign w:val="center"/>
          </w:tcPr>
          <w:p w:rsidR="001A74AF" w:rsidRPr="00602CFC" w:rsidRDefault="001A74AF" w:rsidP="00E34D7C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3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.A. </w:t>
            </w:r>
            <w:r w:rsidRPr="00073B63">
              <w:rPr>
                <w:rFonts w:ascii="Arial Narrow" w:hAnsi="Arial Narrow" w:cs="Calibri"/>
                <w:b/>
                <w:bCs/>
                <w:sz w:val="28"/>
                <w:szCs w:val="28"/>
              </w:rPr>
              <w:t>Suivi opérationnel du projet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A74AF" w:rsidRPr="00404C84" w:rsidTr="00E34D7C">
        <w:trPr>
          <w:trHeight w:val="235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Qualité du descriptif du projet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de la base documentaire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Fiabilité de l’état budgétaire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Rigueur dans le traitement des formalités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Fiabilité du contrôle du déroulement du projet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des modalités de communication mises en place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Adaptation des réunions aux étapes et objectifs du projet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Disponibilité des moyens matériels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Efficacité et pertinence du signalement des dysfonctionnements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A74AF" w:rsidRDefault="001A74AF" w:rsidP="00E34D7C">
      <w:pPr>
        <w:rPr>
          <w:rFonts w:ascii="Arial Narrow" w:hAnsi="Arial Narrow" w:cs="Calibri"/>
          <w:sz w:val="20"/>
          <w:szCs w:val="20"/>
        </w:rPr>
      </w:pPr>
    </w:p>
    <w:p w:rsidR="001A74AF" w:rsidRDefault="001A74AF" w:rsidP="00E34D7C">
      <w:pPr>
        <w:rPr>
          <w:rFonts w:ascii="Arial Narrow" w:hAnsi="Arial Narrow" w:cs="Calibri"/>
          <w:sz w:val="20"/>
          <w:szCs w:val="20"/>
        </w:rPr>
      </w:pPr>
    </w:p>
    <w:p w:rsidR="001A74AF" w:rsidRPr="005C1436" w:rsidRDefault="001A74AF" w:rsidP="00E34D7C">
      <w:pPr>
        <w:rPr>
          <w:rFonts w:ascii="Arial Narrow" w:hAnsi="Arial Narrow" w:cs="Calibri"/>
          <w:sz w:val="20"/>
          <w:szCs w:val="20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543"/>
        <w:gridCol w:w="544"/>
        <w:gridCol w:w="544"/>
        <w:gridCol w:w="544"/>
      </w:tblGrid>
      <w:tr w:rsidR="001A74AF" w:rsidRPr="005C1436" w:rsidTr="00E34D7C">
        <w:trPr>
          <w:trHeight w:val="340"/>
        </w:trPr>
        <w:tc>
          <w:tcPr>
            <w:tcW w:w="10681" w:type="dxa"/>
            <w:gridSpan w:val="5"/>
            <w:shd w:val="clear" w:color="auto" w:fill="FFFFFF"/>
            <w:vAlign w:val="center"/>
          </w:tcPr>
          <w:p w:rsidR="001A74AF" w:rsidRPr="005C1436" w:rsidRDefault="001A74AF" w:rsidP="00E34D7C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E33.B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9E3928">
              <w:rPr>
                <w:rFonts w:ascii="Arial Narrow" w:hAnsi="Arial Narrow" w:cs="Calibri"/>
                <w:b/>
                <w:bCs/>
                <w:sz w:val="28"/>
                <w:szCs w:val="28"/>
              </w:rPr>
              <w:t>Évaluation du projet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A74AF" w:rsidRPr="00404C84" w:rsidTr="00E34D7C">
        <w:trPr>
          <w:trHeight w:val="235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Efficacité et lisibilité du document de synthèse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et réalisme des propositions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Respect des procédures de clôture administrative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A74AF" w:rsidRDefault="001A74AF" w:rsidP="00E34D7C">
      <w:pPr>
        <w:rPr>
          <w:rFonts w:ascii="Arial Narrow" w:hAnsi="Arial Narrow" w:cs="Calibri"/>
          <w:sz w:val="20"/>
          <w:szCs w:val="20"/>
        </w:rPr>
      </w:pPr>
    </w:p>
    <w:p w:rsidR="001A74AF" w:rsidRDefault="001A74AF">
      <w:pPr>
        <w:spacing w:line="276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1A74AF" w:rsidRPr="00B30D66" w:rsidTr="004F0A3D">
        <w:trPr>
          <w:trHeight w:val="647"/>
        </w:trPr>
        <w:tc>
          <w:tcPr>
            <w:tcW w:w="10632" w:type="dxa"/>
            <w:vAlign w:val="center"/>
          </w:tcPr>
          <w:p w:rsidR="001A74AF" w:rsidRDefault="001A74AF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lastRenderedPageBreak/>
              <w:t>BACCALAURÉAT PROFESSIONNEL GESTION – ADMINISTRATION</w:t>
            </w:r>
          </w:p>
          <w:p w:rsidR="001A74AF" w:rsidRPr="00F373D8" w:rsidRDefault="001A74AF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E33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projets</w:t>
            </w:r>
          </w:p>
        </w:tc>
      </w:tr>
      <w:tr w:rsidR="001A74AF" w:rsidRPr="00B30D66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A74AF" w:rsidRDefault="001A74AF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A74AF" w:rsidRPr="00676850" w:rsidRDefault="001A74AF" w:rsidP="00A92E9A">
      <w:pPr>
        <w:rPr>
          <w:rFonts w:ascii="Arial Narrow" w:hAnsi="Arial Narrow" w:cs="Calibri"/>
          <w:sz w:val="20"/>
          <w:szCs w:val="20"/>
        </w:rPr>
      </w:pPr>
    </w:p>
    <w:p w:rsidR="00DC0611" w:rsidRPr="005C1436" w:rsidRDefault="00DC0611" w:rsidP="00DC0611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DC0611" w:rsidRPr="008876F8" w:rsidTr="007311B5">
        <w:trPr>
          <w:trHeight w:val="2676"/>
        </w:trPr>
        <w:tc>
          <w:tcPr>
            <w:tcW w:w="10598" w:type="dxa"/>
          </w:tcPr>
          <w:p w:rsidR="00DC0611" w:rsidRPr="000F636A" w:rsidRDefault="00475E5D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Appréciation</w:t>
            </w:r>
            <w:r w:rsidR="00DC0611" w:rsidRPr="000F636A">
              <w:rPr>
                <w:rFonts w:ascii="Arial Narrow" w:hAnsi="Arial Narrow" w:cs="Calibri"/>
                <w:b/>
                <w:sz w:val="22"/>
                <w:szCs w:val="22"/>
              </w:rPr>
              <w:t xml:space="preserve"> portant sur les classes de situation évaluées :</w:t>
            </w:r>
          </w:p>
          <w:p w:rsidR="00DC0611" w:rsidRPr="000F636A" w:rsidRDefault="00DC0611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DC0611" w:rsidRPr="000F636A" w:rsidRDefault="00DC0611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DC0611" w:rsidRPr="005C1436" w:rsidTr="007311B5">
        <w:trPr>
          <w:trHeight w:val="2813"/>
        </w:trPr>
        <w:tc>
          <w:tcPr>
            <w:tcW w:w="10598" w:type="dxa"/>
          </w:tcPr>
          <w:p w:rsidR="00DC0611" w:rsidRDefault="00DC0611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portant sur les compétences rédactionnelles mobilisées dans le cadre professionnel visé par la sous-épreuve.</w:t>
            </w:r>
          </w:p>
          <w:p w:rsidR="00DC0611" w:rsidRPr="000F636A" w:rsidRDefault="00DC0611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DC0611" w:rsidRPr="005C1436" w:rsidTr="007311B5">
        <w:trPr>
          <w:trHeight w:val="2825"/>
        </w:trPr>
        <w:tc>
          <w:tcPr>
            <w:tcW w:w="10598" w:type="dxa"/>
          </w:tcPr>
          <w:p w:rsidR="00DC0611" w:rsidRDefault="00DC0611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et commentaires liés aux périodes de formation en milieu professionnel</w:t>
            </w:r>
          </w:p>
          <w:p w:rsidR="00DC0611" w:rsidRPr="000F636A" w:rsidRDefault="00DC0611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DC0611" w:rsidRPr="005C1436" w:rsidTr="007311B5">
        <w:trPr>
          <w:trHeight w:val="537"/>
        </w:trPr>
        <w:tc>
          <w:tcPr>
            <w:tcW w:w="10598" w:type="dxa"/>
            <w:vAlign w:val="center"/>
          </w:tcPr>
          <w:p w:rsidR="00DC0611" w:rsidRPr="005C1436" w:rsidRDefault="00DC0611" w:rsidP="007311B5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4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DC0611" w:rsidRDefault="00DC0611" w:rsidP="00DC0611">
      <w:pPr>
        <w:rPr>
          <w:rFonts w:ascii="Arial Narrow" w:hAnsi="Arial Narrow" w:cs="Calibri"/>
          <w:sz w:val="20"/>
          <w:szCs w:val="20"/>
        </w:rPr>
      </w:pPr>
      <w:r w:rsidRPr="00932960">
        <w:rPr>
          <w:rFonts w:ascii="Arial Narrow" w:hAnsi="Arial Narrow"/>
          <w:b/>
          <w:sz w:val="22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TI</w:t>
      </w:r>
      <w:r w:rsidRPr="00B81AA8">
        <w:rPr>
          <w:rFonts w:ascii="Arial Narrow" w:hAnsi="Arial Narrow"/>
          <w:sz w:val="20"/>
          <w:szCs w:val="20"/>
        </w:rPr>
        <w:t xml:space="preserve">: très insuffisant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: i</w:t>
      </w:r>
      <w:r w:rsidRPr="00B81AA8">
        <w:rPr>
          <w:rFonts w:ascii="Arial Narrow" w:hAnsi="Arial Narrow"/>
          <w:sz w:val="20"/>
          <w:szCs w:val="20"/>
        </w:rPr>
        <w:t xml:space="preserve">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</w:t>
      </w:r>
      <w:r w:rsidRPr="00B81AA8">
        <w:rPr>
          <w:rFonts w:ascii="Arial Narrow" w:hAnsi="Arial Narrow"/>
          <w:sz w:val="20"/>
          <w:szCs w:val="20"/>
        </w:rPr>
        <w:t xml:space="preserve">atisfaisant – </w:t>
      </w:r>
      <w:r w:rsidRPr="00932960">
        <w:rPr>
          <w:rFonts w:ascii="Arial Narrow" w:hAnsi="Arial Narrow"/>
          <w:b/>
          <w:sz w:val="20"/>
          <w:szCs w:val="20"/>
        </w:rPr>
        <w:t>TS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 très satisfaisant</w:t>
      </w:r>
      <w:r>
        <w:rPr>
          <w:rFonts w:ascii="Arial Narrow" w:hAnsi="Arial Narrow" w:cs="Calibri"/>
          <w:sz w:val="20"/>
          <w:szCs w:val="20"/>
        </w:rPr>
        <w:t xml:space="preserve">. </w:t>
      </w:r>
    </w:p>
    <w:p w:rsidR="00DC0611" w:rsidRDefault="00DC0611" w:rsidP="00DC0611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L’évaluation par profil pour chaque classe de situations tient compte des évaluations de PFMP.</w:t>
      </w:r>
    </w:p>
    <w:p w:rsidR="00DC0611" w:rsidRDefault="00DC0611" w:rsidP="00DC0611">
      <w:pPr>
        <w:rPr>
          <w:rFonts w:ascii="Arial Narrow" w:hAnsi="Arial Narrow" w:cs="Calibri"/>
          <w:sz w:val="20"/>
          <w:szCs w:val="20"/>
        </w:rPr>
      </w:pPr>
    </w:p>
    <w:p w:rsidR="00DC0611" w:rsidRDefault="00DC0611" w:rsidP="00DC0611">
      <w:pPr>
        <w:rPr>
          <w:rFonts w:ascii="Arial Narrow" w:hAnsi="Arial Narrow" w:cs="Calibri"/>
          <w:sz w:val="20"/>
          <w:szCs w:val="20"/>
        </w:rPr>
      </w:pPr>
    </w:p>
    <w:p w:rsidR="00DC0611" w:rsidRPr="005C1436" w:rsidRDefault="00DC0611" w:rsidP="00DC0611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097"/>
        <w:gridCol w:w="2857"/>
      </w:tblGrid>
      <w:tr w:rsidR="00DC0611" w:rsidRPr="005C1436" w:rsidTr="007311B5">
        <w:trPr>
          <w:trHeight w:val="482"/>
        </w:trPr>
        <w:tc>
          <w:tcPr>
            <w:tcW w:w="10598" w:type="dxa"/>
            <w:gridSpan w:val="3"/>
            <w:vAlign w:val="center"/>
          </w:tcPr>
          <w:p w:rsidR="00DC0611" w:rsidRPr="00261270" w:rsidRDefault="00DC0611" w:rsidP="007311B5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138A9">
              <w:rPr>
                <w:rFonts w:ascii="Arial Narrow" w:hAnsi="Arial Narrow" w:cs="Calibri"/>
                <w:b/>
                <w:szCs w:val="20"/>
              </w:rPr>
              <w:t>Responsables de l’évaluation</w:t>
            </w:r>
          </w:p>
        </w:tc>
      </w:tr>
      <w:tr w:rsidR="00DC0611" w:rsidRPr="008876F8" w:rsidTr="007311B5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DC0611" w:rsidRPr="008876F8" w:rsidRDefault="00DC0611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>Noms et prénoms des examinateurs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DC0611" w:rsidRPr="008876F8" w:rsidRDefault="00DC0611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DC0611" w:rsidRPr="008876F8" w:rsidRDefault="00DC0611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Signature</w:t>
            </w:r>
          </w:p>
        </w:tc>
      </w:tr>
      <w:tr w:rsidR="00DC0611" w:rsidRPr="005C1436" w:rsidTr="007311B5">
        <w:trPr>
          <w:trHeight w:val="309"/>
        </w:trPr>
        <w:tc>
          <w:tcPr>
            <w:tcW w:w="4644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C0611" w:rsidRPr="005C1436" w:rsidTr="007311B5">
        <w:trPr>
          <w:trHeight w:val="188"/>
        </w:trPr>
        <w:tc>
          <w:tcPr>
            <w:tcW w:w="4644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C0611" w:rsidRPr="005C1436" w:rsidTr="007311B5">
        <w:trPr>
          <w:trHeight w:val="273"/>
        </w:trPr>
        <w:tc>
          <w:tcPr>
            <w:tcW w:w="4644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1A74AF" w:rsidRPr="00E34D7C" w:rsidRDefault="001A74AF" w:rsidP="00DC0611">
      <w:pPr>
        <w:rPr>
          <w:rFonts w:ascii="Arial Narrow" w:hAnsi="Arial Narrow" w:cs="Calibri"/>
          <w:sz w:val="20"/>
          <w:szCs w:val="20"/>
        </w:rPr>
      </w:pPr>
    </w:p>
    <w:sectPr w:rsidR="001A74AF" w:rsidRPr="00E34D7C" w:rsidSect="00D81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A2" w:rsidRDefault="005714A2" w:rsidP="00A92E9A">
      <w:r>
        <w:separator/>
      </w:r>
    </w:p>
  </w:endnote>
  <w:endnote w:type="continuationSeparator" w:id="0">
    <w:p w:rsidR="005714A2" w:rsidRDefault="005714A2" w:rsidP="00A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Default="001A74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Pr="00A92E9A" w:rsidRDefault="001A74AF" w:rsidP="00A92E9A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E33 -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="00155761"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="00155761" w:rsidRPr="00932960">
      <w:rPr>
        <w:rFonts w:ascii="Arial Narrow" w:hAnsi="Arial Narrow"/>
        <w:sz w:val="20"/>
      </w:rPr>
      <w:fldChar w:fldCharType="separate"/>
    </w:r>
    <w:r w:rsidR="00DA167C">
      <w:rPr>
        <w:rFonts w:ascii="Arial Narrow" w:hAnsi="Arial Narrow"/>
        <w:noProof/>
        <w:sz w:val="20"/>
      </w:rPr>
      <w:t>1</w:t>
    </w:r>
    <w:r w:rsidR="00155761"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Default="001A74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A2" w:rsidRDefault="005714A2" w:rsidP="00A92E9A">
      <w:r>
        <w:separator/>
      </w:r>
    </w:p>
  </w:footnote>
  <w:footnote w:type="continuationSeparator" w:id="0">
    <w:p w:rsidR="005714A2" w:rsidRDefault="005714A2" w:rsidP="00A9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Default="001A74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Default="001A74A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Default="001A74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C"/>
    <w:rsid w:val="00001C82"/>
    <w:rsid w:val="0000307C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6E0A"/>
    <w:rsid w:val="0004586E"/>
    <w:rsid w:val="000533BA"/>
    <w:rsid w:val="00055AF4"/>
    <w:rsid w:val="00056A1D"/>
    <w:rsid w:val="0006045B"/>
    <w:rsid w:val="0006157B"/>
    <w:rsid w:val="00072DB4"/>
    <w:rsid w:val="00073B63"/>
    <w:rsid w:val="00073E3E"/>
    <w:rsid w:val="00084C2A"/>
    <w:rsid w:val="00086ACA"/>
    <w:rsid w:val="000A17CD"/>
    <w:rsid w:val="000A3CB3"/>
    <w:rsid w:val="000B4B37"/>
    <w:rsid w:val="000B4F3F"/>
    <w:rsid w:val="000B4FC8"/>
    <w:rsid w:val="000B6767"/>
    <w:rsid w:val="000C048F"/>
    <w:rsid w:val="000C2CC3"/>
    <w:rsid w:val="000C4B5E"/>
    <w:rsid w:val="000C5032"/>
    <w:rsid w:val="000C7918"/>
    <w:rsid w:val="000D02F4"/>
    <w:rsid w:val="000D0975"/>
    <w:rsid w:val="000D1043"/>
    <w:rsid w:val="000D50B7"/>
    <w:rsid w:val="000E3AB1"/>
    <w:rsid w:val="000F389E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428B"/>
    <w:rsid w:val="0015477E"/>
    <w:rsid w:val="00155761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A74AF"/>
    <w:rsid w:val="001B1682"/>
    <w:rsid w:val="001B5FE9"/>
    <w:rsid w:val="001C2F9D"/>
    <w:rsid w:val="001C7118"/>
    <w:rsid w:val="001D3662"/>
    <w:rsid w:val="001D5FF3"/>
    <w:rsid w:val="001D68D4"/>
    <w:rsid w:val="001E23E0"/>
    <w:rsid w:val="001F2675"/>
    <w:rsid w:val="001F5878"/>
    <w:rsid w:val="001F5CB1"/>
    <w:rsid w:val="00200732"/>
    <w:rsid w:val="00200AE0"/>
    <w:rsid w:val="00202F38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2A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1D72"/>
    <w:rsid w:val="002F349D"/>
    <w:rsid w:val="002F4A1C"/>
    <w:rsid w:val="002F5017"/>
    <w:rsid w:val="00307831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82244"/>
    <w:rsid w:val="00382DFC"/>
    <w:rsid w:val="0038764D"/>
    <w:rsid w:val="00396DA2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2E36"/>
    <w:rsid w:val="003F41A3"/>
    <w:rsid w:val="00402CA6"/>
    <w:rsid w:val="00404C84"/>
    <w:rsid w:val="00407E44"/>
    <w:rsid w:val="00410324"/>
    <w:rsid w:val="00415896"/>
    <w:rsid w:val="00420595"/>
    <w:rsid w:val="0042235F"/>
    <w:rsid w:val="00422CA4"/>
    <w:rsid w:val="00422DB7"/>
    <w:rsid w:val="00423E65"/>
    <w:rsid w:val="00424E9A"/>
    <w:rsid w:val="004310BB"/>
    <w:rsid w:val="00433FDD"/>
    <w:rsid w:val="00440491"/>
    <w:rsid w:val="00446843"/>
    <w:rsid w:val="004476C3"/>
    <w:rsid w:val="00450567"/>
    <w:rsid w:val="00452700"/>
    <w:rsid w:val="004670BD"/>
    <w:rsid w:val="00471651"/>
    <w:rsid w:val="00473A95"/>
    <w:rsid w:val="00474B96"/>
    <w:rsid w:val="00475A78"/>
    <w:rsid w:val="00475E5D"/>
    <w:rsid w:val="0048524A"/>
    <w:rsid w:val="004874B6"/>
    <w:rsid w:val="0049288D"/>
    <w:rsid w:val="004964C2"/>
    <w:rsid w:val="004B20D1"/>
    <w:rsid w:val="004B555E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14A2"/>
    <w:rsid w:val="0057631A"/>
    <w:rsid w:val="00582B1D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C7F"/>
    <w:rsid w:val="005D36AD"/>
    <w:rsid w:val="005E4AC0"/>
    <w:rsid w:val="005E768E"/>
    <w:rsid w:val="005F05B7"/>
    <w:rsid w:val="005F14F5"/>
    <w:rsid w:val="0060108F"/>
    <w:rsid w:val="00602CFC"/>
    <w:rsid w:val="006044ED"/>
    <w:rsid w:val="0061614F"/>
    <w:rsid w:val="00620021"/>
    <w:rsid w:val="00621F8D"/>
    <w:rsid w:val="00622849"/>
    <w:rsid w:val="00634868"/>
    <w:rsid w:val="006410D8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76850"/>
    <w:rsid w:val="0068234A"/>
    <w:rsid w:val="00691807"/>
    <w:rsid w:val="00693E63"/>
    <w:rsid w:val="0069564A"/>
    <w:rsid w:val="00696F2F"/>
    <w:rsid w:val="00696F3D"/>
    <w:rsid w:val="006A59B0"/>
    <w:rsid w:val="006A6ACC"/>
    <w:rsid w:val="006B005E"/>
    <w:rsid w:val="006B39CA"/>
    <w:rsid w:val="006C0DB3"/>
    <w:rsid w:val="006C1C45"/>
    <w:rsid w:val="006C2EC6"/>
    <w:rsid w:val="006C4292"/>
    <w:rsid w:val="006D0497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40"/>
    <w:rsid w:val="00745E63"/>
    <w:rsid w:val="00754A91"/>
    <w:rsid w:val="00761EED"/>
    <w:rsid w:val="007653C4"/>
    <w:rsid w:val="0076752F"/>
    <w:rsid w:val="007733C9"/>
    <w:rsid w:val="0077374E"/>
    <w:rsid w:val="0077646A"/>
    <w:rsid w:val="007827B1"/>
    <w:rsid w:val="00784F0C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1B9"/>
    <w:rsid w:val="008415A8"/>
    <w:rsid w:val="00841E4C"/>
    <w:rsid w:val="008428BE"/>
    <w:rsid w:val="0084392D"/>
    <w:rsid w:val="008443B2"/>
    <w:rsid w:val="00845253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722"/>
    <w:rsid w:val="00892140"/>
    <w:rsid w:val="00893C3A"/>
    <w:rsid w:val="00895340"/>
    <w:rsid w:val="008A7DE2"/>
    <w:rsid w:val="008B1DE7"/>
    <w:rsid w:val="008C1667"/>
    <w:rsid w:val="008E095C"/>
    <w:rsid w:val="008E1D72"/>
    <w:rsid w:val="008E22D6"/>
    <w:rsid w:val="008E3302"/>
    <w:rsid w:val="008E7431"/>
    <w:rsid w:val="008E7994"/>
    <w:rsid w:val="008F1603"/>
    <w:rsid w:val="008F2934"/>
    <w:rsid w:val="0090257A"/>
    <w:rsid w:val="009071EB"/>
    <w:rsid w:val="00910C07"/>
    <w:rsid w:val="00914A93"/>
    <w:rsid w:val="0092428F"/>
    <w:rsid w:val="0092454D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3AFD"/>
    <w:rsid w:val="009D619E"/>
    <w:rsid w:val="009D6473"/>
    <w:rsid w:val="009E0023"/>
    <w:rsid w:val="009E1E96"/>
    <w:rsid w:val="009E3928"/>
    <w:rsid w:val="009E4BCE"/>
    <w:rsid w:val="009E7C25"/>
    <w:rsid w:val="009F148A"/>
    <w:rsid w:val="009F2C54"/>
    <w:rsid w:val="009F31A4"/>
    <w:rsid w:val="009F5687"/>
    <w:rsid w:val="009F7202"/>
    <w:rsid w:val="00A0069E"/>
    <w:rsid w:val="00A0249F"/>
    <w:rsid w:val="00A106A2"/>
    <w:rsid w:val="00A12FD3"/>
    <w:rsid w:val="00A171C6"/>
    <w:rsid w:val="00A20CC3"/>
    <w:rsid w:val="00A258F3"/>
    <w:rsid w:val="00A27785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06F3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2E9A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30D66"/>
    <w:rsid w:val="00B32A84"/>
    <w:rsid w:val="00B37057"/>
    <w:rsid w:val="00B373D1"/>
    <w:rsid w:val="00B512D6"/>
    <w:rsid w:val="00B611C8"/>
    <w:rsid w:val="00B614F5"/>
    <w:rsid w:val="00B64800"/>
    <w:rsid w:val="00B64890"/>
    <w:rsid w:val="00B66773"/>
    <w:rsid w:val="00B81AA8"/>
    <w:rsid w:val="00B82865"/>
    <w:rsid w:val="00B85E15"/>
    <w:rsid w:val="00B93702"/>
    <w:rsid w:val="00B94581"/>
    <w:rsid w:val="00B9583F"/>
    <w:rsid w:val="00BA4338"/>
    <w:rsid w:val="00BB22EB"/>
    <w:rsid w:val="00BB270E"/>
    <w:rsid w:val="00BB28E0"/>
    <w:rsid w:val="00BB57AF"/>
    <w:rsid w:val="00BB7278"/>
    <w:rsid w:val="00BB7D30"/>
    <w:rsid w:val="00BC0DE8"/>
    <w:rsid w:val="00BC5703"/>
    <w:rsid w:val="00BC5EA6"/>
    <w:rsid w:val="00BD58E4"/>
    <w:rsid w:val="00BD64D0"/>
    <w:rsid w:val="00BD66E3"/>
    <w:rsid w:val="00BD729B"/>
    <w:rsid w:val="00BE0E23"/>
    <w:rsid w:val="00BE36A1"/>
    <w:rsid w:val="00BF0842"/>
    <w:rsid w:val="00BF5E39"/>
    <w:rsid w:val="00C01324"/>
    <w:rsid w:val="00C036DF"/>
    <w:rsid w:val="00C053AB"/>
    <w:rsid w:val="00C06FCD"/>
    <w:rsid w:val="00C07640"/>
    <w:rsid w:val="00C11A8D"/>
    <w:rsid w:val="00C138A9"/>
    <w:rsid w:val="00C155AA"/>
    <w:rsid w:val="00C21868"/>
    <w:rsid w:val="00C22288"/>
    <w:rsid w:val="00C2410C"/>
    <w:rsid w:val="00C24FDA"/>
    <w:rsid w:val="00C251BA"/>
    <w:rsid w:val="00C2584C"/>
    <w:rsid w:val="00C260F9"/>
    <w:rsid w:val="00C414E9"/>
    <w:rsid w:val="00C5508C"/>
    <w:rsid w:val="00C558AE"/>
    <w:rsid w:val="00C57437"/>
    <w:rsid w:val="00C60545"/>
    <w:rsid w:val="00C60DEC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615B"/>
    <w:rsid w:val="00CA295D"/>
    <w:rsid w:val="00CB2FBE"/>
    <w:rsid w:val="00CB569A"/>
    <w:rsid w:val="00CC0595"/>
    <w:rsid w:val="00CC37FD"/>
    <w:rsid w:val="00CC7588"/>
    <w:rsid w:val="00CD24F9"/>
    <w:rsid w:val="00CD3C23"/>
    <w:rsid w:val="00CE67A3"/>
    <w:rsid w:val="00CE7A64"/>
    <w:rsid w:val="00D158BE"/>
    <w:rsid w:val="00D2147C"/>
    <w:rsid w:val="00D25270"/>
    <w:rsid w:val="00D32A32"/>
    <w:rsid w:val="00D35A1F"/>
    <w:rsid w:val="00D4345D"/>
    <w:rsid w:val="00D45F40"/>
    <w:rsid w:val="00D50BF9"/>
    <w:rsid w:val="00D52155"/>
    <w:rsid w:val="00D55F50"/>
    <w:rsid w:val="00D5755C"/>
    <w:rsid w:val="00D75001"/>
    <w:rsid w:val="00D81151"/>
    <w:rsid w:val="00D81313"/>
    <w:rsid w:val="00D846A5"/>
    <w:rsid w:val="00D862E9"/>
    <w:rsid w:val="00D86ABD"/>
    <w:rsid w:val="00D939A8"/>
    <w:rsid w:val="00D96EC1"/>
    <w:rsid w:val="00DA167C"/>
    <w:rsid w:val="00DA4F21"/>
    <w:rsid w:val="00DA696E"/>
    <w:rsid w:val="00DA6C24"/>
    <w:rsid w:val="00DA70DA"/>
    <w:rsid w:val="00DB07F4"/>
    <w:rsid w:val="00DB1F90"/>
    <w:rsid w:val="00DB4538"/>
    <w:rsid w:val="00DB59BA"/>
    <w:rsid w:val="00DC0611"/>
    <w:rsid w:val="00DD1CCC"/>
    <w:rsid w:val="00DD3871"/>
    <w:rsid w:val="00DD4F62"/>
    <w:rsid w:val="00DD78B9"/>
    <w:rsid w:val="00DE0796"/>
    <w:rsid w:val="00DE470E"/>
    <w:rsid w:val="00DE48C8"/>
    <w:rsid w:val="00DE578C"/>
    <w:rsid w:val="00DE7865"/>
    <w:rsid w:val="00DF111C"/>
    <w:rsid w:val="00DF73A1"/>
    <w:rsid w:val="00E07650"/>
    <w:rsid w:val="00E11AEB"/>
    <w:rsid w:val="00E15ADB"/>
    <w:rsid w:val="00E17B98"/>
    <w:rsid w:val="00E25B39"/>
    <w:rsid w:val="00E3282B"/>
    <w:rsid w:val="00E34D7C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A21D3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E52DE"/>
    <w:rsid w:val="00F00AC8"/>
    <w:rsid w:val="00F03D83"/>
    <w:rsid w:val="00F05AE7"/>
    <w:rsid w:val="00F1361F"/>
    <w:rsid w:val="00F14BDF"/>
    <w:rsid w:val="00F1672F"/>
    <w:rsid w:val="00F21062"/>
    <w:rsid w:val="00F248F8"/>
    <w:rsid w:val="00F34C66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C33A6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7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7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>Région PACA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Edith Simon</dc:creator>
  <cp:lastModifiedBy>Lycée des Coteaux</cp:lastModifiedBy>
  <cp:revision>2</cp:revision>
  <dcterms:created xsi:type="dcterms:W3CDTF">2016-05-10T09:57:00Z</dcterms:created>
  <dcterms:modified xsi:type="dcterms:W3CDTF">2016-05-10T09:57:00Z</dcterms:modified>
</cp:coreProperties>
</file>